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03DD" w:rsidRPr="0078776B" w:rsidRDefault="009E03DD" w:rsidP="009E03DD">
      <w:pPr>
        <w:widowControl/>
        <w:overflowPunct w:val="0"/>
        <w:spacing w:line="400" w:lineRule="exact"/>
        <w:rPr>
          <w:rFonts w:ascii="標楷體" w:eastAsia="標楷體" w:hAnsi="標楷體"/>
          <w:b/>
          <w:sz w:val="28"/>
          <w:szCs w:val="28"/>
        </w:rPr>
      </w:pPr>
      <w:bookmarkStart w:id="0" w:name="_Toc403394542"/>
      <w:r w:rsidRPr="0078776B">
        <w:rPr>
          <w:rFonts w:ascii="標楷體" w:eastAsia="標楷體" w:hAnsi="標楷體" w:hint="eastAsia"/>
          <w:b/>
          <w:sz w:val="28"/>
          <w:szCs w:val="28"/>
        </w:rPr>
        <w:t>101年司法官特考陳○○應考資格事件決定要旨及說明</w:t>
      </w:r>
      <w:bookmarkEnd w:id="0"/>
    </w:p>
    <w:p w:rsidR="009E03DD" w:rsidRPr="00DA6DE9" w:rsidRDefault="009E03DD" w:rsidP="009E03DD">
      <w:pPr>
        <w:overflowPunct w:val="0"/>
        <w:spacing w:line="400" w:lineRule="exact"/>
        <w:rPr>
          <w:rFonts w:ascii="標楷體" w:eastAsia="標楷體" w:hAnsi="標楷體"/>
          <w:b/>
        </w:rPr>
      </w:pPr>
      <w:r w:rsidRPr="00DA6DE9">
        <w:rPr>
          <w:rFonts w:ascii="標楷體" w:eastAsia="標楷體" w:hAnsi="標楷體" w:hint="eastAsia"/>
          <w:b/>
        </w:rPr>
        <w:t>一、案情摘要：</w:t>
      </w:r>
    </w:p>
    <w:p w:rsidR="009E03DD" w:rsidRPr="00DA6DE9" w:rsidRDefault="009E03DD" w:rsidP="009E03DD">
      <w:pPr>
        <w:pStyle w:val="a3"/>
        <w:overflowPunct w:val="0"/>
        <w:spacing w:line="400" w:lineRule="exact"/>
        <w:ind w:leftChars="90" w:left="216" w:firstLineChars="200" w:firstLine="480"/>
        <w:rPr>
          <w:rFonts w:ascii="標楷體" w:eastAsia="標楷體" w:hAnsi="標楷體"/>
          <w:szCs w:val="24"/>
        </w:rPr>
      </w:pPr>
      <w:r w:rsidRPr="00DA6DE9">
        <w:rPr>
          <w:rFonts w:ascii="標楷體" w:eastAsia="標楷體" w:hAnsi="標楷體" w:hint="eastAsia"/>
          <w:szCs w:val="24"/>
        </w:rPr>
        <w:t>陳○○於101年司法官特考網路報名期間登入本部國家考試網路報名系統進行報名，因其年齡已逾司法官考試規則「55歲以下」之上限規定，致無法於網路報名系統完成報名手續，陳</w:t>
      </w:r>
      <w:r w:rsidRPr="00DA6DE9">
        <w:rPr>
          <w:rFonts w:ascii="標楷體" w:eastAsia="標楷體" w:hAnsi="標楷體" w:hint="eastAsia"/>
          <w:spacing w:val="4"/>
        </w:rPr>
        <w:t>○○</w:t>
      </w:r>
      <w:r w:rsidRPr="00DA6DE9">
        <w:rPr>
          <w:rFonts w:ascii="標楷體" w:eastAsia="標楷體" w:hAnsi="標楷體" w:hint="eastAsia"/>
          <w:szCs w:val="24"/>
        </w:rPr>
        <w:t>不服本部否准報名之處分提起訴願，並建議司法官考試應考年齡上限由55歲放寬為69歲，經考試院於101年8月6日作成「不服</w:t>
      </w:r>
      <w:proofErr w:type="gramStart"/>
      <w:r w:rsidRPr="00DA6DE9">
        <w:rPr>
          <w:rFonts w:ascii="標楷體" w:eastAsia="標楷體" w:hAnsi="標楷體" w:hint="eastAsia"/>
          <w:szCs w:val="24"/>
        </w:rPr>
        <w:t>考選部否准</w:t>
      </w:r>
      <w:proofErr w:type="gramEnd"/>
      <w:r w:rsidRPr="00DA6DE9">
        <w:rPr>
          <w:rFonts w:ascii="標楷體" w:eastAsia="標楷體" w:hAnsi="標楷體" w:hint="eastAsia"/>
          <w:szCs w:val="24"/>
        </w:rPr>
        <w:t>報考之處分部分，訴願駁回。請求放寬公務人員特種考試司法官考試應考年齡上限部分，訴願不受理。」之訴願決定，其主要理由為：考試院依據公務人員考試法之授權，考量機關用人需要，訂定應考年齡限制，尚難認有牴觸憲法之可言；另按行政程序法第168條規定，就本項考試之應考年齡提出興革建議，應以陳情方式表達其願望，非得依訴願程序請求救濟。</w:t>
      </w:r>
    </w:p>
    <w:p w:rsidR="009E03DD" w:rsidRPr="00DA6DE9" w:rsidRDefault="009E03DD" w:rsidP="009E03DD">
      <w:pPr>
        <w:overflowPunct w:val="0"/>
        <w:spacing w:line="400" w:lineRule="exact"/>
        <w:rPr>
          <w:rFonts w:ascii="標楷體" w:eastAsia="標楷體" w:hAnsi="標楷體"/>
          <w:b/>
        </w:rPr>
      </w:pPr>
      <w:r w:rsidRPr="00DA6DE9">
        <w:rPr>
          <w:rFonts w:ascii="標楷體" w:eastAsia="標楷體" w:hAnsi="標楷體" w:hint="eastAsia"/>
          <w:b/>
        </w:rPr>
        <w:t>二、本案涉及之相關法令或法律原則：</w:t>
      </w:r>
    </w:p>
    <w:p w:rsidR="009E03DD" w:rsidRPr="00DA6DE9" w:rsidRDefault="009E03DD" w:rsidP="009E03DD">
      <w:pPr>
        <w:overflowPunct w:val="0"/>
        <w:spacing w:line="400" w:lineRule="exact"/>
        <w:ind w:leftChars="90" w:left="216" w:firstLineChars="200" w:firstLine="480"/>
        <w:jc w:val="both"/>
        <w:rPr>
          <w:rFonts w:ascii="標楷體" w:eastAsia="標楷體" w:hAnsi="標楷體"/>
        </w:rPr>
      </w:pPr>
      <w:r w:rsidRPr="00DA6DE9">
        <w:rPr>
          <w:rFonts w:ascii="標楷體" w:eastAsia="標楷體" w:hAnsi="標楷體" w:hint="eastAsia"/>
        </w:rPr>
        <w:t>憲法第7、18、86條、司法院釋字第205、682號解釋、行政程序法、公務人員考試法、公務人員考試法施行細則、公務人員特種考試司法官考試規則。</w:t>
      </w:r>
    </w:p>
    <w:p w:rsidR="009E03DD" w:rsidRPr="00DA6DE9" w:rsidRDefault="009E03DD" w:rsidP="009E03DD">
      <w:pPr>
        <w:overflowPunct w:val="0"/>
        <w:spacing w:line="400" w:lineRule="exact"/>
        <w:rPr>
          <w:rFonts w:ascii="標楷體" w:eastAsia="標楷體" w:hAnsi="標楷體"/>
        </w:rPr>
      </w:pPr>
    </w:p>
    <w:p w:rsidR="009E03DD" w:rsidRPr="00DA6DE9" w:rsidRDefault="009E03DD" w:rsidP="009E03DD">
      <w:pPr>
        <w:widowControl/>
        <w:spacing w:line="400" w:lineRule="exact"/>
        <w:rPr>
          <w:rStyle w:val="stext1"/>
          <w:rFonts w:ascii="標楷體" w:eastAsia="標楷體" w:hAnsi="標楷體"/>
        </w:rPr>
      </w:pPr>
      <w:r w:rsidRPr="00DA6DE9">
        <w:rPr>
          <w:rFonts w:ascii="標楷體" w:eastAsia="標楷體" w:hAnsi="標楷體"/>
        </w:rPr>
        <w:br w:type="page"/>
      </w:r>
      <w:proofErr w:type="gramStart"/>
      <w:r w:rsidRPr="00DA6DE9">
        <w:rPr>
          <w:rFonts w:ascii="標楷體" w:eastAsia="標楷體" w:hAnsi="標楷體"/>
        </w:rPr>
        <w:lastRenderedPageBreak/>
        <w:t>考試</w:t>
      </w:r>
      <w:r w:rsidRPr="00DA6DE9">
        <w:rPr>
          <w:rStyle w:val="stext1"/>
          <w:rFonts w:ascii="標楷體" w:eastAsia="標楷體" w:hAnsi="標楷體"/>
        </w:rPr>
        <w:t>院訴願</w:t>
      </w:r>
      <w:proofErr w:type="gramEnd"/>
      <w:r w:rsidRPr="00DA6DE9">
        <w:rPr>
          <w:rStyle w:val="stext1"/>
          <w:rFonts w:ascii="標楷體" w:eastAsia="標楷體" w:hAnsi="標楷體"/>
        </w:rPr>
        <w:t>決定書</w:t>
      </w:r>
      <w:r w:rsidRPr="00DA6DE9">
        <w:rPr>
          <w:rStyle w:val="stext1"/>
          <w:rFonts w:ascii="標楷體" w:eastAsia="標楷體" w:hAnsi="標楷體" w:hint="eastAsia"/>
        </w:rPr>
        <w:t xml:space="preserve">              </w:t>
      </w:r>
      <w:r>
        <w:rPr>
          <w:rStyle w:val="stext1"/>
          <w:rFonts w:ascii="標楷體" w:eastAsia="標楷體" w:hAnsi="標楷體" w:hint="eastAsia"/>
        </w:rPr>
        <w:t xml:space="preserve">                      </w:t>
      </w:r>
      <w:r w:rsidRPr="00DA6DE9">
        <w:rPr>
          <w:rStyle w:val="stext1"/>
          <w:rFonts w:ascii="標楷體" w:eastAsia="標楷體" w:hAnsi="標楷體" w:hint="eastAsia"/>
        </w:rPr>
        <w:t xml:space="preserve">     101</w:t>
      </w:r>
      <w:r w:rsidRPr="00DA6DE9">
        <w:rPr>
          <w:rStyle w:val="stext1"/>
          <w:rFonts w:ascii="標楷體" w:eastAsia="標楷體" w:hAnsi="標楷體"/>
        </w:rPr>
        <w:t>考</w:t>
      </w:r>
      <w:proofErr w:type="gramStart"/>
      <w:r w:rsidRPr="00DA6DE9">
        <w:rPr>
          <w:rStyle w:val="stext1"/>
          <w:rFonts w:ascii="標楷體" w:eastAsia="標楷體" w:hAnsi="標楷體" w:hint="eastAsia"/>
        </w:rPr>
        <w:t>臺</w:t>
      </w:r>
      <w:r w:rsidRPr="00DA6DE9">
        <w:rPr>
          <w:rStyle w:val="stext1"/>
          <w:rFonts w:ascii="標楷體" w:eastAsia="標楷體" w:hAnsi="標楷體"/>
        </w:rPr>
        <w:t>訴決字</w:t>
      </w:r>
      <w:proofErr w:type="gramEnd"/>
      <w:r w:rsidRPr="00DA6DE9">
        <w:rPr>
          <w:rStyle w:val="stext1"/>
          <w:rFonts w:ascii="標楷體" w:eastAsia="標楷體" w:hAnsi="標楷體"/>
        </w:rPr>
        <w:t>第</w:t>
      </w:r>
      <w:r w:rsidRPr="00DA6DE9">
        <w:rPr>
          <w:rStyle w:val="stext1"/>
          <w:rFonts w:ascii="標楷體" w:eastAsia="標楷體" w:hAnsi="標楷體" w:hint="eastAsia"/>
        </w:rPr>
        <w:t>162</w:t>
      </w:r>
      <w:r w:rsidRPr="00DA6DE9">
        <w:rPr>
          <w:rStyle w:val="stext1"/>
          <w:rFonts w:ascii="標楷體" w:eastAsia="標楷體" w:hAnsi="標楷體"/>
        </w:rPr>
        <w:t>號</w:t>
      </w:r>
    </w:p>
    <w:p w:rsidR="009E03DD" w:rsidRPr="00DA6DE9" w:rsidRDefault="009E03DD" w:rsidP="009E03DD">
      <w:pPr>
        <w:tabs>
          <w:tab w:val="left" w:pos="3960"/>
        </w:tabs>
        <w:overflowPunct w:val="0"/>
        <w:spacing w:line="400" w:lineRule="exact"/>
        <w:ind w:firstLineChars="200" w:firstLine="380"/>
        <w:jc w:val="both"/>
        <w:rPr>
          <w:rStyle w:val="stext1"/>
          <w:rFonts w:ascii="標楷體" w:eastAsia="標楷體" w:hAnsi="標楷體"/>
        </w:rPr>
      </w:pPr>
      <w:r w:rsidRPr="00DA6DE9">
        <w:rPr>
          <w:rStyle w:val="stext1"/>
          <w:rFonts w:ascii="標楷體" w:eastAsia="標楷體" w:hAnsi="標楷體"/>
        </w:rPr>
        <w:t>訴願人：</w:t>
      </w:r>
      <w:r w:rsidRPr="00DA6DE9">
        <w:rPr>
          <w:rStyle w:val="stext1"/>
          <w:rFonts w:ascii="標楷體" w:eastAsia="標楷體" w:hAnsi="標楷體" w:hint="eastAsia"/>
        </w:rPr>
        <w:t>陳○○</w:t>
      </w:r>
    </w:p>
    <w:p w:rsidR="009E03DD" w:rsidRPr="00DA6DE9" w:rsidRDefault="009E03DD" w:rsidP="009E03DD">
      <w:pPr>
        <w:overflowPunct w:val="0"/>
        <w:spacing w:line="400" w:lineRule="exact"/>
        <w:ind w:firstLineChars="200" w:firstLine="380"/>
        <w:jc w:val="both"/>
        <w:rPr>
          <w:rFonts w:ascii="標楷體" w:eastAsia="標楷體" w:hAnsi="標楷體"/>
        </w:rPr>
      </w:pPr>
      <w:r w:rsidRPr="00DA6DE9">
        <w:rPr>
          <w:rStyle w:val="stext1"/>
          <w:rFonts w:ascii="標楷體" w:eastAsia="標楷體" w:hAnsi="標楷體"/>
        </w:rPr>
        <w:t>訴願人</w:t>
      </w:r>
      <w:r w:rsidRPr="00DA6DE9">
        <w:rPr>
          <w:rStyle w:val="stext1"/>
          <w:rFonts w:ascii="標楷體" w:eastAsia="標楷體" w:hAnsi="標楷體" w:hint="eastAsia"/>
        </w:rPr>
        <w:t>因101年公務人員特種考試司法官考試第一試應考資格事件，不服考選部</w:t>
      </w:r>
      <w:proofErr w:type="gramStart"/>
      <w:r w:rsidRPr="00DA6DE9">
        <w:rPr>
          <w:rStyle w:val="stext1"/>
          <w:rFonts w:ascii="標楷體" w:eastAsia="標楷體" w:hAnsi="標楷體" w:hint="eastAsia"/>
        </w:rPr>
        <w:t>所為否</w:t>
      </w:r>
      <w:proofErr w:type="gramEnd"/>
      <w:r w:rsidRPr="00DA6DE9">
        <w:rPr>
          <w:rStyle w:val="stext1"/>
          <w:rFonts w:ascii="標楷體" w:eastAsia="標楷體" w:hAnsi="標楷體" w:hint="eastAsia"/>
        </w:rPr>
        <w:t>准報考之處分，及請求放寬公務人員特種考試司法官考試應考年齡上限，提起訴願，本院決定如下：</w:t>
      </w:r>
      <w:r w:rsidRPr="00DA6DE9">
        <w:rPr>
          <w:rFonts w:ascii="標楷體" w:eastAsia="標楷體" w:hAnsi="標楷體" w:hint="eastAsia"/>
        </w:rPr>
        <w:t xml:space="preserve"> </w:t>
      </w:r>
    </w:p>
    <w:p w:rsidR="009E03DD" w:rsidRPr="00DA6DE9" w:rsidRDefault="009E03DD" w:rsidP="009E03DD">
      <w:pPr>
        <w:pStyle w:val="Web"/>
        <w:overflowPunct w:val="0"/>
        <w:spacing w:before="0" w:beforeAutospacing="0" w:after="0" w:afterAutospacing="0" w:line="400" w:lineRule="exact"/>
        <w:ind w:firstLineChars="250" w:firstLine="600"/>
        <w:jc w:val="both"/>
        <w:rPr>
          <w:rFonts w:ascii="標楷體" w:eastAsia="標楷體" w:hAnsi="標楷體"/>
          <w:kern w:val="2"/>
        </w:rPr>
      </w:pPr>
      <w:r w:rsidRPr="00DA6DE9">
        <w:rPr>
          <w:rFonts w:ascii="標楷體" w:eastAsia="標楷體" w:hAnsi="標楷體" w:hint="eastAsia"/>
          <w:kern w:val="2"/>
        </w:rPr>
        <w:t>主　　文</w:t>
      </w:r>
    </w:p>
    <w:p w:rsidR="009E03DD" w:rsidRPr="00DA6DE9" w:rsidRDefault="009E03DD" w:rsidP="009E03DD">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不服</w:t>
      </w:r>
      <w:proofErr w:type="gramStart"/>
      <w:r w:rsidRPr="00DA6DE9">
        <w:rPr>
          <w:rFonts w:ascii="標楷體" w:eastAsia="標楷體" w:hAnsi="標楷體" w:hint="eastAsia"/>
        </w:rPr>
        <w:t>考選部否准</w:t>
      </w:r>
      <w:proofErr w:type="gramEnd"/>
      <w:r w:rsidRPr="00DA6DE9">
        <w:rPr>
          <w:rFonts w:ascii="標楷體" w:eastAsia="標楷體" w:hAnsi="標楷體" w:hint="eastAsia"/>
        </w:rPr>
        <w:t>報考之處分部分，</w:t>
      </w:r>
      <w:r w:rsidRPr="00DA6DE9">
        <w:rPr>
          <w:rFonts w:ascii="標楷體" w:eastAsia="標楷體" w:hAnsi="標楷體"/>
        </w:rPr>
        <w:t>訴願駁回。</w:t>
      </w:r>
    </w:p>
    <w:p w:rsidR="009E03DD" w:rsidRPr="00DA6DE9" w:rsidRDefault="009E03DD" w:rsidP="009E03DD">
      <w:pPr>
        <w:tabs>
          <w:tab w:val="left" w:pos="3960"/>
        </w:tabs>
        <w:overflowPunct w:val="0"/>
        <w:spacing w:line="400" w:lineRule="exact"/>
        <w:jc w:val="both"/>
        <w:rPr>
          <w:rFonts w:ascii="標楷體" w:eastAsia="標楷體" w:hAnsi="標楷體"/>
        </w:rPr>
      </w:pPr>
      <w:r w:rsidRPr="00DA6DE9">
        <w:rPr>
          <w:rFonts w:ascii="標楷體" w:eastAsia="標楷體" w:hAnsi="標楷體" w:hint="eastAsia"/>
        </w:rPr>
        <w:t>請求放寬公務人員特種考試司法官考試應考年齡上限部分，訴願不受理。</w:t>
      </w:r>
    </w:p>
    <w:p w:rsidR="009E03DD" w:rsidRPr="00DA6DE9" w:rsidRDefault="009E03DD" w:rsidP="009E03DD">
      <w:pPr>
        <w:overflowPunct w:val="0"/>
        <w:spacing w:line="400" w:lineRule="exact"/>
        <w:ind w:firstLineChars="250" w:firstLine="600"/>
        <w:jc w:val="both"/>
        <w:rPr>
          <w:rFonts w:ascii="標楷體" w:eastAsia="標楷體" w:hAnsi="標楷體"/>
        </w:rPr>
      </w:pPr>
      <w:r w:rsidRPr="00DA6DE9">
        <w:rPr>
          <w:rFonts w:ascii="標楷體" w:eastAsia="標楷體" w:hAnsi="標楷體" w:hint="eastAsia"/>
        </w:rPr>
        <w:t xml:space="preserve">事　　實 </w:t>
      </w:r>
    </w:p>
    <w:p w:rsidR="009E03DD" w:rsidRPr="00DA6DE9" w:rsidRDefault="009E03DD" w:rsidP="009E03DD">
      <w:pPr>
        <w:overflowPunct w:val="0"/>
        <w:spacing w:line="400" w:lineRule="exact"/>
        <w:ind w:firstLineChars="200" w:firstLine="480"/>
        <w:jc w:val="both"/>
        <w:rPr>
          <w:rFonts w:ascii="標楷體" w:eastAsia="標楷體" w:hAnsi="標楷體"/>
        </w:rPr>
      </w:pPr>
      <w:proofErr w:type="gramStart"/>
      <w:r w:rsidRPr="00DA6DE9">
        <w:rPr>
          <w:rFonts w:ascii="標楷體" w:eastAsia="標楷體" w:hAnsi="標楷體"/>
        </w:rPr>
        <w:t>緣訴願</w:t>
      </w:r>
      <w:proofErr w:type="gramEnd"/>
      <w:r w:rsidRPr="00DA6DE9">
        <w:rPr>
          <w:rFonts w:ascii="標楷體" w:eastAsia="標楷體" w:hAnsi="標楷體"/>
        </w:rPr>
        <w:t>人</w:t>
      </w:r>
      <w:r w:rsidRPr="00DA6DE9">
        <w:rPr>
          <w:rFonts w:ascii="標楷體" w:eastAsia="標楷體" w:hAnsi="標楷體" w:hint="eastAsia"/>
          <w:spacing w:val="-2"/>
        </w:rPr>
        <w:t>於101年</w:t>
      </w:r>
      <w:r w:rsidRPr="00DA6DE9">
        <w:rPr>
          <w:rFonts w:ascii="標楷體" w:eastAsia="標楷體" w:hAnsi="標楷體"/>
          <w:spacing w:val="-2"/>
        </w:rPr>
        <w:t>5</w:t>
      </w:r>
      <w:r w:rsidRPr="00DA6DE9">
        <w:rPr>
          <w:rFonts w:ascii="標楷體" w:eastAsia="標楷體" w:hAnsi="標楷體" w:hint="eastAsia"/>
          <w:spacing w:val="-2"/>
        </w:rPr>
        <w:t>月</w:t>
      </w:r>
      <w:r w:rsidRPr="00DA6DE9">
        <w:rPr>
          <w:rFonts w:ascii="標楷體" w:eastAsia="標楷體" w:hAnsi="標楷體"/>
          <w:spacing w:val="-2"/>
        </w:rPr>
        <w:t>17</w:t>
      </w:r>
      <w:r w:rsidRPr="00DA6DE9">
        <w:rPr>
          <w:rFonts w:ascii="標楷體" w:eastAsia="標楷體" w:hAnsi="標楷體" w:hint="eastAsia"/>
          <w:spacing w:val="-2"/>
        </w:rPr>
        <w:t>日登入考選部國家考試網路報名系統報考</w:t>
      </w:r>
      <w:r w:rsidRPr="00DA6DE9">
        <w:rPr>
          <w:rFonts w:ascii="標楷體" w:eastAsia="標楷體" w:hAnsi="標楷體" w:hint="eastAsia"/>
        </w:rPr>
        <w:t>101年公務人員特種考試司法官考試第一試</w:t>
      </w:r>
      <w:r w:rsidRPr="00DA6DE9">
        <w:rPr>
          <w:rFonts w:ascii="標楷體" w:eastAsia="標楷體" w:hAnsi="標楷體"/>
        </w:rPr>
        <w:t>，</w:t>
      </w:r>
      <w:proofErr w:type="gramStart"/>
      <w:r w:rsidRPr="00DA6DE9">
        <w:rPr>
          <w:rFonts w:ascii="標楷體" w:eastAsia="標楷體" w:hAnsi="標楷體" w:hint="eastAsia"/>
        </w:rPr>
        <w:t>因</w:t>
      </w:r>
      <w:r w:rsidRPr="00DA6DE9">
        <w:rPr>
          <w:rFonts w:ascii="標楷體" w:eastAsia="標楷體" w:hAnsi="標楷體"/>
        </w:rPr>
        <w:t>訴願</w:t>
      </w:r>
      <w:proofErr w:type="gramEnd"/>
      <w:r w:rsidRPr="00DA6DE9">
        <w:rPr>
          <w:rFonts w:ascii="標楷體" w:eastAsia="標楷體" w:hAnsi="標楷體"/>
        </w:rPr>
        <w:t>人已逾報考年齡，核與</w:t>
      </w:r>
      <w:r w:rsidRPr="00DA6DE9">
        <w:rPr>
          <w:rFonts w:ascii="標楷體" w:eastAsia="標楷體" w:hAnsi="標楷體" w:hint="eastAsia"/>
          <w:spacing w:val="-2"/>
        </w:rPr>
        <w:t>公務人員特種考試司法官考試規則第3條</w:t>
      </w:r>
      <w:r w:rsidRPr="00DA6DE9">
        <w:rPr>
          <w:rFonts w:ascii="標楷體" w:eastAsia="標楷體" w:hAnsi="標楷體" w:hint="eastAsia"/>
        </w:rPr>
        <w:t>，應本項考試者，</w:t>
      </w:r>
      <w:r w:rsidRPr="00DA6DE9">
        <w:rPr>
          <w:rFonts w:ascii="標楷體" w:eastAsia="標楷體" w:hAnsi="標楷體"/>
        </w:rPr>
        <w:t>年齡</w:t>
      </w:r>
      <w:r w:rsidRPr="00DA6DE9">
        <w:rPr>
          <w:rFonts w:ascii="標楷體" w:eastAsia="標楷體" w:hAnsi="標楷體" w:hint="eastAsia"/>
        </w:rPr>
        <w:t>須</w:t>
      </w:r>
      <w:r w:rsidRPr="00DA6DE9">
        <w:rPr>
          <w:rFonts w:ascii="標楷體" w:eastAsia="標楷體" w:hAnsi="標楷體"/>
        </w:rPr>
        <w:t>在18歲以上，</w:t>
      </w:r>
      <w:r w:rsidRPr="00DA6DE9">
        <w:rPr>
          <w:rFonts w:ascii="標楷體" w:eastAsia="標楷體" w:hAnsi="標楷體" w:hint="eastAsia"/>
        </w:rPr>
        <w:t>55</w:t>
      </w:r>
      <w:r w:rsidRPr="00DA6DE9">
        <w:rPr>
          <w:rFonts w:ascii="標楷體" w:eastAsia="標楷體" w:hAnsi="標楷體"/>
        </w:rPr>
        <w:t>歲以下之規定不符，</w:t>
      </w:r>
      <w:r w:rsidRPr="00DA6DE9">
        <w:rPr>
          <w:rFonts w:ascii="標楷體" w:eastAsia="標楷體" w:hAnsi="標楷體" w:hint="eastAsia"/>
          <w:spacing w:val="-2"/>
        </w:rPr>
        <w:t>致無法於網路報名系統完成報名手續</w:t>
      </w:r>
      <w:r w:rsidRPr="00DA6DE9">
        <w:rPr>
          <w:rFonts w:ascii="標楷體" w:eastAsia="標楷體" w:hAnsi="標楷體"/>
        </w:rPr>
        <w:t>。訴願人不服，</w:t>
      </w:r>
      <w:r w:rsidRPr="00DA6DE9">
        <w:rPr>
          <w:rFonts w:ascii="標楷體" w:eastAsia="標楷體" w:hAnsi="標楷體" w:hint="eastAsia"/>
        </w:rPr>
        <w:t>質疑本項考試年齡限制規定侵害其應考試、服公職之權利，</w:t>
      </w:r>
      <w:r w:rsidRPr="00DA6DE9">
        <w:rPr>
          <w:rFonts w:ascii="標楷體" w:eastAsia="標楷體" w:hAnsi="標楷體"/>
        </w:rPr>
        <w:t>於</w:t>
      </w:r>
      <w:r w:rsidRPr="00DA6DE9">
        <w:rPr>
          <w:rFonts w:ascii="標楷體" w:eastAsia="標楷體" w:hAnsi="標楷體" w:hint="eastAsia"/>
        </w:rPr>
        <w:t>101</w:t>
      </w:r>
      <w:r w:rsidRPr="00DA6DE9">
        <w:rPr>
          <w:rFonts w:ascii="標楷體" w:eastAsia="標楷體" w:hAnsi="標楷體"/>
        </w:rPr>
        <w:t>年</w:t>
      </w:r>
      <w:r w:rsidRPr="00DA6DE9">
        <w:rPr>
          <w:rFonts w:ascii="標楷體" w:eastAsia="標楷體" w:hAnsi="標楷體" w:hint="eastAsia"/>
        </w:rPr>
        <w:t>6</w:t>
      </w:r>
      <w:r w:rsidRPr="00DA6DE9">
        <w:rPr>
          <w:rFonts w:ascii="標楷體" w:eastAsia="標楷體" w:hAnsi="標楷體"/>
        </w:rPr>
        <w:t>月</w:t>
      </w:r>
      <w:r w:rsidRPr="00DA6DE9">
        <w:rPr>
          <w:rFonts w:ascii="標楷體" w:eastAsia="標楷體" w:hAnsi="標楷體" w:hint="eastAsia"/>
        </w:rPr>
        <w:t>18</w:t>
      </w:r>
      <w:r w:rsidRPr="00DA6DE9">
        <w:rPr>
          <w:rFonts w:ascii="標楷體" w:eastAsia="標楷體" w:hAnsi="標楷體"/>
        </w:rPr>
        <w:t>日經由考選</w:t>
      </w:r>
      <w:proofErr w:type="gramStart"/>
      <w:r w:rsidRPr="00DA6DE9">
        <w:rPr>
          <w:rFonts w:ascii="標楷體" w:eastAsia="標楷體" w:hAnsi="標楷體"/>
        </w:rPr>
        <w:t>部向本院提</w:t>
      </w:r>
      <w:proofErr w:type="gramEnd"/>
      <w:r w:rsidRPr="00DA6DE9">
        <w:rPr>
          <w:rFonts w:ascii="標楷體" w:eastAsia="標楷體" w:hAnsi="標楷體"/>
        </w:rPr>
        <w:t>起訴願，請求撤銷原處分</w:t>
      </w:r>
      <w:r w:rsidRPr="00DA6DE9">
        <w:rPr>
          <w:rFonts w:ascii="標楷體" w:eastAsia="標楷體" w:hAnsi="標楷體" w:hint="eastAsia"/>
        </w:rPr>
        <w:t>，並請求放寬公務人員特種考試司法官考試應考年齡上限至69歲</w:t>
      </w:r>
      <w:r w:rsidRPr="00DA6DE9">
        <w:rPr>
          <w:rFonts w:ascii="標楷體" w:eastAsia="標楷體" w:hAnsi="標楷體"/>
        </w:rPr>
        <w:t>，案經考選</w:t>
      </w:r>
      <w:proofErr w:type="gramStart"/>
      <w:r w:rsidRPr="00DA6DE9">
        <w:rPr>
          <w:rFonts w:ascii="標楷體" w:eastAsia="標楷體" w:hAnsi="標楷體"/>
        </w:rPr>
        <w:t>部檢卷</w:t>
      </w:r>
      <w:proofErr w:type="gramEnd"/>
      <w:r w:rsidRPr="00DA6DE9">
        <w:rPr>
          <w:rFonts w:ascii="標楷體" w:eastAsia="標楷體" w:hAnsi="標楷體"/>
        </w:rPr>
        <w:t>答辯到院。</w:t>
      </w:r>
    </w:p>
    <w:p w:rsidR="009E03DD" w:rsidRPr="00DA6DE9" w:rsidRDefault="009E03DD" w:rsidP="009E03DD">
      <w:pPr>
        <w:pStyle w:val="3"/>
        <w:overflowPunct w:val="0"/>
        <w:spacing w:before="0" w:beforeAutospacing="0" w:after="0" w:afterAutospacing="0" w:line="400" w:lineRule="exact"/>
        <w:ind w:firstLineChars="250" w:firstLine="600"/>
        <w:jc w:val="both"/>
        <w:rPr>
          <w:rFonts w:ascii="標楷體" w:eastAsia="標楷體" w:hAnsi="標楷體"/>
          <w:b w:val="0"/>
          <w:bCs w:val="0"/>
          <w:color w:val="auto"/>
          <w:kern w:val="2"/>
        </w:rPr>
      </w:pPr>
      <w:r w:rsidRPr="00DA6DE9">
        <w:rPr>
          <w:rFonts w:ascii="標楷體" w:eastAsia="標楷體" w:hAnsi="標楷體" w:hint="eastAsia"/>
          <w:b w:val="0"/>
          <w:bCs w:val="0"/>
          <w:color w:val="auto"/>
          <w:kern w:val="2"/>
        </w:rPr>
        <w:t>理　　由</w:t>
      </w:r>
    </w:p>
    <w:p w:rsidR="009E03DD" w:rsidRPr="00DA6DE9" w:rsidRDefault="009E03DD" w:rsidP="009E03DD">
      <w:pPr>
        <w:overflowPunct w:val="0"/>
        <w:spacing w:line="400" w:lineRule="exact"/>
        <w:ind w:firstLineChars="200" w:firstLine="480"/>
        <w:jc w:val="both"/>
        <w:rPr>
          <w:rFonts w:ascii="標楷體" w:eastAsia="標楷體" w:hAnsi="標楷體"/>
        </w:rPr>
      </w:pPr>
      <w:r w:rsidRPr="00DA6DE9">
        <w:rPr>
          <w:rFonts w:ascii="標楷體" w:eastAsia="標楷體" w:hAnsi="標楷體"/>
        </w:rPr>
        <w:t>按公務人員考試法第5條第1項規定：「公務人員各種考試之應考年齡、考試類、科及分類、分科之應試科目，由考試院定之。」同法施行細則第</w:t>
      </w:r>
      <w:r w:rsidRPr="00DA6DE9">
        <w:rPr>
          <w:rFonts w:ascii="標楷體" w:eastAsia="標楷體" w:hAnsi="標楷體" w:hint="eastAsia"/>
        </w:rPr>
        <w:t>7</w:t>
      </w:r>
      <w:r w:rsidRPr="00DA6DE9">
        <w:rPr>
          <w:rFonts w:ascii="標楷體" w:eastAsia="標楷體" w:hAnsi="標楷體"/>
        </w:rPr>
        <w:t>條規定：「（第1項）本法第五條第一項所稱應考年齡、考試類、科及分類、分科之應試科目，由考試院定之，指由考試院分別於各該考試規則或列表規定。（第2項）前項應考年齡之計算，其年齡下限</w:t>
      </w:r>
      <w:proofErr w:type="gramStart"/>
      <w:r w:rsidRPr="00DA6DE9">
        <w:rPr>
          <w:rFonts w:ascii="標楷體" w:eastAsia="標楷體" w:hAnsi="標楷體"/>
        </w:rPr>
        <w:t>以算至考試</w:t>
      </w:r>
      <w:proofErr w:type="gramEnd"/>
      <w:r w:rsidRPr="00DA6DE9">
        <w:rPr>
          <w:rFonts w:ascii="標楷體" w:eastAsia="標楷體" w:hAnsi="標楷體"/>
        </w:rPr>
        <w:t>前一日之戶籍登記年齡為</w:t>
      </w:r>
      <w:proofErr w:type="gramStart"/>
      <w:r w:rsidRPr="00DA6DE9">
        <w:rPr>
          <w:rFonts w:ascii="標楷體" w:eastAsia="標楷體" w:hAnsi="標楷體"/>
        </w:rPr>
        <w:t>準</w:t>
      </w:r>
      <w:proofErr w:type="gramEnd"/>
      <w:r w:rsidRPr="00DA6DE9">
        <w:rPr>
          <w:rFonts w:ascii="標楷體" w:eastAsia="標楷體" w:hAnsi="標楷體"/>
        </w:rPr>
        <w:t>，年齡上限</w:t>
      </w:r>
      <w:proofErr w:type="gramStart"/>
      <w:r w:rsidRPr="00DA6DE9">
        <w:rPr>
          <w:rFonts w:ascii="標楷體" w:eastAsia="標楷體" w:hAnsi="標楷體"/>
        </w:rPr>
        <w:t>以算至報名</w:t>
      </w:r>
      <w:proofErr w:type="gramEnd"/>
      <w:r w:rsidRPr="00DA6DE9">
        <w:rPr>
          <w:rFonts w:ascii="標楷體" w:eastAsia="標楷體" w:hAnsi="標楷體"/>
        </w:rPr>
        <w:t>前一日之戶籍登記年齡為</w:t>
      </w:r>
      <w:proofErr w:type="gramStart"/>
      <w:r w:rsidRPr="00DA6DE9">
        <w:rPr>
          <w:rFonts w:ascii="標楷體" w:eastAsia="標楷體" w:hAnsi="標楷體"/>
        </w:rPr>
        <w:t>準</w:t>
      </w:r>
      <w:proofErr w:type="gramEnd"/>
      <w:r w:rsidRPr="00DA6DE9">
        <w:rPr>
          <w:rFonts w:ascii="標楷體" w:eastAsia="標楷體" w:hAnsi="標楷體"/>
        </w:rPr>
        <w:t>。…</w:t>
      </w:r>
      <w:proofErr w:type="gramStart"/>
      <w:r w:rsidRPr="00DA6DE9">
        <w:rPr>
          <w:rFonts w:ascii="標楷體" w:eastAsia="標楷體" w:hAnsi="標楷體"/>
        </w:rPr>
        <w:t>…</w:t>
      </w:r>
      <w:proofErr w:type="gramEnd"/>
      <w:r w:rsidRPr="00DA6DE9">
        <w:rPr>
          <w:rFonts w:ascii="標楷體" w:eastAsia="標楷體" w:hAnsi="標楷體"/>
        </w:rPr>
        <w:t>。」</w:t>
      </w:r>
      <w:r w:rsidRPr="00DA6DE9">
        <w:rPr>
          <w:rFonts w:ascii="標楷體" w:eastAsia="標楷體" w:hAnsi="標楷體" w:hint="eastAsia"/>
        </w:rPr>
        <w:t>又依</w:t>
      </w:r>
      <w:r w:rsidRPr="00DA6DE9">
        <w:rPr>
          <w:rFonts w:ascii="標楷體" w:eastAsia="標楷體" w:hAnsi="標楷體" w:hint="eastAsia"/>
          <w:spacing w:val="-2"/>
        </w:rPr>
        <w:t>公務人員特種考試司法官考試規則第3條規定：「中華民國國民，年滿18歲以上，55歲以下，具有下列資格者，得應本考試：…</w:t>
      </w:r>
      <w:proofErr w:type="gramStart"/>
      <w:r w:rsidRPr="00DA6DE9">
        <w:rPr>
          <w:rFonts w:ascii="標楷體" w:eastAsia="標楷體" w:hAnsi="標楷體" w:hint="eastAsia"/>
          <w:spacing w:val="-2"/>
        </w:rPr>
        <w:t>…</w:t>
      </w:r>
      <w:proofErr w:type="gramEnd"/>
      <w:r w:rsidRPr="00DA6DE9">
        <w:rPr>
          <w:rFonts w:ascii="標楷體" w:eastAsia="標楷體" w:hAnsi="標楷體" w:hint="eastAsia"/>
          <w:spacing w:val="-2"/>
        </w:rPr>
        <w:t>。」查101年公務人員特種考試司法官考試</w:t>
      </w:r>
      <w:proofErr w:type="gramStart"/>
      <w:r w:rsidRPr="00DA6DE9">
        <w:rPr>
          <w:rFonts w:ascii="標楷體" w:eastAsia="標楷體" w:hAnsi="標楷體" w:hint="eastAsia"/>
          <w:spacing w:val="-2"/>
        </w:rPr>
        <w:t>第一試於101年</w:t>
      </w:r>
      <w:smartTag w:uri="urn:schemas-microsoft-com:office:smarttags" w:element="chsdate">
        <w:smartTagPr>
          <w:attr w:name="IsROCDate" w:val="False"/>
          <w:attr w:name="IsLunarDate" w:val="False"/>
          <w:attr w:name="Day" w:val="8"/>
          <w:attr w:name="Month" w:val="5"/>
          <w:attr w:name="Year" w:val="2012"/>
        </w:smartTagPr>
        <w:r w:rsidRPr="00DA6DE9">
          <w:rPr>
            <w:rFonts w:ascii="標楷體" w:eastAsia="標楷體" w:hAnsi="標楷體" w:hint="eastAsia"/>
            <w:spacing w:val="-2"/>
          </w:rPr>
          <w:t>5月8日</w:t>
        </w:r>
      </w:smartTag>
      <w:proofErr w:type="gramEnd"/>
      <w:r w:rsidRPr="00DA6DE9">
        <w:rPr>
          <w:rFonts w:ascii="標楷體" w:eastAsia="標楷體" w:hAnsi="標楷體" w:hint="eastAsia"/>
          <w:spacing w:val="-2"/>
        </w:rPr>
        <w:t>至17日受理網路報名</w:t>
      </w:r>
      <w:r w:rsidRPr="00DA6DE9">
        <w:rPr>
          <w:rFonts w:ascii="標楷體" w:eastAsia="標楷體" w:hAnsi="標楷體"/>
        </w:rPr>
        <w:t>，依據前揭公務人員考試法</w:t>
      </w:r>
      <w:r w:rsidRPr="00DA6DE9">
        <w:rPr>
          <w:rFonts w:ascii="標楷體" w:eastAsia="標楷體" w:hAnsi="標楷體" w:hint="eastAsia"/>
        </w:rPr>
        <w:t>施行細則</w:t>
      </w:r>
      <w:r w:rsidRPr="00DA6DE9">
        <w:rPr>
          <w:rFonts w:ascii="標楷體" w:eastAsia="標楷體" w:hAnsi="標楷體"/>
        </w:rPr>
        <w:t>及本項考試規則之規定，本項考試之應考人應為</w:t>
      </w:r>
      <w:smartTag w:uri="urn:schemas-microsoft-com:office:smarttags" w:element="chsdate">
        <w:smartTagPr>
          <w:attr w:name="IsROCDate" w:val="False"/>
          <w:attr w:name="IsLunarDate" w:val="False"/>
          <w:attr w:name="Day" w:val="7"/>
          <w:attr w:name="Month" w:val="5"/>
          <w:attr w:name="Year" w:val="1946"/>
        </w:smartTagPr>
        <w:r w:rsidRPr="00DA6DE9">
          <w:rPr>
            <w:rFonts w:ascii="標楷體" w:eastAsia="標楷體" w:hAnsi="標楷體"/>
            <w:spacing w:val="-2"/>
          </w:rPr>
          <w:t>46年5月7日</w:t>
        </w:r>
      </w:smartTag>
      <w:r w:rsidRPr="00DA6DE9">
        <w:rPr>
          <w:rFonts w:ascii="標楷體" w:eastAsia="標楷體" w:hAnsi="標楷體"/>
          <w:spacing w:val="-2"/>
        </w:rPr>
        <w:t>以後</w:t>
      </w:r>
      <w:r w:rsidRPr="00DA6DE9">
        <w:rPr>
          <w:rFonts w:ascii="標楷體" w:eastAsia="標楷體" w:hAnsi="標楷體" w:hint="eastAsia"/>
          <w:spacing w:val="-2"/>
        </w:rPr>
        <w:t>至</w:t>
      </w:r>
      <w:r w:rsidRPr="00DA6DE9">
        <w:rPr>
          <w:rFonts w:ascii="標楷體" w:eastAsia="標楷體" w:hAnsi="標楷體"/>
          <w:spacing w:val="-2"/>
        </w:rPr>
        <w:t>83年8月10日以前出生者</w:t>
      </w:r>
      <w:r w:rsidRPr="00DA6DE9">
        <w:rPr>
          <w:rFonts w:ascii="標楷體" w:eastAsia="標楷體" w:hAnsi="標楷體" w:hint="eastAsia"/>
          <w:spacing w:val="-2"/>
        </w:rPr>
        <w:t>始符規定</w:t>
      </w:r>
      <w:r w:rsidRPr="00DA6DE9">
        <w:rPr>
          <w:rFonts w:ascii="標楷體" w:eastAsia="標楷體" w:hAnsi="標楷體"/>
        </w:rPr>
        <w:t>，考選部</w:t>
      </w:r>
      <w:r w:rsidRPr="00DA6DE9">
        <w:rPr>
          <w:rFonts w:ascii="標楷體" w:eastAsia="標楷體" w:hAnsi="標楷體" w:hint="eastAsia"/>
          <w:spacing w:val="-2"/>
        </w:rPr>
        <w:t>辦理本項考試應考年齡之報名系統設定及審查，即依上開規定辦理</w:t>
      </w:r>
      <w:r w:rsidRPr="00DA6DE9">
        <w:rPr>
          <w:rFonts w:ascii="標楷體" w:eastAsia="標楷體" w:hAnsi="標楷體"/>
        </w:rPr>
        <w:t>。</w:t>
      </w:r>
      <w:r w:rsidRPr="00DA6DE9">
        <w:rPr>
          <w:rFonts w:ascii="標楷體" w:eastAsia="標楷體" w:hAnsi="標楷體" w:hint="eastAsia"/>
        </w:rPr>
        <w:t>且</w:t>
      </w:r>
      <w:r w:rsidRPr="00DA6DE9">
        <w:rPr>
          <w:rFonts w:ascii="標楷體" w:eastAsia="標楷體" w:hAnsi="標楷體"/>
        </w:rPr>
        <w:t>上開應考年齡規定並載明於本項考試應考須知，</w:t>
      </w:r>
      <w:r w:rsidRPr="00DA6DE9">
        <w:rPr>
          <w:rFonts w:ascii="標楷體" w:eastAsia="標楷體" w:hAnsi="標楷體" w:hint="eastAsia"/>
        </w:rPr>
        <w:t>應考人自有知悉及遵循之義務。</w:t>
      </w:r>
    </w:p>
    <w:p w:rsidR="009E03DD" w:rsidRPr="00DA6DE9" w:rsidRDefault="009E03DD" w:rsidP="009E03DD">
      <w:pPr>
        <w:overflowPunct w:val="0"/>
        <w:spacing w:line="400" w:lineRule="exact"/>
        <w:ind w:firstLineChars="200" w:firstLine="480"/>
        <w:jc w:val="both"/>
        <w:rPr>
          <w:rFonts w:ascii="標楷體" w:eastAsia="標楷體" w:hAnsi="標楷體"/>
        </w:rPr>
      </w:pPr>
      <w:r w:rsidRPr="00DA6DE9">
        <w:rPr>
          <w:rFonts w:ascii="標楷體" w:eastAsia="標楷體" w:hAnsi="標楷體"/>
        </w:rPr>
        <w:t>本案訴願人</w:t>
      </w:r>
      <w:r w:rsidRPr="00DA6DE9">
        <w:rPr>
          <w:rFonts w:ascii="標楷體" w:eastAsia="標楷體" w:hAnsi="標楷體" w:hint="eastAsia"/>
          <w:spacing w:val="-2"/>
        </w:rPr>
        <w:t>於101年</w:t>
      </w:r>
      <w:smartTag w:uri="urn:schemas-microsoft-com:office:smarttags" w:element="chsdate">
        <w:smartTagPr>
          <w:attr w:name="IsROCDate" w:val="False"/>
          <w:attr w:name="IsLunarDate" w:val="False"/>
          <w:attr w:name="Day" w:val="17"/>
          <w:attr w:name="Month" w:val="5"/>
          <w:attr w:name="Year" w:val="2012"/>
        </w:smartTagPr>
        <w:r w:rsidRPr="00DA6DE9">
          <w:rPr>
            <w:rFonts w:ascii="標楷體" w:eastAsia="標楷體" w:hAnsi="標楷體"/>
            <w:spacing w:val="-2"/>
          </w:rPr>
          <w:t>5</w:t>
        </w:r>
        <w:r w:rsidRPr="00DA6DE9">
          <w:rPr>
            <w:rFonts w:ascii="標楷體" w:eastAsia="標楷體" w:hAnsi="標楷體" w:hint="eastAsia"/>
            <w:spacing w:val="-2"/>
          </w:rPr>
          <w:t>月</w:t>
        </w:r>
        <w:r w:rsidRPr="00DA6DE9">
          <w:rPr>
            <w:rFonts w:ascii="標楷體" w:eastAsia="標楷體" w:hAnsi="標楷體"/>
            <w:spacing w:val="-2"/>
          </w:rPr>
          <w:t>17</w:t>
        </w:r>
        <w:r w:rsidRPr="00DA6DE9">
          <w:rPr>
            <w:rFonts w:ascii="標楷體" w:eastAsia="標楷體" w:hAnsi="標楷體" w:hint="eastAsia"/>
            <w:spacing w:val="-2"/>
          </w:rPr>
          <w:t>日</w:t>
        </w:r>
      </w:smartTag>
      <w:r w:rsidRPr="00DA6DE9">
        <w:rPr>
          <w:rFonts w:ascii="標楷體" w:eastAsia="標楷體" w:hAnsi="標楷體"/>
          <w:spacing w:val="-2"/>
        </w:rPr>
        <w:t>15</w:t>
      </w:r>
      <w:r w:rsidRPr="00DA6DE9">
        <w:rPr>
          <w:rFonts w:ascii="標楷體" w:eastAsia="標楷體" w:hAnsi="標楷體" w:hint="eastAsia"/>
          <w:spacing w:val="-2"/>
        </w:rPr>
        <w:t>時</w:t>
      </w:r>
      <w:r w:rsidRPr="00DA6DE9">
        <w:rPr>
          <w:rFonts w:ascii="標楷體" w:eastAsia="標楷體" w:hAnsi="標楷體"/>
          <w:spacing w:val="-2"/>
        </w:rPr>
        <w:t>05</w:t>
      </w:r>
      <w:r w:rsidRPr="00DA6DE9">
        <w:rPr>
          <w:rFonts w:ascii="標楷體" w:eastAsia="標楷體" w:hAnsi="標楷體" w:hint="eastAsia"/>
          <w:spacing w:val="-2"/>
        </w:rPr>
        <w:t>分登入考選部國家考試網路報名系統，惟因年齡已逾55歲，致無法於網路報名系統完成報名手續，訴願人不服，提起訴願，</w:t>
      </w:r>
      <w:r w:rsidRPr="00DA6DE9">
        <w:rPr>
          <w:rFonts w:ascii="標楷體" w:eastAsia="標楷體" w:hAnsi="標楷體"/>
        </w:rPr>
        <w:t>請求撤銷原處分</w:t>
      </w:r>
      <w:r w:rsidRPr="00DA6DE9">
        <w:rPr>
          <w:rFonts w:ascii="標楷體" w:eastAsia="標楷體" w:hAnsi="標楷體" w:hint="eastAsia"/>
        </w:rPr>
        <w:t>，並准予應考</w:t>
      </w:r>
      <w:r w:rsidRPr="00DA6DE9">
        <w:rPr>
          <w:rFonts w:ascii="標楷體" w:eastAsia="標楷體" w:hAnsi="標楷體" w:hint="eastAsia"/>
          <w:spacing w:val="-2"/>
        </w:rPr>
        <w:t>。</w:t>
      </w:r>
      <w:proofErr w:type="gramStart"/>
      <w:r w:rsidRPr="00DA6DE9">
        <w:rPr>
          <w:rFonts w:ascii="標楷體" w:eastAsia="標楷體" w:hAnsi="標楷體" w:hint="eastAsia"/>
        </w:rPr>
        <w:t>經查依訴</w:t>
      </w:r>
      <w:proofErr w:type="gramEnd"/>
      <w:r w:rsidRPr="00DA6DE9">
        <w:rPr>
          <w:rFonts w:ascii="標楷體" w:eastAsia="標楷體" w:hAnsi="標楷體" w:hint="eastAsia"/>
        </w:rPr>
        <w:t>願人所提訴願書相關資料所載，</w:t>
      </w:r>
      <w:r w:rsidRPr="00DA6DE9">
        <w:rPr>
          <w:rFonts w:ascii="標楷體" w:eastAsia="標楷體" w:hAnsi="標楷體"/>
        </w:rPr>
        <w:t>出生日期為</w:t>
      </w:r>
      <w:smartTag w:uri="urn:schemas-microsoft-com:office:smarttags" w:element="chsdate">
        <w:smartTagPr>
          <w:attr w:name="Year" w:val="1940"/>
          <w:attr w:name="Month" w:val="7"/>
          <w:attr w:name="Day" w:val="23"/>
          <w:attr w:name="IsLunarDate" w:val="False"/>
          <w:attr w:name="IsROCDate" w:val="False"/>
        </w:smartTagPr>
        <w:r w:rsidRPr="00DA6DE9">
          <w:rPr>
            <w:rFonts w:ascii="標楷體" w:eastAsia="標楷體" w:hAnsi="標楷體" w:hint="eastAsia"/>
          </w:rPr>
          <w:t>40</w:t>
        </w:r>
        <w:r w:rsidRPr="00DA6DE9">
          <w:rPr>
            <w:rFonts w:ascii="標楷體" w:eastAsia="標楷體" w:hAnsi="標楷體"/>
          </w:rPr>
          <w:t>年</w:t>
        </w:r>
        <w:r w:rsidRPr="00DA6DE9">
          <w:rPr>
            <w:rFonts w:ascii="標楷體" w:eastAsia="標楷體" w:hAnsi="標楷體" w:hint="eastAsia"/>
          </w:rPr>
          <w:t>7</w:t>
        </w:r>
        <w:r w:rsidRPr="00DA6DE9">
          <w:rPr>
            <w:rFonts w:ascii="標楷體" w:eastAsia="標楷體" w:hAnsi="標楷體"/>
          </w:rPr>
          <w:t>月</w:t>
        </w:r>
        <w:r w:rsidRPr="00DA6DE9">
          <w:rPr>
            <w:rFonts w:ascii="標楷體" w:eastAsia="標楷體" w:hAnsi="標楷體" w:hint="eastAsia"/>
          </w:rPr>
          <w:t>23</w:t>
        </w:r>
        <w:r w:rsidRPr="00DA6DE9">
          <w:rPr>
            <w:rFonts w:ascii="標楷體" w:eastAsia="標楷體" w:hAnsi="標楷體"/>
          </w:rPr>
          <w:t>日</w:t>
        </w:r>
      </w:smartTag>
      <w:r w:rsidRPr="00DA6DE9">
        <w:rPr>
          <w:rFonts w:ascii="標楷體" w:eastAsia="標楷體" w:hAnsi="標楷體"/>
        </w:rPr>
        <w:t>，其年齡核與</w:t>
      </w:r>
      <w:r w:rsidRPr="00DA6DE9">
        <w:rPr>
          <w:rFonts w:ascii="標楷體" w:eastAsia="標楷體" w:hAnsi="標楷體" w:hint="eastAsia"/>
        </w:rPr>
        <w:t>本項考試</w:t>
      </w:r>
      <w:r w:rsidRPr="00DA6DE9">
        <w:rPr>
          <w:rFonts w:ascii="標楷體" w:eastAsia="標楷體" w:hAnsi="標楷體"/>
        </w:rPr>
        <w:t>應考資格規定不合，</w:t>
      </w:r>
      <w:proofErr w:type="gramStart"/>
      <w:r w:rsidRPr="00DA6DE9">
        <w:rPr>
          <w:rFonts w:ascii="標楷體" w:eastAsia="標楷體" w:hAnsi="標楷體" w:hint="eastAsia"/>
        </w:rPr>
        <w:t>堪予認定</w:t>
      </w:r>
      <w:proofErr w:type="gramEnd"/>
      <w:r w:rsidRPr="00DA6DE9">
        <w:rPr>
          <w:rFonts w:ascii="標楷體" w:eastAsia="標楷體" w:hAnsi="標楷體" w:hint="eastAsia"/>
        </w:rPr>
        <w:t>，</w:t>
      </w:r>
      <w:proofErr w:type="gramStart"/>
      <w:r w:rsidRPr="00DA6DE9">
        <w:rPr>
          <w:rFonts w:ascii="標楷體" w:eastAsia="標楷體" w:hAnsi="標楷體" w:hint="eastAsia"/>
        </w:rPr>
        <w:t>考選部否</w:t>
      </w:r>
      <w:r w:rsidRPr="00DA6DE9">
        <w:rPr>
          <w:rFonts w:ascii="標楷體" w:eastAsia="標楷體" w:hAnsi="標楷體"/>
        </w:rPr>
        <w:t>准</w:t>
      </w:r>
      <w:proofErr w:type="gramEnd"/>
      <w:r w:rsidRPr="00DA6DE9">
        <w:rPr>
          <w:rFonts w:ascii="標楷體" w:eastAsia="標楷體" w:hAnsi="標楷體"/>
        </w:rPr>
        <w:t>其報考之處分，並無違誤。至訴願人主張</w:t>
      </w:r>
      <w:r w:rsidRPr="00DA6DE9">
        <w:rPr>
          <w:rFonts w:ascii="標楷體" w:eastAsia="標楷體" w:hAnsi="標楷體" w:hint="eastAsia"/>
        </w:rPr>
        <w:t>本項考試年齡限制規定違</w:t>
      </w:r>
      <w:r w:rsidRPr="00DA6DE9">
        <w:rPr>
          <w:rFonts w:ascii="標楷體" w:eastAsia="標楷體" w:hAnsi="標楷體" w:hint="eastAsia"/>
        </w:rPr>
        <w:lastRenderedPageBreak/>
        <w:t>法、違憲，侵害其應考試服公職之權利一</w:t>
      </w:r>
      <w:r w:rsidRPr="00DA6DE9">
        <w:rPr>
          <w:rFonts w:ascii="標楷體" w:eastAsia="標楷體" w:hAnsi="標楷體"/>
        </w:rPr>
        <w:t>節</w:t>
      </w:r>
      <w:r w:rsidRPr="00DA6DE9">
        <w:rPr>
          <w:rFonts w:ascii="標楷體" w:eastAsia="標楷體" w:hAnsi="標楷體" w:hint="eastAsia"/>
        </w:rPr>
        <w:t>，</w:t>
      </w:r>
      <w:r w:rsidRPr="00DA6DE9">
        <w:rPr>
          <w:rFonts w:ascii="標楷體" w:eastAsia="標楷體" w:hAnsi="標楷體"/>
        </w:rPr>
        <w:t>按人民有應考試、服公職之權，固為憲法第18條所明定，惟依憲法第86條規定，公務人員之任用資格應由本院依法考選</w:t>
      </w:r>
      <w:proofErr w:type="gramStart"/>
      <w:r w:rsidRPr="00DA6DE9">
        <w:rPr>
          <w:rFonts w:ascii="標楷體" w:eastAsia="標楷體" w:hAnsi="標楷體"/>
        </w:rPr>
        <w:t>銓</w:t>
      </w:r>
      <w:proofErr w:type="gramEnd"/>
      <w:r w:rsidRPr="00DA6DE9">
        <w:rPr>
          <w:rFonts w:ascii="標楷體" w:eastAsia="標楷體" w:hAnsi="標楷體"/>
        </w:rPr>
        <w:t>定之</w:t>
      </w:r>
      <w:r w:rsidRPr="00DA6DE9">
        <w:rPr>
          <w:rFonts w:ascii="標楷體" w:eastAsia="標楷體" w:hAnsi="標楷體" w:hint="eastAsia"/>
        </w:rPr>
        <w:t>。又憲法第</w:t>
      </w:r>
      <w:r w:rsidRPr="00DA6DE9">
        <w:rPr>
          <w:rFonts w:ascii="標楷體" w:eastAsia="標楷體" w:hAnsi="標楷體"/>
        </w:rPr>
        <w:t>7</w:t>
      </w:r>
      <w:r w:rsidRPr="00DA6DE9">
        <w:rPr>
          <w:rFonts w:ascii="標楷體" w:eastAsia="標楷體" w:hAnsi="標楷體" w:hint="eastAsia"/>
        </w:rPr>
        <w:t>條所稱之平等原則，並非絕對、機械之形式上平等，而係保障人民在法律上地位之實質平等，若為因應事實上之需要及舉辦考試之目的，就有關事項，依法酌為適當之限制，</w:t>
      </w:r>
      <w:r w:rsidRPr="00DA6DE9">
        <w:rPr>
          <w:rFonts w:ascii="標楷體" w:eastAsia="標楷體" w:hAnsi="標楷體" w:cs="標楷體" w:hint="eastAsia"/>
        </w:rPr>
        <w:t>要難謂與平等原則違背，</w:t>
      </w:r>
      <w:r w:rsidRPr="00DA6DE9">
        <w:rPr>
          <w:rFonts w:ascii="標楷體" w:eastAsia="標楷體" w:hAnsi="標楷體" w:hint="eastAsia"/>
        </w:rPr>
        <w:t>司法院釋字第205號及第682號解釋可資參照。</w:t>
      </w:r>
      <w:r w:rsidRPr="00DA6DE9">
        <w:rPr>
          <w:rFonts w:ascii="標楷體" w:eastAsia="標楷體" w:hAnsi="標楷體"/>
        </w:rPr>
        <w:t>本院依據公務人員考試法之授權，考量機關用人需要，於公務人員特種考試</w:t>
      </w:r>
      <w:r w:rsidRPr="00DA6DE9">
        <w:rPr>
          <w:rFonts w:ascii="標楷體" w:eastAsia="標楷體" w:hAnsi="標楷體" w:hint="eastAsia"/>
        </w:rPr>
        <w:t>司法官考試</w:t>
      </w:r>
      <w:r w:rsidRPr="00DA6DE9">
        <w:rPr>
          <w:rFonts w:ascii="標楷體" w:eastAsia="標楷體" w:hAnsi="標楷體"/>
        </w:rPr>
        <w:t>規則中訂定應考年齡限制，尚難認有牴觸憲法之可言。</w:t>
      </w:r>
    </w:p>
    <w:p w:rsidR="009E03DD" w:rsidRPr="00DA6DE9" w:rsidRDefault="009E03DD" w:rsidP="009E03DD">
      <w:pPr>
        <w:overflowPunct w:val="0"/>
        <w:spacing w:line="400" w:lineRule="exact"/>
        <w:ind w:firstLineChars="200" w:firstLine="480"/>
        <w:jc w:val="both"/>
        <w:rPr>
          <w:rFonts w:ascii="標楷體" w:eastAsia="標楷體" w:hAnsi="標楷體"/>
        </w:rPr>
      </w:pPr>
      <w:r w:rsidRPr="00DA6DE9">
        <w:rPr>
          <w:rFonts w:ascii="標楷體" w:eastAsia="標楷體" w:hAnsi="標楷體" w:hint="eastAsia"/>
        </w:rPr>
        <w:t>另關於</w:t>
      </w:r>
      <w:r w:rsidRPr="00DA6DE9">
        <w:rPr>
          <w:rFonts w:ascii="標楷體" w:eastAsia="標楷體" w:hAnsi="標楷體"/>
        </w:rPr>
        <w:t>訴願人</w:t>
      </w:r>
      <w:r w:rsidRPr="00DA6DE9">
        <w:rPr>
          <w:rFonts w:ascii="標楷體" w:eastAsia="標楷體" w:hAnsi="標楷體" w:hint="eastAsia"/>
        </w:rPr>
        <w:t>請求放寬公務人員特種考試司法官考試應考年齡上限一</w:t>
      </w:r>
      <w:r w:rsidRPr="00DA6DE9">
        <w:rPr>
          <w:rFonts w:ascii="標楷體" w:eastAsia="標楷體" w:hAnsi="標楷體"/>
        </w:rPr>
        <w:t>節</w:t>
      </w:r>
      <w:r w:rsidRPr="00DA6DE9">
        <w:rPr>
          <w:rFonts w:ascii="標楷體" w:eastAsia="標楷體" w:hAnsi="標楷體" w:hint="eastAsia"/>
        </w:rPr>
        <w:t>，</w:t>
      </w:r>
      <w:r w:rsidRPr="00DA6DE9">
        <w:rPr>
          <w:rFonts w:ascii="標楷體" w:eastAsia="標楷體" w:hAnsi="標楷體"/>
        </w:rPr>
        <w:t>按行政程序法第168條規定：「人民對於行政興革之建議、行政法令之查詢、行政違失之舉發或行政上權益之維護，得向主管機關陳情。」訴願人就本項考試之</w:t>
      </w:r>
      <w:r w:rsidRPr="00DA6DE9">
        <w:rPr>
          <w:rFonts w:ascii="標楷體" w:eastAsia="標楷體" w:hAnsi="標楷體" w:hint="eastAsia"/>
        </w:rPr>
        <w:t>應考年齡</w:t>
      </w:r>
      <w:r w:rsidRPr="00DA6DE9">
        <w:rPr>
          <w:rFonts w:ascii="標楷體" w:eastAsia="標楷體" w:hAnsi="標楷體"/>
        </w:rPr>
        <w:t>提出興革建議，請求</w:t>
      </w:r>
      <w:r w:rsidRPr="00DA6DE9">
        <w:rPr>
          <w:rFonts w:ascii="標楷體" w:eastAsia="標楷體" w:hAnsi="標楷體" w:hint="eastAsia"/>
        </w:rPr>
        <w:t>放寬上限至69歲</w:t>
      </w:r>
      <w:r w:rsidRPr="00DA6DE9">
        <w:rPr>
          <w:rFonts w:ascii="標楷體" w:eastAsia="標楷體" w:hAnsi="標楷體"/>
        </w:rPr>
        <w:t>，依上開行政程序法規定，應以陳情方式表達其願望，非得依訴願程序請求救濟，</w:t>
      </w:r>
      <w:proofErr w:type="gramStart"/>
      <w:r w:rsidRPr="00DA6DE9">
        <w:rPr>
          <w:rFonts w:ascii="標楷體" w:eastAsia="標楷體" w:hAnsi="標楷體"/>
        </w:rPr>
        <w:t>其提起訴</w:t>
      </w:r>
      <w:proofErr w:type="gramEnd"/>
      <w:r w:rsidRPr="00DA6DE9">
        <w:rPr>
          <w:rFonts w:ascii="標楷體" w:eastAsia="標楷體" w:hAnsi="標楷體"/>
        </w:rPr>
        <w:t>願，於法不合，應不受理。</w:t>
      </w:r>
    </w:p>
    <w:p w:rsidR="009E03DD" w:rsidRPr="00DA6DE9" w:rsidRDefault="009E03DD" w:rsidP="009E03DD">
      <w:pPr>
        <w:overflowPunct w:val="0"/>
        <w:spacing w:line="400" w:lineRule="exact"/>
        <w:ind w:firstLineChars="200" w:firstLine="480"/>
        <w:jc w:val="both"/>
        <w:rPr>
          <w:rFonts w:ascii="標楷體" w:eastAsia="標楷體" w:hAnsi="標楷體"/>
        </w:rPr>
      </w:pPr>
      <w:r w:rsidRPr="00DA6DE9">
        <w:rPr>
          <w:rFonts w:ascii="標楷體" w:eastAsia="標楷體" w:hAnsi="標楷體"/>
        </w:rPr>
        <w:t>據</w:t>
      </w:r>
      <w:proofErr w:type="gramStart"/>
      <w:r w:rsidRPr="00DA6DE9">
        <w:rPr>
          <w:rFonts w:ascii="標楷體" w:eastAsia="標楷體" w:hAnsi="標楷體"/>
        </w:rPr>
        <w:t>上論結</w:t>
      </w:r>
      <w:proofErr w:type="gramEnd"/>
      <w:r w:rsidRPr="00DA6DE9">
        <w:rPr>
          <w:rFonts w:ascii="標楷體" w:eastAsia="標楷體" w:hAnsi="標楷體"/>
        </w:rPr>
        <w:t>，</w:t>
      </w:r>
      <w:proofErr w:type="gramStart"/>
      <w:r w:rsidRPr="00DA6DE9">
        <w:rPr>
          <w:rFonts w:ascii="標楷體" w:eastAsia="標楷體" w:hAnsi="標楷體"/>
        </w:rPr>
        <w:t>本件訴願</w:t>
      </w:r>
      <w:proofErr w:type="gramEnd"/>
      <w:r w:rsidRPr="00DA6DE9">
        <w:rPr>
          <w:rFonts w:ascii="標楷體" w:eastAsia="標楷體" w:hAnsi="標楷體"/>
        </w:rPr>
        <w:t>關於不服</w:t>
      </w:r>
      <w:proofErr w:type="gramStart"/>
      <w:r w:rsidRPr="00DA6DE9">
        <w:rPr>
          <w:rFonts w:ascii="標楷體" w:eastAsia="標楷體" w:hAnsi="標楷體"/>
        </w:rPr>
        <w:t>考選部</w:t>
      </w:r>
      <w:r w:rsidRPr="00DA6DE9">
        <w:rPr>
          <w:rFonts w:ascii="標楷體" w:eastAsia="標楷體" w:hAnsi="標楷體" w:hint="eastAsia"/>
        </w:rPr>
        <w:t>否准</w:t>
      </w:r>
      <w:proofErr w:type="gramEnd"/>
      <w:r w:rsidRPr="00DA6DE9">
        <w:rPr>
          <w:rFonts w:ascii="標楷體" w:eastAsia="標楷體" w:hAnsi="標楷體" w:hint="eastAsia"/>
        </w:rPr>
        <w:t>報考</w:t>
      </w:r>
      <w:r w:rsidRPr="00DA6DE9">
        <w:rPr>
          <w:rFonts w:ascii="標楷體" w:eastAsia="標楷體" w:hAnsi="標楷體"/>
        </w:rPr>
        <w:t>之處分部分為無理由；請求</w:t>
      </w:r>
      <w:r w:rsidRPr="00DA6DE9">
        <w:rPr>
          <w:rFonts w:ascii="標楷體" w:eastAsia="標楷體" w:hAnsi="標楷體" w:hint="eastAsia"/>
        </w:rPr>
        <w:t>放寬公務人員特種考試司法官考試應考年齡上限部分</w:t>
      </w:r>
      <w:r w:rsidRPr="00DA6DE9">
        <w:rPr>
          <w:rFonts w:ascii="標楷體" w:eastAsia="標楷體" w:hAnsi="標楷體"/>
        </w:rPr>
        <w:t>為不合法，</w:t>
      </w:r>
      <w:proofErr w:type="gramStart"/>
      <w:r w:rsidRPr="00DA6DE9">
        <w:rPr>
          <w:rFonts w:ascii="標楷體" w:eastAsia="標楷體" w:hAnsi="標楷體"/>
        </w:rPr>
        <w:t>爰</w:t>
      </w:r>
      <w:proofErr w:type="gramEnd"/>
      <w:r w:rsidRPr="00DA6DE9">
        <w:rPr>
          <w:rFonts w:ascii="標楷體" w:eastAsia="標楷體" w:hAnsi="標楷體"/>
        </w:rPr>
        <w:t>依訴願法第79條第1項及第77條第8款決定如主文。</w:t>
      </w:r>
    </w:p>
    <w:p w:rsidR="009E03DD" w:rsidRPr="00DA6DE9" w:rsidRDefault="009E03DD" w:rsidP="009E03DD">
      <w:pPr>
        <w:pStyle w:val="a4"/>
        <w:overflowPunct w:val="0"/>
        <w:snapToGrid/>
        <w:spacing w:line="400" w:lineRule="exact"/>
        <w:jc w:val="distribute"/>
        <w:rPr>
          <w:rFonts w:ascii="標楷體" w:hAnsi="標楷體"/>
          <w:sz w:val="24"/>
          <w:szCs w:val="24"/>
        </w:rPr>
      </w:pPr>
      <w:r w:rsidRPr="00DA6DE9">
        <w:rPr>
          <w:rFonts w:ascii="標楷體" w:hAnsi="標楷體"/>
          <w:sz w:val="24"/>
          <w:szCs w:val="24"/>
        </w:rPr>
        <w:t xml:space="preserve">中　華　民　國　101　年　</w:t>
      </w:r>
      <w:r w:rsidRPr="00DA6DE9">
        <w:rPr>
          <w:rFonts w:ascii="標楷體" w:hAnsi="標楷體" w:hint="eastAsia"/>
          <w:sz w:val="24"/>
          <w:szCs w:val="24"/>
        </w:rPr>
        <w:t>8</w:t>
      </w:r>
      <w:r w:rsidRPr="00DA6DE9">
        <w:rPr>
          <w:rFonts w:ascii="標楷體" w:hAnsi="標楷體"/>
          <w:sz w:val="24"/>
          <w:szCs w:val="24"/>
        </w:rPr>
        <w:t xml:space="preserve">　月　</w:t>
      </w:r>
      <w:r w:rsidRPr="00DA6DE9">
        <w:rPr>
          <w:rFonts w:ascii="標楷體" w:hAnsi="標楷體" w:hint="eastAsia"/>
          <w:sz w:val="24"/>
          <w:szCs w:val="24"/>
        </w:rPr>
        <w:t>6</w:t>
      </w:r>
      <w:r w:rsidRPr="00DA6DE9">
        <w:rPr>
          <w:rFonts w:ascii="標楷體" w:hAnsi="標楷體"/>
          <w:sz w:val="24"/>
          <w:szCs w:val="24"/>
        </w:rPr>
        <w:t xml:space="preserve">　日</w:t>
      </w:r>
    </w:p>
    <w:p w:rsidR="00477683" w:rsidRDefault="009E03DD" w:rsidP="009E03DD">
      <w:r w:rsidRPr="00DA6DE9">
        <w:rPr>
          <w:rFonts w:ascii="標楷體" w:eastAsia="標楷體" w:hAnsi="標楷體"/>
        </w:rPr>
        <w:br w:type="page"/>
      </w:r>
    </w:p>
    <w:sectPr w:rsidR="00477683" w:rsidSect="00477683">
      <w:pgSz w:w="11906" w:h="16838"/>
      <w:pgMar w:top="1440" w:right="1800" w:bottom="1440" w:left="1800"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sө">
    <w:altName w:val="Times New Roman"/>
    <w:panose1 w:val="00000000000000000000"/>
    <w:charset w:val="00"/>
    <w:family w:val="roman"/>
    <w:notTrueType/>
    <w:pitch w:val="default"/>
    <w:sig w:usb0="00000000" w:usb1="00000000" w:usb2="00000000" w:usb3="00000000" w:csb0="00000000"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E03DD"/>
    <w:rsid w:val="00477683"/>
    <w:rsid w:val="009E03DD"/>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03DD"/>
    <w:pPr>
      <w:widowControl w:val="0"/>
    </w:pPr>
    <w:rPr>
      <w:rFonts w:ascii="Times New Roman" w:eastAsia="新細明體" w:hAnsi="Times New Roman" w:cs="Times New Roman"/>
      <w:szCs w:val="24"/>
    </w:rPr>
  </w:style>
  <w:style w:type="paragraph" w:styleId="3">
    <w:name w:val="heading 3"/>
    <w:basedOn w:val="a"/>
    <w:link w:val="30"/>
    <w:qFormat/>
    <w:rsid w:val="009E03DD"/>
    <w:pPr>
      <w:widowControl/>
      <w:spacing w:before="100" w:beforeAutospacing="1" w:after="100" w:afterAutospacing="1" w:line="240" w:lineRule="atLeast"/>
      <w:outlineLvl w:val="2"/>
    </w:pPr>
    <w:rPr>
      <w:rFonts w:ascii="sө" w:hAnsi="sө"/>
      <w:b/>
      <w:bCs/>
      <w:color w:val="0000FF"/>
      <w:kern w:val="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標題 3 字元"/>
    <w:basedOn w:val="a0"/>
    <w:link w:val="3"/>
    <w:rsid w:val="009E03DD"/>
    <w:rPr>
      <w:rFonts w:ascii="sө" w:eastAsia="新細明體" w:hAnsi="sө" w:cs="Times New Roman"/>
      <w:b/>
      <w:bCs/>
      <w:color w:val="0000FF"/>
      <w:kern w:val="0"/>
      <w:szCs w:val="24"/>
    </w:rPr>
  </w:style>
  <w:style w:type="paragraph" w:styleId="a3">
    <w:name w:val="List Paragraph"/>
    <w:basedOn w:val="a"/>
    <w:uiPriority w:val="34"/>
    <w:qFormat/>
    <w:rsid w:val="009E03DD"/>
    <w:pPr>
      <w:ind w:leftChars="200" w:left="480"/>
    </w:pPr>
    <w:rPr>
      <w:rFonts w:ascii="Calibri" w:hAnsi="Calibri"/>
      <w:szCs w:val="22"/>
    </w:rPr>
  </w:style>
  <w:style w:type="paragraph" w:customStyle="1" w:styleId="a4">
    <w:name w:val="主旨"/>
    <w:basedOn w:val="a"/>
    <w:rsid w:val="009E03DD"/>
    <w:pPr>
      <w:snapToGrid w:val="0"/>
      <w:ind w:left="964" w:hanging="964"/>
      <w:jc w:val="both"/>
    </w:pPr>
    <w:rPr>
      <w:rFonts w:eastAsia="標楷體"/>
      <w:sz w:val="32"/>
      <w:szCs w:val="20"/>
    </w:rPr>
  </w:style>
  <w:style w:type="paragraph" w:styleId="Web">
    <w:name w:val="Normal (Web)"/>
    <w:basedOn w:val="a"/>
    <w:uiPriority w:val="99"/>
    <w:rsid w:val="009E03DD"/>
    <w:pPr>
      <w:widowControl/>
      <w:spacing w:before="100" w:beforeAutospacing="1" w:after="100" w:afterAutospacing="1" w:line="360" w:lineRule="auto"/>
    </w:pPr>
    <w:rPr>
      <w:rFonts w:ascii="新細明體"/>
      <w:kern w:val="0"/>
    </w:rPr>
  </w:style>
  <w:style w:type="character" w:customStyle="1" w:styleId="stext1">
    <w:name w:val="stext1"/>
    <w:basedOn w:val="a0"/>
    <w:rsid w:val="009E03DD"/>
    <w:rPr>
      <w:sz w:val="19"/>
      <w:szCs w:val="19"/>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306</Words>
  <Characters>1748</Characters>
  <Application>Microsoft Office Word</Application>
  <DocSecurity>0</DocSecurity>
  <Lines>14</Lines>
  <Paragraphs>4</Paragraphs>
  <ScaleCrop>false</ScaleCrop>
  <Company>moex</Company>
  <LinksUpToDate>false</LinksUpToDate>
  <CharactersWithSpaces>2050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b09046</dc:creator>
  <cp:lastModifiedBy>b09046</cp:lastModifiedBy>
  <cp:revision>1</cp:revision>
  <dcterms:created xsi:type="dcterms:W3CDTF">2015-07-31T05:31:00Z</dcterms:created>
  <dcterms:modified xsi:type="dcterms:W3CDTF">2015-07-31T05:32:00Z</dcterms:modified>
</cp:coreProperties>
</file>