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715" w:rsidRPr="00DA6DE9" w:rsidRDefault="00EC2715" w:rsidP="00EC2715">
      <w:pPr>
        <w:widowControl/>
        <w:overflowPunct w:val="0"/>
        <w:spacing w:line="400" w:lineRule="exact"/>
        <w:rPr>
          <w:rFonts w:ascii="標楷體" w:eastAsia="標楷體" w:hAnsi="標楷體"/>
          <w:b/>
          <w:sz w:val="28"/>
          <w:szCs w:val="28"/>
        </w:rPr>
      </w:pPr>
      <w:bookmarkStart w:id="0" w:name="_Toc403394538"/>
      <w:r w:rsidRPr="0078776B">
        <w:rPr>
          <w:rFonts w:ascii="標楷體" w:eastAsia="標楷體" w:hAnsi="標楷體" w:hint="eastAsia"/>
          <w:b/>
          <w:sz w:val="28"/>
          <w:szCs w:val="28"/>
        </w:rPr>
        <w:t>102年</w:t>
      </w:r>
      <w:proofErr w:type="gramStart"/>
      <w:r w:rsidRPr="0078776B">
        <w:rPr>
          <w:rFonts w:ascii="標楷體" w:eastAsia="標楷體" w:hAnsi="標楷體" w:hint="eastAsia"/>
          <w:b/>
          <w:sz w:val="28"/>
          <w:szCs w:val="28"/>
        </w:rPr>
        <w:t>第二次專技</w:t>
      </w:r>
      <w:proofErr w:type="gramEnd"/>
      <w:r w:rsidRPr="0078776B">
        <w:rPr>
          <w:rFonts w:ascii="標楷體" w:eastAsia="標楷體" w:hAnsi="標楷體" w:hint="eastAsia"/>
          <w:b/>
          <w:sz w:val="28"/>
          <w:szCs w:val="28"/>
        </w:rPr>
        <w:t>人員高考中醫師考試何○○應考資格事件</w:t>
      </w:r>
      <w:r w:rsidRPr="00DA6DE9">
        <w:rPr>
          <w:rFonts w:ascii="標楷體" w:eastAsia="標楷體" w:hAnsi="標楷體" w:hint="eastAsia"/>
          <w:b/>
          <w:sz w:val="28"/>
          <w:szCs w:val="28"/>
        </w:rPr>
        <w:t>決定要旨及說明</w:t>
      </w:r>
      <w:bookmarkEnd w:id="0"/>
    </w:p>
    <w:p w:rsidR="00EC2715" w:rsidRPr="00DA6DE9" w:rsidRDefault="00EC2715" w:rsidP="00EC2715">
      <w:pPr>
        <w:overflowPunct w:val="0"/>
        <w:spacing w:line="400" w:lineRule="exact"/>
        <w:rPr>
          <w:rFonts w:ascii="標楷體" w:eastAsia="標楷體" w:hAnsi="標楷體"/>
          <w:b/>
        </w:rPr>
      </w:pPr>
      <w:r w:rsidRPr="00DA6DE9">
        <w:rPr>
          <w:rFonts w:ascii="標楷體" w:eastAsia="標楷體" w:hAnsi="標楷體" w:hint="eastAsia"/>
          <w:b/>
        </w:rPr>
        <w:t>一、案情摘要</w:t>
      </w:r>
    </w:p>
    <w:p w:rsidR="00EC2715" w:rsidRPr="00DA6DE9" w:rsidRDefault="00EC2715" w:rsidP="00EC2715">
      <w:pPr>
        <w:pStyle w:val="a3"/>
        <w:overflowPunct w:val="0"/>
        <w:spacing w:line="400" w:lineRule="exact"/>
        <w:ind w:leftChars="0" w:left="510" w:firstLineChars="200" w:firstLine="496"/>
        <w:jc w:val="both"/>
        <w:rPr>
          <w:rFonts w:ascii="標楷體" w:eastAsia="標楷體" w:hAnsi="標楷體"/>
          <w:sz w:val="26"/>
          <w:szCs w:val="26"/>
        </w:rPr>
      </w:pPr>
      <w:r w:rsidRPr="00DA6DE9">
        <w:rPr>
          <w:rFonts w:ascii="標楷體" w:eastAsia="標楷體" w:hAnsi="標楷體"/>
          <w:spacing w:val="4"/>
        </w:rPr>
        <w:t>102年第二次中醫師</w:t>
      </w:r>
      <w:r w:rsidRPr="00DA6DE9">
        <w:rPr>
          <w:rFonts w:ascii="標楷體" w:eastAsia="標楷體" w:hAnsi="標楷體" w:hint="eastAsia"/>
          <w:spacing w:val="4"/>
        </w:rPr>
        <w:t>高</w:t>
      </w:r>
      <w:r w:rsidRPr="00DA6DE9">
        <w:rPr>
          <w:rFonts w:ascii="標楷體" w:eastAsia="標楷體" w:hAnsi="標楷體"/>
          <w:spacing w:val="4"/>
        </w:rPr>
        <w:t>考</w:t>
      </w:r>
      <w:r w:rsidRPr="00DA6DE9">
        <w:rPr>
          <w:rFonts w:ascii="標楷體" w:eastAsia="標楷體" w:hAnsi="標楷體" w:hint="eastAsia"/>
          <w:spacing w:val="4"/>
        </w:rPr>
        <w:t>應考人何○○</w:t>
      </w:r>
      <w:r w:rsidRPr="00DA6DE9">
        <w:rPr>
          <w:rFonts w:ascii="標楷體" w:eastAsia="標楷體" w:hAnsi="標楷體"/>
          <w:szCs w:val="32"/>
        </w:rPr>
        <w:t>，</w:t>
      </w:r>
      <w:r w:rsidRPr="00DA6DE9">
        <w:rPr>
          <w:rFonts w:ascii="標楷體" w:eastAsia="標楷體" w:hAnsi="標楷體" w:hint="eastAsia"/>
          <w:szCs w:val="32"/>
        </w:rPr>
        <w:t>以國外學歷</w:t>
      </w:r>
      <w:r w:rsidRPr="00DA6DE9">
        <w:rPr>
          <w:rFonts w:ascii="標楷體" w:eastAsia="標楷體" w:hAnsi="標楷體" w:hint="eastAsia"/>
        </w:rPr>
        <w:t>報</w:t>
      </w:r>
      <w:r w:rsidRPr="00DA6DE9">
        <w:rPr>
          <w:rFonts w:ascii="標楷體" w:eastAsia="標楷體" w:hAnsi="標楷體" w:hint="eastAsia"/>
          <w:szCs w:val="32"/>
        </w:rPr>
        <w:t>考本項考試。經提報本</w:t>
      </w:r>
      <w:r w:rsidRPr="00DA6DE9">
        <w:rPr>
          <w:rFonts w:ascii="標楷體" w:eastAsia="標楷體" w:hAnsi="標楷體"/>
          <w:szCs w:val="32"/>
        </w:rPr>
        <w:t>部中醫師考試審議委員會議審議結果，</w:t>
      </w:r>
      <w:r w:rsidRPr="00DA6DE9">
        <w:rPr>
          <w:rFonts w:ascii="標楷體" w:eastAsia="標楷體" w:hAnsi="標楷體"/>
          <w:bCs/>
          <w:szCs w:val="32"/>
        </w:rPr>
        <w:t>其修業期限、修習課程，與國內中醫學</w:t>
      </w:r>
      <w:r w:rsidRPr="00DA6DE9">
        <w:rPr>
          <w:rFonts w:ascii="標楷體" w:eastAsia="標楷體" w:hAnsi="標楷體" w:hint="eastAsia"/>
          <w:bCs/>
          <w:szCs w:val="32"/>
        </w:rPr>
        <w:t>系、學士後中醫學系</w:t>
      </w:r>
      <w:r w:rsidRPr="00DA6DE9">
        <w:rPr>
          <w:rFonts w:ascii="標楷體" w:eastAsia="標楷體" w:hAnsi="標楷體"/>
          <w:bCs/>
          <w:szCs w:val="32"/>
        </w:rPr>
        <w:t>規定</w:t>
      </w:r>
      <w:r w:rsidRPr="00DA6DE9">
        <w:rPr>
          <w:rFonts w:ascii="標楷體" w:eastAsia="標楷體" w:hAnsi="標楷體" w:hint="eastAsia"/>
          <w:bCs/>
          <w:szCs w:val="32"/>
        </w:rPr>
        <w:t>並不</w:t>
      </w:r>
      <w:r w:rsidRPr="00DA6DE9">
        <w:rPr>
          <w:rFonts w:ascii="標楷體" w:eastAsia="標楷體" w:hAnsi="標楷體"/>
          <w:bCs/>
          <w:szCs w:val="32"/>
        </w:rPr>
        <w:t>相當</w:t>
      </w:r>
      <w:r w:rsidRPr="00DA6DE9">
        <w:rPr>
          <w:rFonts w:ascii="標楷體" w:eastAsia="標楷體" w:hAnsi="標楷體" w:hint="eastAsia"/>
          <w:bCs/>
          <w:szCs w:val="32"/>
        </w:rPr>
        <w:t>；</w:t>
      </w:r>
      <w:r w:rsidRPr="00DA6DE9">
        <w:rPr>
          <w:rFonts w:ascii="標楷體" w:eastAsia="標楷體" w:hAnsi="標楷體" w:hint="eastAsia"/>
          <w:szCs w:val="32"/>
        </w:rPr>
        <w:t>實習部分亦與國內於授課完成後實習之規定不符</w:t>
      </w:r>
      <w:r w:rsidRPr="00DA6DE9">
        <w:rPr>
          <w:rFonts w:ascii="標楷體" w:eastAsia="標楷體" w:hAnsi="標楷體"/>
          <w:szCs w:val="32"/>
        </w:rPr>
        <w:t>，</w:t>
      </w:r>
      <w:r w:rsidRPr="00DA6DE9">
        <w:rPr>
          <w:rFonts w:ascii="標楷體" w:eastAsia="標楷體" w:hAnsi="標楷體" w:hint="eastAsia"/>
          <w:szCs w:val="32"/>
        </w:rPr>
        <w:t>經核與</w:t>
      </w:r>
      <w:r w:rsidRPr="00DA6DE9">
        <w:rPr>
          <w:rFonts w:ascii="標楷體" w:eastAsia="標楷體" w:hAnsi="標楷體"/>
          <w:szCs w:val="32"/>
        </w:rPr>
        <w:t>專門職業及技術人員高等考試中醫師考試規則第5條第1項第1款規定不符，予</w:t>
      </w:r>
      <w:r w:rsidRPr="00DA6DE9">
        <w:rPr>
          <w:rFonts w:ascii="標楷體" w:eastAsia="標楷體" w:hAnsi="標楷體" w:hint="eastAsia"/>
          <w:szCs w:val="32"/>
        </w:rPr>
        <w:t>以</w:t>
      </w:r>
      <w:r w:rsidRPr="00DA6DE9">
        <w:rPr>
          <w:rFonts w:ascii="標楷體" w:eastAsia="標楷體" w:hAnsi="標楷體"/>
          <w:szCs w:val="32"/>
        </w:rPr>
        <w:t>退件</w:t>
      </w:r>
      <w:r w:rsidRPr="00DA6DE9">
        <w:rPr>
          <w:rFonts w:ascii="標楷體" w:eastAsia="標楷體" w:hAnsi="標楷體" w:hint="eastAsia"/>
          <w:szCs w:val="32"/>
        </w:rPr>
        <w:t>，何</w:t>
      </w:r>
      <w:r w:rsidRPr="00DA6DE9">
        <w:rPr>
          <w:rFonts w:ascii="標楷體" w:eastAsia="標楷體" w:hAnsi="標楷體" w:hint="eastAsia"/>
          <w:spacing w:val="4"/>
        </w:rPr>
        <w:t>○○</w:t>
      </w:r>
      <w:r w:rsidRPr="00DA6DE9">
        <w:rPr>
          <w:rFonts w:ascii="標楷體" w:eastAsia="標楷體" w:hAnsi="標楷體" w:hint="eastAsia"/>
          <w:szCs w:val="32"/>
        </w:rPr>
        <w:t>不服本部退件之處分提起訴願，經考試院102年10月7日作成「訴願駁回」之決定</w:t>
      </w:r>
      <w:r w:rsidRPr="00DA6DE9">
        <w:rPr>
          <w:rFonts w:ascii="標楷體" w:eastAsia="標楷體" w:hAnsi="標楷體"/>
          <w:szCs w:val="32"/>
        </w:rPr>
        <w:t>，</w:t>
      </w:r>
      <w:r w:rsidRPr="00DA6DE9">
        <w:rPr>
          <w:rFonts w:ascii="標楷體" w:eastAsia="標楷體" w:hAnsi="標楷體" w:hint="eastAsia"/>
          <w:szCs w:val="32"/>
        </w:rPr>
        <w:t>其主要理由為：</w:t>
      </w:r>
      <w:proofErr w:type="gramStart"/>
      <w:r w:rsidRPr="00DA6DE9">
        <w:rPr>
          <w:rFonts w:ascii="標楷體" w:eastAsia="標楷體" w:hAnsi="標楷體"/>
          <w:szCs w:val="32"/>
        </w:rPr>
        <w:t>考選</w:t>
      </w:r>
      <w:r w:rsidRPr="00DA6DE9">
        <w:rPr>
          <w:rFonts w:ascii="標楷體" w:eastAsia="標楷體" w:hAnsi="標楷體"/>
        </w:rPr>
        <w:t>部為辦理</w:t>
      </w:r>
      <w:proofErr w:type="gramEnd"/>
      <w:r w:rsidRPr="00DA6DE9">
        <w:rPr>
          <w:rFonts w:ascii="標楷體" w:eastAsia="標楷體" w:hAnsi="標楷體"/>
        </w:rPr>
        <w:t>專門職業及技術人員高等考試中醫師考試政策、法規、制度之諮詢、應考資格疑義案件之審議，依</w:t>
      </w:r>
      <w:r w:rsidRPr="00DA6DE9">
        <w:rPr>
          <w:rFonts w:ascii="標楷體" w:eastAsia="標楷體" w:hAnsi="標楷體"/>
          <w:szCs w:val="32"/>
        </w:rPr>
        <w:t>專門職業及技術人員考試審議委員會組織規程第2條規定，</w:t>
      </w:r>
      <w:r w:rsidRPr="00DA6DE9">
        <w:rPr>
          <w:rFonts w:ascii="標楷體" w:eastAsia="標楷體" w:hAnsi="標楷體"/>
        </w:rPr>
        <w:t>設中醫師考試審議委員會，</w:t>
      </w:r>
      <w:r w:rsidRPr="00DA6DE9">
        <w:rPr>
          <w:rFonts w:ascii="標楷體" w:eastAsia="標楷體" w:hAnsi="標楷體" w:hint="eastAsia"/>
        </w:rPr>
        <w:t>有關</w:t>
      </w:r>
      <w:r w:rsidRPr="00DA6DE9">
        <w:rPr>
          <w:rFonts w:ascii="標楷體" w:eastAsia="標楷體" w:hAnsi="標楷體"/>
          <w:szCs w:val="32"/>
        </w:rPr>
        <w:t>應考資格初審不合格或疑義案件，</w:t>
      </w:r>
      <w:r w:rsidRPr="00DA6DE9">
        <w:rPr>
          <w:rFonts w:ascii="標楷體" w:eastAsia="標楷體" w:hAnsi="標楷體" w:hint="eastAsia"/>
          <w:szCs w:val="32"/>
        </w:rPr>
        <w:t>均</w:t>
      </w:r>
      <w:r w:rsidRPr="00DA6DE9">
        <w:rPr>
          <w:rFonts w:ascii="標楷體" w:eastAsia="標楷體" w:hAnsi="標楷體"/>
          <w:szCs w:val="32"/>
        </w:rPr>
        <w:t>提</w:t>
      </w:r>
      <w:r w:rsidRPr="00DA6DE9">
        <w:rPr>
          <w:rFonts w:ascii="標楷體" w:eastAsia="標楷體" w:hAnsi="標楷體" w:hint="eastAsia"/>
          <w:szCs w:val="32"/>
        </w:rPr>
        <w:t>報該</w:t>
      </w:r>
      <w:r w:rsidRPr="00DA6DE9">
        <w:rPr>
          <w:rFonts w:ascii="標楷體" w:eastAsia="標楷體" w:hAnsi="標楷體"/>
          <w:szCs w:val="32"/>
        </w:rPr>
        <w:t>委員會審議</w:t>
      </w:r>
      <w:r w:rsidRPr="00DA6DE9">
        <w:rPr>
          <w:rFonts w:ascii="標楷體" w:eastAsia="標楷體" w:hAnsi="標楷體" w:hint="eastAsia"/>
          <w:szCs w:val="32"/>
        </w:rPr>
        <w:t>，</w:t>
      </w:r>
      <w:r w:rsidRPr="00DA6DE9">
        <w:rPr>
          <w:rFonts w:ascii="標楷體" w:eastAsia="標楷體" w:hAnsi="標楷體"/>
          <w:szCs w:val="32"/>
        </w:rPr>
        <w:t>審議結果經</w:t>
      </w:r>
      <w:r w:rsidRPr="00DA6DE9">
        <w:rPr>
          <w:rFonts w:ascii="標楷體" w:eastAsia="標楷體" w:hAnsi="標楷體" w:hint="eastAsia"/>
          <w:szCs w:val="32"/>
        </w:rPr>
        <w:t>該</w:t>
      </w:r>
      <w:r w:rsidRPr="00DA6DE9">
        <w:rPr>
          <w:rFonts w:ascii="標楷體" w:eastAsia="標楷體" w:hAnsi="標楷體"/>
          <w:szCs w:val="32"/>
        </w:rPr>
        <w:t>部核定後，並</w:t>
      </w:r>
      <w:r w:rsidRPr="00DA6DE9">
        <w:rPr>
          <w:rFonts w:ascii="標楷體" w:eastAsia="標楷體" w:hAnsi="標楷體" w:hint="eastAsia"/>
          <w:szCs w:val="32"/>
        </w:rPr>
        <w:t>依同規程第8條第2項之規定，</w:t>
      </w:r>
      <w:r w:rsidRPr="00DA6DE9">
        <w:rPr>
          <w:rFonts w:ascii="標楷體" w:eastAsia="標楷體" w:hAnsi="標楷體"/>
          <w:szCs w:val="32"/>
        </w:rPr>
        <w:t>報請</w:t>
      </w:r>
      <w:r w:rsidRPr="00DA6DE9">
        <w:rPr>
          <w:rFonts w:ascii="標楷體" w:eastAsia="標楷體" w:hAnsi="標楷體" w:hint="eastAsia"/>
          <w:szCs w:val="32"/>
        </w:rPr>
        <w:t>考試</w:t>
      </w:r>
      <w:r w:rsidRPr="00DA6DE9">
        <w:rPr>
          <w:rFonts w:ascii="標楷體" w:eastAsia="標楷體" w:hAnsi="標楷體"/>
          <w:szCs w:val="32"/>
        </w:rPr>
        <w:t>院備查</w:t>
      </w:r>
      <w:r w:rsidRPr="00DA6DE9">
        <w:rPr>
          <w:rFonts w:ascii="標楷體" w:eastAsia="標楷體" w:hAnsi="標楷體" w:hint="eastAsia"/>
          <w:szCs w:val="32"/>
        </w:rPr>
        <w:t>，其過程實已審慎嚴謹。</w:t>
      </w:r>
      <w:r w:rsidRPr="00DA6DE9">
        <w:rPr>
          <w:rFonts w:ascii="標楷體" w:eastAsia="標楷體" w:hAnsi="標楷體" w:hint="eastAsia"/>
        </w:rPr>
        <w:t>另依醫師法施行細則第13條第2項規定：「持外國學歷參加考試者，其在本法第4條之1所定地區或國家學歷，應以實際在該等地區或國家修畢全程學業始予認定。」係指國外學歷取得之過程，應符合實際在該等地區或國家修畢全程學業之形式要件，至於該國外學歷之</w:t>
      </w:r>
      <w:proofErr w:type="gramStart"/>
      <w:r w:rsidRPr="00DA6DE9">
        <w:rPr>
          <w:rFonts w:ascii="標楷體" w:eastAsia="標楷體" w:hAnsi="標楷體" w:hint="eastAsia"/>
        </w:rPr>
        <w:t>採</w:t>
      </w:r>
      <w:proofErr w:type="gramEnd"/>
      <w:r w:rsidRPr="00DA6DE9">
        <w:rPr>
          <w:rFonts w:ascii="標楷體" w:eastAsia="標楷體" w:hAnsi="標楷體" w:hint="eastAsia"/>
        </w:rPr>
        <w:t>認，自應依教育部訂定發布之大學辦理國外學歷</w:t>
      </w:r>
      <w:proofErr w:type="gramStart"/>
      <w:r w:rsidRPr="00DA6DE9">
        <w:rPr>
          <w:rFonts w:ascii="標楷體" w:eastAsia="標楷體" w:hAnsi="標楷體" w:hint="eastAsia"/>
        </w:rPr>
        <w:t>採</w:t>
      </w:r>
      <w:proofErr w:type="gramEnd"/>
      <w:r w:rsidRPr="00DA6DE9">
        <w:rPr>
          <w:rFonts w:ascii="標楷體" w:eastAsia="標楷體" w:hAnsi="標楷體" w:hint="eastAsia"/>
        </w:rPr>
        <w:t>認辦法之規定辦理，訴願人主張持國外學歷參加考試者，應以實際在該等地區或國家修畢全程學業始認定</w:t>
      </w:r>
      <w:r w:rsidRPr="00DA6DE9">
        <w:rPr>
          <w:rFonts w:ascii="標楷體" w:eastAsia="標楷體" w:hAnsi="標楷體"/>
        </w:rPr>
        <w:t>，</w:t>
      </w:r>
      <w:proofErr w:type="gramStart"/>
      <w:r w:rsidRPr="00DA6DE9">
        <w:rPr>
          <w:rFonts w:ascii="標楷體" w:eastAsia="標楷體" w:hAnsi="標楷體"/>
        </w:rPr>
        <w:t>考選部中醫師</w:t>
      </w:r>
      <w:proofErr w:type="gramEnd"/>
      <w:r w:rsidRPr="00DA6DE9">
        <w:rPr>
          <w:rFonts w:ascii="標楷體" w:eastAsia="標楷體" w:hAnsi="標楷體"/>
          <w:spacing w:val="4"/>
        </w:rPr>
        <w:t>考試審議委員會決議牴觸</w:t>
      </w:r>
      <w:r w:rsidRPr="00DA6DE9">
        <w:rPr>
          <w:rFonts w:ascii="標楷體" w:eastAsia="標楷體" w:hAnsi="標楷體"/>
        </w:rPr>
        <w:t>醫師法施行細則第13條規定云云，核無足</w:t>
      </w:r>
      <w:proofErr w:type="gramStart"/>
      <w:r w:rsidRPr="00DA6DE9">
        <w:rPr>
          <w:rFonts w:ascii="標楷體" w:eastAsia="標楷體" w:hAnsi="標楷體"/>
        </w:rPr>
        <w:t>採</w:t>
      </w:r>
      <w:proofErr w:type="gramEnd"/>
      <w:r w:rsidRPr="00DA6DE9">
        <w:rPr>
          <w:rFonts w:ascii="標楷體" w:eastAsia="標楷體" w:hAnsi="標楷體"/>
        </w:rPr>
        <w:t>。</w:t>
      </w:r>
    </w:p>
    <w:p w:rsidR="00EC2715" w:rsidRPr="00DA6DE9" w:rsidRDefault="00EC2715" w:rsidP="00EC2715">
      <w:pPr>
        <w:overflowPunct w:val="0"/>
        <w:spacing w:line="400" w:lineRule="exact"/>
        <w:jc w:val="both"/>
        <w:rPr>
          <w:rFonts w:ascii="標楷體" w:eastAsia="標楷體" w:hAnsi="標楷體"/>
          <w:b/>
        </w:rPr>
      </w:pPr>
      <w:r w:rsidRPr="00DA6DE9">
        <w:rPr>
          <w:rFonts w:ascii="標楷體" w:eastAsia="標楷體" w:hAnsi="標楷體" w:hint="eastAsia"/>
          <w:b/>
        </w:rPr>
        <w:t>二、本案涉及之相關法令或法律原則</w:t>
      </w:r>
    </w:p>
    <w:p w:rsidR="00EC2715" w:rsidRPr="00DA6DE9" w:rsidRDefault="00EC2715" w:rsidP="00EC2715">
      <w:pPr>
        <w:pStyle w:val="a3"/>
        <w:overflowPunct w:val="0"/>
        <w:spacing w:line="400" w:lineRule="exact"/>
        <w:ind w:leftChars="0" w:left="510" w:firstLineChars="200" w:firstLine="480"/>
        <w:jc w:val="both"/>
        <w:rPr>
          <w:rFonts w:ascii="標楷體" w:eastAsia="標楷體" w:hAnsi="標楷體"/>
          <w:szCs w:val="24"/>
        </w:rPr>
      </w:pPr>
      <w:r w:rsidRPr="00DA6DE9">
        <w:rPr>
          <w:rFonts w:ascii="標楷體" w:eastAsia="標楷體" w:hAnsi="標楷體" w:hint="eastAsia"/>
          <w:szCs w:val="24"/>
        </w:rPr>
        <w:t>專門職業及技術人員考試法、專門職業及技術人員高等考試中醫師考試規則、應考資格審查規則、專門職業及技術人員考試審議委員會組織規程、大學辦理國外學歷</w:t>
      </w:r>
      <w:proofErr w:type="gramStart"/>
      <w:r w:rsidRPr="00DA6DE9">
        <w:rPr>
          <w:rFonts w:ascii="標楷體" w:eastAsia="標楷體" w:hAnsi="標楷體" w:hint="eastAsia"/>
          <w:szCs w:val="24"/>
        </w:rPr>
        <w:t>採</w:t>
      </w:r>
      <w:proofErr w:type="gramEnd"/>
      <w:r w:rsidRPr="00DA6DE9">
        <w:rPr>
          <w:rFonts w:ascii="標楷體" w:eastAsia="標楷體" w:hAnsi="標楷體" w:hint="eastAsia"/>
          <w:szCs w:val="24"/>
        </w:rPr>
        <w:t>認辦法</w:t>
      </w:r>
    </w:p>
    <w:p w:rsidR="00EC2715" w:rsidRPr="00DA6DE9" w:rsidRDefault="00EC2715" w:rsidP="00EC2715">
      <w:pPr>
        <w:overflowPunct w:val="0"/>
        <w:spacing w:line="400" w:lineRule="exact"/>
        <w:jc w:val="both"/>
        <w:rPr>
          <w:rFonts w:ascii="標楷體" w:eastAsia="標楷體" w:hAnsi="標楷體"/>
          <w:b/>
        </w:rPr>
      </w:pPr>
      <w:r w:rsidRPr="00DA6DE9">
        <w:rPr>
          <w:rFonts w:ascii="標楷體" w:eastAsia="標楷體" w:hAnsi="標楷體" w:hint="eastAsia"/>
          <w:b/>
        </w:rPr>
        <w:t>三、後續處理</w:t>
      </w:r>
    </w:p>
    <w:p w:rsidR="00EC2715" w:rsidRPr="00DA6DE9" w:rsidRDefault="00EC2715" w:rsidP="00EC2715">
      <w:pPr>
        <w:overflowPunct w:val="0"/>
        <w:spacing w:line="400" w:lineRule="exact"/>
        <w:ind w:leftChars="200" w:left="480" w:firstLineChars="200" w:firstLine="480"/>
        <w:jc w:val="both"/>
        <w:rPr>
          <w:rFonts w:ascii="標楷體" w:eastAsia="標楷體" w:hAnsi="標楷體"/>
          <w:b/>
        </w:rPr>
      </w:pPr>
      <w:r w:rsidRPr="00DA6DE9">
        <w:rPr>
          <w:rFonts w:ascii="標楷體" w:eastAsia="標楷體" w:hAnsi="標楷體" w:hint="eastAsia"/>
        </w:rPr>
        <w:t>專門職業及技術人員係具</w:t>
      </w:r>
      <w:r w:rsidRPr="00DA6DE9">
        <w:rPr>
          <w:rFonts w:ascii="標楷體" w:eastAsia="標楷體" w:hAnsi="標楷體"/>
        </w:rPr>
        <w:t>備經由現代教育或訓練之培養過程獲得特殊學識或技能，而其所從事之業務，與公共利益或人民之生命、身體、財產等權利有密切關係</w:t>
      </w:r>
      <w:r w:rsidRPr="00DA6DE9">
        <w:rPr>
          <w:rFonts w:ascii="標楷體" w:eastAsia="標楷體" w:hAnsi="標楷體" w:hint="eastAsia"/>
        </w:rPr>
        <w:t>，就有關應考人透過現代教育及訓練培養所獲得之學歷、學程或修習之學科學分等，若涉有疑義者，自應依各法律之授權或法令規範之要件，由本部邀集相關學領域之學者專家所組成之審議委員會予以審查認定，始屬周延並符法制。</w:t>
      </w:r>
    </w:p>
    <w:p w:rsidR="00EC2715" w:rsidRPr="00DA6DE9" w:rsidRDefault="00EC2715" w:rsidP="00EC2715">
      <w:pPr>
        <w:widowControl/>
        <w:spacing w:line="400" w:lineRule="exact"/>
        <w:rPr>
          <w:rFonts w:ascii="標楷體" w:eastAsia="標楷體" w:hAnsi="標楷體"/>
        </w:rPr>
      </w:pPr>
      <w:r w:rsidRPr="00DA6DE9">
        <w:rPr>
          <w:rFonts w:ascii="標楷體" w:eastAsia="標楷體" w:hAnsi="標楷體"/>
        </w:rPr>
        <w:br w:type="page"/>
      </w:r>
      <w:proofErr w:type="gramStart"/>
      <w:r w:rsidRPr="00DA6DE9">
        <w:rPr>
          <w:rFonts w:ascii="標楷體" w:eastAsia="標楷體" w:hAnsi="標楷體" w:hint="eastAsia"/>
        </w:rPr>
        <w:lastRenderedPageBreak/>
        <w:t>考試院訴願</w:t>
      </w:r>
      <w:proofErr w:type="gramEnd"/>
      <w:r w:rsidRPr="00DA6DE9">
        <w:rPr>
          <w:rFonts w:ascii="標楷體" w:eastAsia="標楷體" w:hAnsi="標楷體"/>
        </w:rPr>
        <w:t>決定書</w:t>
      </w:r>
      <w:r w:rsidRPr="00DA6DE9">
        <w:rPr>
          <w:rFonts w:ascii="標楷體" w:eastAsia="標楷體" w:hAnsi="標楷體" w:hint="eastAsia"/>
        </w:rPr>
        <w:t xml:space="preserve">        </w:t>
      </w:r>
      <w:r w:rsidRPr="00DA6DE9">
        <w:rPr>
          <w:rFonts w:ascii="標楷體" w:eastAsia="標楷體" w:hAnsi="標楷體"/>
        </w:rPr>
        <w:t xml:space="preserve">         </w:t>
      </w:r>
      <w:r>
        <w:rPr>
          <w:rFonts w:ascii="標楷體" w:eastAsia="標楷體" w:hAnsi="標楷體" w:hint="eastAsia"/>
        </w:rPr>
        <w:t xml:space="preserve">                       </w:t>
      </w:r>
      <w:r w:rsidRPr="00DA6DE9">
        <w:rPr>
          <w:rFonts w:ascii="標楷體" w:eastAsia="標楷體" w:hAnsi="標楷體"/>
        </w:rPr>
        <w:t xml:space="preserve">  102考</w:t>
      </w:r>
      <w:proofErr w:type="gramStart"/>
      <w:r w:rsidRPr="00DA6DE9">
        <w:rPr>
          <w:rFonts w:ascii="標楷體" w:eastAsia="標楷體" w:hAnsi="標楷體"/>
        </w:rPr>
        <w:t>臺訴決字</w:t>
      </w:r>
      <w:proofErr w:type="gramEnd"/>
      <w:r w:rsidRPr="00DA6DE9">
        <w:rPr>
          <w:rFonts w:ascii="標楷體" w:eastAsia="標楷體" w:hAnsi="標楷體"/>
        </w:rPr>
        <w:t>第142號</w:t>
      </w:r>
    </w:p>
    <w:p w:rsidR="00EC2715" w:rsidRPr="00DA6DE9" w:rsidRDefault="00EC2715" w:rsidP="00EC2715">
      <w:pPr>
        <w:tabs>
          <w:tab w:val="left" w:pos="3960"/>
        </w:tabs>
        <w:overflowPunct w:val="0"/>
        <w:spacing w:line="400" w:lineRule="exact"/>
        <w:ind w:firstLineChars="200" w:firstLine="480"/>
        <w:jc w:val="both"/>
        <w:rPr>
          <w:rFonts w:ascii="標楷體" w:eastAsia="標楷體" w:hAnsi="標楷體"/>
        </w:rPr>
      </w:pPr>
      <w:r w:rsidRPr="00DA6DE9">
        <w:rPr>
          <w:rFonts w:ascii="標楷體" w:eastAsia="標楷體" w:hAnsi="標楷體"/>
        </w:rPr>
        <w:t>訴願人：何</w:t>
      </w:r>
      <w:r w:rsidRPr="00DA6DE9">
        <w:rPr>
          <w:rFonts w:ascii="標楷體" w:eastAsia="標楷體" w:hAnsi="標楷體" w:hint="eastAsia"/>
        </w:rPr>
        <w:t>○○</w:t>
      </w:r>
    </w:p>
    <w:p w:rsidR="00EC2715" w:rsidRPr="00DA6DE9" w:rsidRDefault="00EC2715" w:rsidP="00EC2715">
      <w:pPr>
        <w:pStyle w:val="Web"/>
        <w:overflowPunct w:val="0"/>
        <w:spacing w:before="0" w:beforeAutospacing="0" w:after="0" w:afterAutospacing="0" w:line="400" w:lineRule="exact"/>
        <w:ind w:firstLineChars="200" w:firstLine="480"/>
        <w:jc w:val="both"/>
        <w:rPr>
          <w:rFonts w:ascii="標楷體" w:eastAsia="標楷體" w:hAnsi="標楷體"/>
          <w:kern w:val="2"/>
        </w:rPr>
      </w:pPr>
      <w:r w:rsidRPr="00DA6DE9">
        <w:rPr>
          <w:rFonts w:ascii="標楷體" w:eastAsia="標楷體" w:hAnsi="標楷體"/>
          <w:kern w:val="2"/>
        </w:rPr>
        <w:t>訴願人</w:t>
      </w:r>
      <w:r w:rsidRPr="00DA6DE9">
        <w:rPr>
          <w:rFonts w:ascii="標楷體" w:eastAsia="標楷體" w:hAnsi="標楷體"/>
        </w:rPr>
        <w:t>因</w:t>
      </w:r>
      <w:r w:rsidRPr="00DA6DE9">
        <w:rPr>
          <w:rFonts w:ascii="標楷體" w:eastAsia="標楷體" w:hAnsi="標楷體"/>
          <w:spacing w:val="4"/>
        </w:rPr>
        <w:t>102年第二次專門職業及技術人員高等考試中醫師考試</w:t>
      </w:r>
      <w:r w:rsidRPr="00DA6DE9">
        <w:rPr>
          <w:rFonts w:ascii="標楷體" w:eastAsia="標楷體" w:hAnsi="標楷體"/>
        </w:rPr>
        <w:t>應考資格事件，不服考選部</w:t>
      </w:r>
      <w:proofErr w:type="gramStart"/>
      <w:r w:rsidRPr="00DA6DE9">
        <w:rPr>
          <w:rFonts w:ascii="標楷體" w:eastAsia="標楷體" w:hAnsi="標楷體"/>
        </w:rPr>
        <w:t>102年6月20日選專</w:t>
      </w:r>
      <w:proofErr w:type="gramEnd"/>
      <w:r w:rsidRPr="00DA6DE9">
        <w:rPr>
          <w:rFonts w:ascii="標楷體" w:eastAsia="標楷體" w:hAnsi="標楷體"/>
        </w:rPr>
        <w:t>三字第1023301324號函不准報考之退件處分</w:t>
      </w:r>
      <w:r w:rsidRPr="00DA6DE9">
        <w:rPr>
          <w:rFonts w:ascii="標楷體" w:eastAsia="標楷體" w:hAnsi="標楷體"/>
          <w:kern w:val="2"/>
        </w:rPr>
        <w:t xml:space="preserve">，提起訴願，本院決定如下： </w:t>
      </w:r>
    </w:p>
    <w:p w:rsidR="00EC2715" w:rsidRPr="00DA6DE9" w:rsidRDefault="00EC2715" w:rsidP="00EC2715">
      <w:pPr>
        <w:pStyle w:val="Web"/>
        <w:overflowPunct w:val="0"/>
        <w:spacing w:before="0" w:beforeAutospacing="0" w:after="0" w:afterAutospacing="0" w:line="400" w:lineRule="exact"/>
        <w:ind w:firstLineChars="201" w:firstLine="482"/>
        <w:jc w:val="both"/>
        <w:rPr>
          <w:rFonts w:ascii="標楷體" w:eastAsia="標楷體" w:hAnsi="標楷體"/>
          <w:kern w:val="2"/>
        </w:rPr>
      </w:pPr>
      <w:r w:rsidRPr="00DA6DE9">
        <w:rPr>
          <w:rFonts w:ascii="標楷體" w:eastAsia="標楷體" w:hAnsi="標楷體"/>
          <w:kern w:val="2"/>
        </w:rPr>
        <w:t>主　　文</w:t>
      </w:r>
    </w:p>
    <w:p w:rsidR="00EC2715" w:rsidRPr="00DA6DE9" w:rsidRDefault="00EC2715" w:rsidP="00EC2715">
      <w:pPr>
        <w:tabs>
          <w:tab w:val="left" w:pos="3960"/>
        </w:tabs>
        <w:overflowPunct w:val="0"/>
        <w:spacing w:line="400" w:lineRule="exact"/>
        <w:jc w:val="both"/>
        <w:rPr>
          <w:rFonts w:ascii="標楷體" w:eastAsia="標楷體" w:hAnsi="標楷體"/>
        </w:rPr>
      </w:pPr>
      <w:r w:rsidRPr="00DA6DE9">
        <w:rPr>
          <w:rFonts w:ascii="標楷體" w:eastAsia="標楷體" w:hAnsi="標楷體"/>
        </w:rPr>
        <w:t>訴願駁回。</w:t>
      </w:r>
    </w:p>
    <w:p w:rsidR="00EC2715" w:rsidRPr="00DA6DE9" w:rsidRDefault="00EC2715" w:rsidP="00EC2715">
      <w:pPr>
        <w:overflowPunct w:val="0"/>
        <w:spacing w:line="400" w:lineRule="exact"/>
        <w:ind w:firstLineChars="250" w:firstLine="600"/>
        <w:jc w:val="both"/>
        <w:rPr>
          <w:rFonts w:ascii="標楷體" w:eastAsia="標楷體" w:hAnsi="標楷體"/>
        </w:rPr>
      </w:pPr>
      <w:r w:rsidRPr="00DA6DE9">
        <w:rPr>
          <w:rFonts w:ascii="標楷體" w:eastAsia="標楷體" w:hAnsi="標楷體" w:hint="eastAsia"/>
        </w:rPr>
        <w:t>事</w:t>
      </w:r>
      <w:r w:rsidRPr="00DA6DE9">
        <w:rPr>
          <w:rFonts w:ascii="標楷體" w:eastAsia="標楷體" w:hAnsi="標楷體"/>
        </w:rPr>
        <w:t xml:space="preserve">　　</w:t>
      </w:r>
      <w:r w:rsidRPr="00DA6DE9">
        <w:rPr>
          <w:rFonts w:ascii="標楷體" w:eastAsia="標楷體" w:hAnsi="標楷體" w:hint="eastAsia"/>
        </w:rPr>
        <w:t>實</w:t>
      </w:r>
    </w:p>
    <w:p w:rsidR="00EC2715" w:rsidRPr="00DA6DE9" w:rsidRDefault="00EC2715" w:rsidP="00EC2715">
      <w:pPr>
        <w:pStyle w:val="a4"/>
        <w:overflowPunct w:val="0"/>
        <w:snapToGrid/>
        <w:spacing w:line="400" w:lineRule="exact"/>
        <w:ind w:left="0" w:firstLineChars="200" w:firstLine="480"/>
        <w:rPr>
          <w:rFonts w:ascii="標楷體" w:hAnsi="標楷體"/>
          <w:sz w:val="24"/>
          <w:szCs w:val="24"/>
        </w:rPr>
      </w:pPr>
      <w:proofErr w:type="gramStart"/>
      <w:r w:rsidRPr="00DA6DE9">
        <w:rPr>
          <w:rFonts w:ascii="標楷體" w:hAnsi="標楷體"/>
          <w:sz w:val="24"/>
          <w:szCs w:val="24"/>
        </w:rPr>
        <w:t>緣訴願</w:t>
      </w:r>
      <w:proofErr w:type="gramEnd"/>
      <w:r w:rsidRPr="00DA6DE9">
        <w:rPr>
          <w:rFonts w:ascii="標楷體" w:hAnsi="標楷體"/>
          <w:sz w:val="24"/>
          <w:szCs w:val="24"/>
        </w:rPr>
        <w:t>人</w:t>
      </w:r>
      <w:r w:rsidRPr="00DA6DE9">
        <w:rPr>
          <w:rFonts w:ascii="標楷體" w:hAnsi="標楷體" w:hint="eastAsia"/>
          <w:sz w:val="24"/>
          <w:szCs w:val="24"/>
        </w:rPr>
        <w:t>於</w:t>
      </w:r>
      <w:r w:rsidRPr="00DA6DE9">
        <w:rPr>
          <w:rFonts w:ascii="標楷體" w:hAnsi="標楷體"/>
          <w:spacing w:val="4"/>
          <w:sz w:val="24"/>
          <w:szCs w:val="24"/>
        </w:rPr>
        <w:t>102年第二次專門職業及技術人員高等考試中醫師考試</w:t>
      </w:r>
      <w:r w:rsidRPr="00DA6DE9">
        <w:rPr>
          <w:rFonts w:ascii="標楷體" w:hAnsi="標楷體"/>
          <w:sz w:val="24"/>
          <w:szCs w:val="24"/>
        </w:rPr>
        <w:t>報名</w:t>
      </w:r>
      <w:proofErr w:type="gramStart"/>
      <w:r w:rsidRPr="00DA6DE9">
        <w:rPr>
          <w:rFonts w:ascii="標楷體" w:hAnsi="標楷體"/>
          <w:sz w:val="24"/>
          <w:szCs w:val="24"/>
        </w:rPr>
        <w:t>期間，</w:t>
      </w:r>
      <w:proofErr w:type="gramEnd"/>
      <w:r w:rsidRPr="00DA6DE9">
        <w:rPr>
          <w:rFonts w:ascii="標楷體" w:hAnsi="標楷體"/>
          <w:bCs/>
          <w:sz w:val="24"/>
          <w:szCs w:val="24"/>
        </w:rPr>
        <w:t>繳驗</w:t>
      </w:r>
      <w:r w:rsidRPr="00DA6DE9">
        <w:rPr>
          <w:rFonts w:ascii="標楷體" w:hAnsi="標楷體"/>
          <w:sz w:val="24"/>
          <w:szCs w:val="24"/>
        </w:rPr>
        <w:t>澳洲皇家墨爾本理工大學（RMIT）中醫系</w:t>
      </w:r>
      <w:proofErr w:type="gramStart"/>
      <w:r w:rsidRPr="00DA6DE9">
        <w:rPr>
          <w:rFonts w:ascii="標楷體" w:hAnsi="標楷體"/>
          <w:sz w:val="24"/>
          <w:szCs w:val="24"/>
        </w:rPr>
        <w:t>（</w:t>
      </w:r>
      <w:proofErr w:type="gramEnd"/>
      <w:r w:rsidRPr="00DA6DE9">
        <w:rPr>
          <w:rFonts w:ascii="標楷體" w:hAnsi="標楷體"/>
          <w:sz w:val="24"/>
          <w:szCs w:val="24"/>
        </w:rPr>
        <w:t>雙主修：人體生理學系</w:t>
      </w:r>
      <w:proofErr w:type="gramStart"/>
      <w:r w:rsidRPr="00DA6DE9">
        <w:rPr>
          <w:rFonts w:ascii="標楷體" w:hAnsi="標楷體"/>
          <w:sz w:val="24"/>
          <w:szCs w:val="24"/>
        </w:rPr>
        <w:t>）</w:t>
      </w:r>
      <w:proofErr w:type="gramEnd"/>
      <w:r w:rsidRPr="00DA6DE9">
        <w:rPr>
          <w:rFonts w:ascii="標楷體" w:hAnsi="標楷體"/>
          <w:sz w:val="24"/>
          <w:szCs w:val="24"/>
        </w:rPr>
        <w:t>學位證書、在學全部成績單</w:t>
      </w:r>
      <w:r w:rsidRPr="00DA6DE9">
        <w:rPr>
          <w:rFonts w:ascii="標楷體" w:hAnsi="標楷體" w:hint="eastAsia"/>
          <w:sz w:val="24"/>
          <w:szCs w:val="24"/>
        </w:rPr>
        <w:t>影本及</w:t>
      </w:r>
      <w:r w:rsidRPr="00DA6DE9">
        <w:rPr>
          <w:rFonts w:ascii="標楷體" w:hAnsi="標楷體"/>
          <w:sz w:val="24"/>
          <w:szCs w:val="24"/>
        </w:rPr>
        <w:t>中文譯本、澳洲全國註冊委員會中藥師與針灸師註冊證明、</w:t>
      </w:r>
      <w:r w:rsidRPr="00DA6DE9">
        <w:rPr>
          <w:rFonts w:ascii="標楷體" w:hAnsi="標楷體" w:hint="eastAsia"/>
          <w:sz w:val="24"/>
          <w:szCs w:val="24"/>
        </w:rPr>
        <w:t>財團法人佛教慈濟綜合醫院大林分院（以下稱慈濟大林分院）出具之訓練證明影本及成績單所列學科之課程內容等文件，報考本項考試。案經提報</w:t>
      </w:r>
      <w:proofErr w:type="gramStart"/>
      <w:r w:rsidRPr="00DA6DE9">
        <w:rPr>
          <w:rFonts w:ascii="標楷體" w:hAnsi="標楷體"/>
          <w:sz w:val="24"/>
          <w:szCs w:val="24"/>
        </w:rPr>
        <w:t>考選部中醫師</w:t>
      </w:r>
      <w:proofErr w:type="gramEnd"/>
      <w:r w:rsidRPr="00DA6DE9">
        <w:rPr>
          <w:rFonts w:ascii="標楷體" w:hAnsi="標楷體"/>
          <w:sz w:val="24"/>
          <w:szCs w:val="24"/>
        </w:rPr>
        <w:t>考試審議委員會102年6月3日第24次會議審議結果，訴願人</w:t>
      </w:r>
      <w:r w:rsidRPr="00DA6DE9">
        <w:rPr>
          <w:rFonts w:ascii="標楷體" w:hAnsi="標楷體"/>
          <w:bCs/>
          <w:sz w:val="24"/>
          <w:szCs w:val="24"/>
        </w:rPr>
        <w:t>繳驗之</w:t>
      </w:r>
      <w:r w:rsidRPr="00DA6DE9">
        <w:rPr>
          <w:rFonts w:ascii="標楷體" w:hAnsi="標楷體"/>
          <w:sz w:val="24"/>
          <w:szCs w:val="24"/>
        </w:rPr>
        <w:t>學歷證明，</w:t>
      </w:r>
      <w:r w:rsidRPr="00DA6DE9">
        <w:rPr>
          <w:rFonts w:ascii="標楷體" w:hAnsi="標楷體"/>
          <w:bCs/>
          <w:sz w:val="24"/>
          <w:szCs w:val="24"/>
        </w:rPr>
        <w:t>其修業期限、修習課程，與國內中醫學</w:t>
      </w:r>
      <w:r w:rsidRPr="00DA6DE9">
        <w:rPr>
          <w:rFonts w:ascii="標楷體" w:hAnsi="標楷體" w:hint="eastAsia"/>
          <w:bCs/>
          <w:sz w:val="24"/>
          <w:szCs w:val="24"/>
        </w:rPr>
        <w:t>系、學士後中醫學系</w:t>
      </w:r>
      <w:r w:rsidRPr="00DA6DE9">
        <w:rPr>
          <w:rFonts w:ascii="標楷體" w:hAnsi="標楷體"/>
          <w:bCs/>
          <w:sz w:val="24"/>
          <w:szCs w:val="24"/>
        </w:rPr>
        <w:t>規定</w:t>
      </w:r>
      <w:r w:rsidRPr="00DA6DE9">
        <w:rPr>
          <w:rFonts w:ascii="標楷體" w:hAnsi="標楷體" w:hint="eastAsia"/>
          <w:bCs/>
          <w:sz w:val="24"/>
          <w:szCs w:val="24"/>
        </w:rPr>
        <w:t>並不</w:t>
      </w:r>
      <w:r w:rsidRPr="00DA6DE9">
        <w:rPr>
          <w:rFonts w:ascii="標楷體" w:hAnsi="標楷體"/>
          <w:bCs/>
          <w:sz w:val="24"/>
          <w:szCs w:val="24"/>
        </w:rPr>
        <w:t>相當</w:t>
      </w:r>
      <w:r w:rsidRPr="00DA6DE9">
        <w:rPr>
          <w:rFonts w:ascii="標楷體" w:hAnsi="標楷體" w:hint="eastAsia"/>
          <w:bCs/>
          <w:sz w:val="24"/>
          <w:szCs w:val="24"/>
        </w:rPr>
        <w:t>；</w:t>
      </w:r>
      <w:r w:rsidRPr="00DA6DE9">
        <w:rPr>
          <w:rFonts w:ascii="標楷體" w:hAnsi="標楷體" w:hint="eastAsia"/>
          <w:sz w:val="24"/>
          <w:szCs w:val="24"/>
        </w:rPr>
        <w:t>實習部分亦與國內於授課完成後實習之規定不符</w:t>
      </w:r>
      <w:r w:rsidRPr="00DA6DE9">
        <w:rPr>
          <w:rFonts w:ascii="標楷體" w:hAnsi="標楷體"/>
          <w:sz w:val="24"/>
          <w:szCs w:val="24"/>
        </w:rPr>
        <w:t>，</w:t>
      </w:r>
      <w:r w:rsidRPr="00DA6DE9">
        <w:rPr>
          <w:rFonts w:ascii="標楷體" w:hAnsi="標楷體" w:hint="eastAsia"/>
          <w:sz w:val="24"/>
          <w:szCs w:val="24"/>
        </w:rPr>
        <w:t>所具資格核</w:t>
      </w:r>
      <w:r w:rsidRPr="00DA6DE9">
        <w:rPr>
          <w:rFonts w:ascii="標楷體" w:hAnsi="標楷體"/>
          <w:sz w:val="24"/>
          <w:szCs w:val="24"/>
        </w:rPr>
        <w:t>與專門職業及技術人員高等考試中醫師考試規則第5條第1項第1款規定不符，應</w:t>
      </w:r>
      <w:proofErr w:type="gramStart"/>
      <w:r w:rsidRPr="00DA6DE9">
        <w:rPr>
          <w:rFonts w:ascii="標楷體" w:hAnsi="標楷體"/>
          <w:sz w:val="24"/>
          <w:szCs w:val="24"/>
        </w:rPr>
        <w:t>予退</w:t>
      </w:r>
      <w:proofErr w:type="gramEnd"/>
      <w:r w:rsidRPr="00DA6DE9">
        <w:rPr>
          <w:rFonts w:ascii="標楷體" w:hAnsi="標楷體"/>
          <w:sz w:val="24"/>
          <w:szCs w:val="24"/>
        </w:rPr>
        <w:t>件</w:t>
      </w:r>
      <w:r w:rsidRPr="00DA6DE9">
        <w:rPr>
          <w:rFonts w:ascii="標楷體" w:hAnsi="標楷體" w:hint="eastAsia"/>
          <w:sz w:val="24"/>
          <w:szCs w:val="24"/>
        </w:rPr>
        <w:t>，</w:t>
      </w:r>
      <w:r w:rsidRPr="00DA6DE9">
        <w:rPr>
          <w:rFonts w:ascii="標楷體" w:hAnsi="標楷體"/>
          <w:sz w:val="24"/>
          <w:szCs w:val="24"/>
        </w:rPr>
        <w:t>考選部</w:t>
      </w:r>
      <w:proofErr w:type="gramStart"/>
      <w:r w:rsidRPr="00DA6DE9">
        <w:rPr>
          <w:rFonts w:ascii="標楷體" w:hAnsi="標楷體"/>
          <w:sz w:val="24"/>
          <w:szCs w:val="24"/>
        </w:rPr>
        <w:t>爰</w:t>
      </w:r>
      <w:proofErr w:type="gramEnd"/>
      <w:r w:rsidRPr="00DA6DE9">
        <w:rPr>
          <w:rFonts w:ascii="標楷體" w:hAnsi="標楷體"/>
          <w:sz w:val="24"/>
          <w:szCs w:val="24"/>
        </w:rPr>
        <w:t>於102年6月20日</w:t>
      </w:r>
      <w:proofErr w:type="gramStart"/>
      <w:r w:rsidRPr="00DA6DE9">
        <w:rPr>
          <w:rFonts w:ascii="標楷體" w:hAnsi="標楷體"/>
          <w:sz w:val="24"/>
          <w:szCs w:val="24"/>
        </w:rPr>
        <w:t>以選專</w:t>
      </w:r>
      <w:proofErr w:type="gramEnd"/>
      <w:r w:rsidRPr="00DA6DE9">
        <w:rPr>
          <w:rFonts w:ascii="標楷體" w:hAnsi="標楷體"/>
          <w:sz w:val="24"/>
          <w:szCs w:val="24"/>
        </w:rPr>
        <w:t>三字第1023301324號函</w:t>
      </w:r>
      <w:r w:rsidRPr="00DA6DE9">
        <w:rPr>
          <w:rFonts w:ascii="標楷體" w:hAnsi="標楷體" w:hint="eastAsia"/>
          <w:sz w:val="24"/>
          <w:szCs w:val="24"/>
        </w:rPr>
        <w:t>（以下稱系爭處分）</w:t>
      </w:r>
      <w:r w:rsidRPr="00DA6DE9">
        <w:rPr>
          <w:rFonts w:ascii="標楷體" w:hAnsi="標楷體"/>
          <w:sz w:val="24"/>
          <w:szCs w:val="24"/>
        </w:rPr>
        <w:t>予以退件，未准報考。訴願人不服，</w:t>
      </w:r>
      <w:r w:rsidRPr="00DA6DE9">
        <w:rPr>
          <w:rFonts w:ascii="標楷體" w:hAnsi="標楷體" w:hint="eastAsia"/>
          <w:sz w:val="24"/>
          <w:szCs w:val="24"/>
        </w:rPr>
        <w:t>主張</w:t>
      </w:r>
      <w:proofErr w:type="gramStart"/>
      <w:r w:rsidRPr="00DA6DE9">
        <w:rPr>
          <w:rFonts w:ascii="標楷體" w:hAnsi="標楷體"/>
          <w:sz w:val="24"/>
          <w:szCs w:val="24"/>
        </w:rPr>
        <w:t>考選部中醫師</w:t>
      </w:r>
      <w:proofErr w:type="gramEnd"/>
      <w:r w:rsidRPr="00DA6DE9">
        <w:rPr>
          <w:rFonts w:ascii="標楷體" w:hAnsi="標楷體"/>
          <w:spacing w:val="4"/>
          <w:sz w:val="24"/>
          <w:szCs w:val="24"/>
        </w:rPr>
        <w:t>考試審議委員會</w:t>
      </w:r>
      <w:r w:rsidRPr="00DA6DE9">
        <w:rPr>
          <w:rFonts w:ascii="標楷體" w:hAnsi="標楷體" w:hint="eastAsia"/>
          <w:spacing w:val="4"/>
          <w:sz w:val="24"/>
          <w:szCs w:val="24"/>
        </w:rPr>
        <w:t>上開</w:t>
      </w:r>
      <w:r w:rsidRPr="00DA6DE9">
        <w:rPr>
          <w:rFonts w:ascii="標楷體" w:hAnsi="標楷體"/>
          <w:spacing w:val="4"/>
          <w:sz w:val="24"/>
          <w:szCs w:val="24"/>
        </w:rPr>
        <w:t>決議</w:t>
      </w:r>
      <w:r w:rsidRPr="00DA6DE9">
        <w:rPr>
          <w:rFonts w:ascii="標楷體" w:hAnsi="標楷體" w:hint="eastAsia"/>
          <w:spacing w:val="4"/>
          <w:sz w:val="24"/>
          <w:szCs w:val="24"/>
        </w:rPr>
        <w:t>牴</w:t>
      </w:r>
      <w:r w:rsidRPr="00DA6DE9">
        <w:rPr>
          <w:rFonts w:ascii="標楷體" w:hAnsi="標楷體"/>
          <w:spacing w:val="4"/>
          <w:sz w:val="24"/>
          <w:szCs w:val="24"/>
        </w:rPr>
        <w:t>觸醫師法施行細則第13條規定，</w:t>
      </w:r>
      <w:r w:rsidRPr="00DA6DE9">
        <w:rPr>
          <w:rFonts w:ascii="標楷體" w:hAnsi="標楷體"/>
          <w:sz w:val="24"/>
          <w:szCs w:val="24"/>
        </w:rPr>
        <w:t>於102年7月5日經由考選</w:t>
      </w:r>
      <w:proofErr w:type="gramStart"/>
      <w:r w:rsidRPr="00DA6DE9">
        <w:rPr>
          <w:rFonts w:ascii="標楷體" w:hAnsi="標楷體"/>
          <w:sz w:val="24"/>
          <w:szCs w:val="24"/>
        </w:rPr>
        <w:t>部向本院提</w:t>
      </w:r>
      <w:proofErr w:type="gramEnd"/>
      <w:r w:rsidRPr="00DA6DE9">
        <w:rPr>
          <w:rFonts w:ascii="標楷體" w:hAnsi="標楷體"/>
          <w:sz w:val="24"/>
          <w:szCs w:val="24"/>
        </w:rPr>
        <w:t>起訴願</w:t>
      </w:r>
      <w:r w:rsidRPr="00DA6DE9">
        <w:rPr>
          <w:rFonts w:ascii="標楷體" w:hAnsi="標楷體"/>
          <w:spacing w:val="4"/>
          <w:sz w:val="24"/>
          <w:szCs w:val="24"/>
        </w:rPr>
        <w:t>，</w:t>
      </w:r>
      <w:r w:rsidRPr="00DA6DE9">
        <w:rPr>
          <w:rFonts w:ascii="標楷體" w:hAnsi="標楷體"/>
          <w:sz w:val="24"/>
          <w:szCs w:val="24"/>
        </w:rPr>
        <w:t>案經考選</w:t>
      </w:r>
      <w:proofErr w:type="gramStart"/>
      <w:r w:rsidRPr="00DA6DE9">
        <w:rPr>
          <w:rFonts w:ascii="標楷體" w:hAnsi="標楷體"/>
          <w:sz w:val="24"/>
          <w:szCs w:val="24"/>
        </w:rPr>
        <w:t>部檢卷</w:t>
      </w:r>
      <w:proofErr w:type="gramEnd"/>
      <w:r w:rsidRPr="00DA6DE9">
        <w:rPr>
          <w:rFonts w:ascii="標楷體" w:hAnsi="標楷體"/>
          <w:sz w:val="24"/>
          <w:szCs w:val="24"/>
        </w:rPr>
        <w:t>答辯到院。</w:t>
      </w:r>
    </w:p>
    <w:p w:rsidR="00EC2715" w:rsidRPr="00DA6DE9" w:rsidRDefault="00EC2715" w:rsidP="00EC2715">
      <w:pPr>
        <w:pStyle w:val="a4"/>
        <w:overflowPunct w:val="0"/>
        <w:snapToGrid/>
        <w:spacing w:line="400" w:lineRule="exact"/>
        <w:ind w:left="0" w:firstLineChars="250" w:firstLine="600"/>
        <w:rPr>
          <w:rFonts w:ascii="標楷體" w:hAnsi="標楷體"/>
          <w:sz w:val="24"/>
          <w:szCs w:val="24"/>
        </w:rPr>
      </w:pPr>
      <w:r w:rsidRPr="00DA6DE9">
        <w:rPr>
          <w:rFonts w:ascii="標楷體" w:hAnsi="標楷體"/>
          <w:sz w:val="24"/>
          <w:szCs w:val="24"/>
        </w:rPr>
        <w:t>理　　由</w:t>
      </w:r>
    </w:p>
    <w:p w:rsidR="00EC2715" w:rsidRPr="00DA6DE9" w:rsidRDefault="00EC2715" w:rsidP="00EC2715">
      <w:pPr>
        <w:pStyle w:val="a4"/>
        <w:overflowPunct w:val="0"/>
        <w:snapToGrid/>
        <w:spacing w:line="400" w:lineRule="exact"/>
        <w:ind w:left="0" w:firstLineChars="200" w:firstLine="480"/>
        <w:rPr>
          <w:rFonts w:ascii="標楷體" w:hAnsi="標楷體"/>
          <w:sz w:val="24"/>
          <w:szCs w:val="24"/>
        </w:rPr>
      </w:pPr>
      <w:r w:rsidRPr="00DA6DE9">
        <w:rPr>
          <w:rFonts w:ascii="標楷體" w:hAnsi="標楷體" w:hint="eastAsia"/>
          <w:sz w:val="24"/>
          <w:szCs w:val="24"/>
        </w:rPr>
        <w:t>按</w:t>
      </w:r>
      <w:r w:rsidRPr="00DA6DE9">
        <w:rPr>
          <w:rFonts w:ascii="標楷體" w:hAnsi="標楷體" w:hint="eastAsia"/>
          <w:spacing w:val="4"/>
          <w:sz w:val="24"/>
          <w:szCs w:val="24"/>
        </w:rPr>
        <w:t>醫師法</w:t>
      </w:r>
      <w:r w:rsidRPr="00DA6DE9">
        <w:rPr>
          <w:rFonts w:ascii="標楷體" w:hAnsi="標楷體"/>
          <w:spacing w:val="4"/>
          <w:sz w:val="24"/>
          <w:szCs w:val="24"/>
        </w:rPr>
        <w:t>第3條規定：「（第1項）具有下列資格之</w:t>
      </w:r>
      <w:proofErr w:type="gramStart"/>
      <w:r w:rsidRPr="00DA6DE9">
        <w:rPr>
          <w:rFonts w:ascii="標楷體" w:hAnsi="標楷體"/>
          <w:spacing w:val="4"/>
          <w:sz w:val="24"/>
          <w:szCs w:val="24"/>
        </w:rPr>
        <w:t>一</w:t>
      </w:r>
      <w:proofErr w:type="gramEnd"/>
      <w:r w:rsidRPr="00DA6DE9">
        <w:rPr>
          <w:rFonts w:ascii="標楷體" w:hAnsi="標楷體"/>
          <w:spacing w:val="4"/>
          <w:sz w:val="24"/>
          <w:szCs w:val="24"/>
        </w:rPr>
        <w:t>者，</w:t>
      </w:r>
      <w:r w:rsidRPr="00DA6DE9">
        <w:rPr>
          <w:rFonts w:ascii="標楷體" w:hAnsi="標楷體"/>
          <w:sz w:val="24"/>
          <w:szCs w:val="24"/>
        </w:rPr>
        <w:t>得</w:t>
      </w:r>
      <w:smartTag w:uri="urn:schemas-microsoft-com:office:smarttags" w:element="PersonName">
        <w:smartTagPr>
          <w:attr w:name="ProductID" w:val="應中"/>
        </w:smartTagPr>
        <w:r w:rsidRPr="00DA6DE9">
          <w:rPr>
            <w:rFonts w:ascii="標楷體" w:hAnsi="標楷體"/>
            <w:sz w:val="24"/>
            <w:szCs w:val="24"/>
          </w:rPr>
          <w:t>應</w:t>
        </w:r>
        <w:r w:rsidRPr="00DA6DE9">
          <w:rPr>
            <w:rFonts w:ascii="標楷體" w:hAnsi="標楷體"/>
            <w:spacing w:val="4"/>
            <w:sz w:val="24"/>
            <w:szCs w:val="24"/>
          </w:rPr>
          <w:t>中</w:t>
        </w:r>
      </w:smartTag>
      <w:r w:rsidRPr="00DA6DE9">
        <w:rPr>
          <w:rFonts w:ascii="標楷體" w:hAnsi="標楷體"/>
          <w:spacing w:val="4"/>
          <w:sz w:val="24"/>
          <w:szCs w:val="24"/>
        </w:rPr>
        <w:t>醫師</w:t>
      </w:r>
      <w:r w:rsidRPr="00DA6DE9">
        <w:rPr>
          <w:rFonts w:ascii="標楷體" w:hAnsi="標楷體"/>
          <w:sz w:val="24"/>
          <w:szCs w:val="24"/>
        </w:rPr>
        <w:t>考試：一、公立或立案之私立大學、獨</w:t>
      </w:r>
      <w:r w:rsidRPr="00DA6DE9">
        <w:rPr>
          <w:rFonts w:ascii="標楷體" w:hAnsi="標楷體" w:hint="eastAsia"/>
          <w:sz w:val="24"/>
          <w:szCs w:val="24"/>
        </w:rPr>
        <w:t>立學院或符合教育部</w:t>
      </w:r>
      <w:proofErr w:type="gramStart"/>
      <w:r w:rsidRPr="00DA6DE9">
        <w:rPr>
          <w:rFonts w:ascii="標楷體" w:hAnsi="標楷體" w:hint="eastAsia"/>
          <w:sz w:val="24"/>
          <w:szCs w:val="24"/>
        </w:rPr>
        <w:t>採</w:t>
      </w:r>
      <w:proofErr w:type="gramEnd"/>
      <w:r w:rsidRPr="00DA6DE9">
        <w:rPr>
          <w:rFonts w:ascii="標楷體" w:hAnsi="標楷體" w:hint="eastAsia"/>
          <w:sz w:val="24"/>
          <w:szCs w:val="24"/>
        </w:rPr>
        <w:t>認規定之國外大學、獨立學院中醫學系畢業，並經實習期滿成績及格，領有畢業證書者。」</w:t>
      </w:r>
      <w:r w:rsidRPr="00DA6DE9">
        <w:rPr>
          <w:rFonts w:ascii="標楷體" w:hAnsi="標楷體"/>
          <w:sz w:val="24"/>
          <w:szCs w:val="24"/>
        </w:rPr>
        <w:t>專門職業及技術人員高等考試中醫師考試規則第5條第1項第1款規定，中華民國國民具有公立或立案之私立大</w:t>
      </w:r>
      <w:r w:rsidRPr="00DA6DE9">
        <w:rPr>
          <w:rFonts w:ascii="標楷體" w:hAnsi="標楷體" w:hint="eastAsia"/>
          <w:sz w:val="24"/>
          <w:szCs w:val="24"/>
        </w:rPr>
        <w:t>學、獨立學院或符合教育部</w:t>
      </w:r>
      <w:proofErr w:type="gramStart"/>
      <w:r w:rsidRPr="00DA6DE9">
        <w:rPr>
          <w:rFonts w:ascii="標楷體" w:hAnsi="標楷體" w:hint="eastAsia"/>
          <w:sz w:val="24"/>
          <w:szCs w:val="24"/>
        </w:rPr>
        <w:t>採</w:t>
      </w:r>
      <w:proofErr w:type="gramEnd"/>
      <w:r w:rsidRPr="00DA6DE9">
        <w:rPr>
          <w:rFonts w:ascii="標楷體" w:hAnsi="標楷體" w:hint="eastAsia"/>
          <w:sz w:val="24"/>
          <w:szCs w:val="24"/>
        </w:rPr>
        <w:t>認規定之國外大學、獨立學院中醫學系、學士後中醫學系畢業，並經實習期滿成績及格，領有學士學位畢業證書者，得應本考試。但國外大學、獨立學院中醫學系畢業者，其實習期滿成績及格之認定標準，依醫師法施行細則有關實習規定辦理。醫師法施行細則第1條之1規定：「（第1項）</w:t>
      </w:r>
      <w:r w:rsidRPr="00DA6DE9">
        <w:rPr>
          <w:rFonts w:ascii="標楷體" w:hAnsi="標楷體"/>
          <w:sz w:val="24"/>
          <w:szCs w:val="24"/>
        </w:rPr>
        <w:t>本法第</w:t>
      </w:r>
      <w:r w:rsidRPr="00DA6DE9">
        <w:rPr>
          <w:rFonts w:ascii="標楷體" w:hAnsi="標楷體" w:hint="eastAsia"/>
          <w:sz w:val="24"/>
          <w:szCs w:val="24"/>
        </w:rPr>
        <w:t>2</w:t>
      </w:r>
      <w:r w:rsidRPr="00DA6DE9">
        <w:rPr>
          <w:rFonts w:ascii="標楷體" w:hAnsi="標楷體"/>
          <w:sz w:val="24"/>
          <w:szCs w:val="24"/>
        </w:rPr>
        <w:t>條至第</w:t>
      </w:r>
      <w:r w:rsidRPr="00DA6DE9">
        <w:rPr>
          <w:rFonts w:ascii="標楷體" w:hAnsi="標楷體" w:hint="eastAsia"/>
          <w:sz w:val="24"/>
          <w:szCs w:val="24"/>
        </w:rPr>
        <w:t>4</w:t>
      </w:r>
      <w:r w:rsidRPr="00DA6DE9">
        <w:rPr>
          <w:rFonts w:ascii="標楷體" w:hAnsi="標楷體"/>
          <w:sz w:val="24"/>
          <w:szCs w:val="24"/>
        </w:rPr>
        <w:t>條所稱實習期滿成績及格，指在經教學醫院評鑑通過，得提供臨床實作訓練之醫療機構，於醫師指導下完成第</w:t>
      </w:r>
      <w:r w:rsidRPr="00DA6DE9">
        <w:rPr>
          <w:rFonts w:ascii="標楷體" w:hAnsi="標楷體" w:hint="eastAsia"/>
          <w:sz w:val="24"/>
          <w:szCs w:val="24"/>
        </w:rPr>
        <w:t>1</w:t>
      </w:r>
      <w:r w:rsidRPr="00DA6DE9">
        <w:rPr>
          <w:rFonts w:ascii="標楷體" w:hAnsi="標楷體"/>
          <w:sz w:val="24"/>
          <w:szCs w:val="24"/>
        </w:rPr>
        <w:t>條之</w:t>
      </w:r>
      <w:r w:rsidRPr="00DA6DE9">
        <w:rPr>
          <w:rFonts w:ascii="標楷體" w:hAnsi="標楷體" w:hint="eastAsia"/>
          <w:sz w:val="24"/>
          <w:szCs w:val="24"/>
        </w:rPr>
        <w:t>2</w:t>
      </w:r>
      <w:r w:rsidRPr="00DA6DE9">
        <w:rPr>
          <w:rFonts w:ascii="標楷體" w:hAnsi="標楷體"/>
          <w:sz w:val="24"/>
          <w:szCs w:val="24"/>
        </w:rPr>
        <w:t>至第</w:t>
      </w:r>
      <w:r w:rsidRPr="00DA6DE9">
        <w:rPr>
          <w:rFonts w:ascii="標楷體" w:hAnsi="標楷體" w:hint="eastAsia"/>
          <w:sz w:val="24"/>
          <w:szCs w:val="24"/>
        </w:rPr>
        <w:t>1</w:t>
      </w:r>
      <w:r w:rsidRPr="00DA6DE9">
        <w:rPr>
          <w:rFonts w:ascii="標楷體" w:hAnsi="標楷體"/>
          <w:sz w:val="24"/>
          <w:szCs w:val="24"/>
        </w:rPr>
        <w:t>條之</w:t>
      </w:r>
      <w:r w:rsidRPr="00DA6DE9">
        <w:rPr>
          <w:rFonts w:ascii="標楷體" w:hAnsi="標楷體" w:hint="eastAsia"/>
          <w:sz w:val="24"/>
          <w:szCs w:val="24"/>
        </w:rPr>
        <w:t>4</w:t>
      </w:r>
      <w:r w:rsidRPr="00DA6DE9">
        <w:rPr>
          <w:rFonts w:ascii="標楷體" w:hAnsi="標楷體"/>
          <w:sz w:val="24"/>
          <w:szCs w:val="24"/>
        </w:rPr>
        <w:t>所定之科別及週數或時數之臨床實作，各科別考評成績均及格，</w:t>
      </w:r>
      <w:r w:rsidRPr="00DA6DE9">
        <w:rPr>
          <w:rFonts w:ascii="標楷體" w:hAnsi="標楷體" w:hint="eastAsia"/>
          <w:sz w:val="24"/>
          <w:szCs w:val="24"/>
        </w:rPr>
        <w:t>並</w:t>
      </w:r>
      <w:r w:rsidRPr="00DA6DE9">
        <w:rPr>
          <w:rFonts w:ascii="標楷體" w:hAnsi="標楷體"/>
          <w:sz w:val="24"/>
          <w:szCs w:val="24"/>
        </w:rPr>
        <w:t>持有</w:t>
      </w:r>
      <w:r w:rsidRPr="00DA6DE9">
        <w:rPr>
          <w:rFonts w:ascii="標楷體" w:hAnsi="標楷體"/>
          <w:sz w:val="24"/>
          <w:szCs w:val="24"/>
        </w:rPr>
        <w:lastRenderedPageBreak/>
        <w:t>醫療機構開立之證明。</w:t>
      </w:r>
      <w:r w:rsidRPr="00DA6DE9">
        <w:rPr>
          <w:rFonts w:ascii="標楷體" w:hAnsi="標楷體" w:hint="eastAsia"/>
          <w:sz w:val="24"/>
          <w:szCs w:val="24"/>
        </w:rPr>
        <w:t>」同細則第1條之3規定：「（第1項）本法第3條所稱實習期滿，其臨床實作之科別及週數或時數如下：一、中醫內科18</w:t>
      </w:r>
      <w:proofErr w:type="gramStart"/>
      <w:r w:rsidRPr="00DA6DE9">
        <w:rPr>
          <w:rFonts w:ascii="標楷體" w:hAnsi="標楷體" w:hint="eastAsia"/>
          <w:sz w:val="24"/>
          <w:szCs w:val="24"/>
        </w:rPr>
        <w:t>週</w:t>
      </w:r>
      <w:proofErr w:type="gramEnd"/>
      <w:r w:rsidRPr="00DA6DE9">
        <w:rPr>
          <w:rFonts w:ascii="標楷體" w:hAnsi="標楷體" w:hint="eastAsia"/>
          <w:sz w:val="24"/>
          <w:szCs w:val="24"/>
        </w:rPr>
        <w:t>或720小時以上。二、中醫傷科8</w:t>
      </w:r>
      <w:proofErr w:type="gramStart"/>
      <w:r w:rsidRPr="00DA6DE9">
        <w:rPr>
          <w:rFonts w:ascii="標楷體" w:hAnsi="標楷體" w:hint="eastAsia"/>
          <w:sz w:val="24"/>
          <w:szCs w:val="24"/>
        </w:rPr>
        <w:t>週</w:t>
      </w:r>
      <w:proofErr w:type="gramEnd"/>
      <w:r w:rsidRPr="00DA6DE9">
        <w:rPr>
          <w:rFonts w:ascii="標楷體" w:hAnsi="標楷體" w:hint="eastAsia"/>
          <w:sz w:val="24"/>
          <w:szCs w:val="24"/>
        </w:rPr>
        <w:t>或320小時以上。三、針灸學科9</w:t>
      </w:r>
      <w:proofErr w:type="gramStart"/>
      <w:r w:rsidRPr="00DA6DE9">
        <w:rPr>
          <w:rFonts w:ascii="標楷體" w:hAnsi="標楷體" w:hint="eastAsia"/>
          <w:sz w:val="24"/>
          <w:szCs w:val="24"/>
        </w:rPr>
        <w:t>週</w:t>
      </w:r>
      <w:proofErr w:type="gramEnd"/>
      <w:r w:rsidRPr="00DA6DE9">
        <w:rPr>
          <w:rFonts w:ascii="標楷體" w:hAnsi="標楷體" w:hint="eastAsia"/>
          <w:sz w:val="24"/>
          <w:szCs w:val="24"/>
        </w:rPr>
        <w:t>或360小時以上。四、中醫婦兒科9</w:t>
      </w:r>
      <w:proofErr w:type="gramStart"/>
      <w:r w:rsidRPr="00DA6DE9">
        <w:rPr>
          <w:rFonts w:ascii="標楷體" w:hAnsi="標楷體" w:hint="eastAsia"/>
          <w:sz w:val="24"/>
          <w:szCs w:val="24"/>
        </w:rPr>
        <w:t>週</w:t>
      </w:r>
      <w:proofErr w:type="gramEnd"/>
      <w:r w:rsidRPr="00DA6DE9">
        <w:rPr>
          <w:rFonts w:ascii="標楷體" w:hAnsi="標楷體" w:hint="eastAsia"/>
          <w:sz w:val="24"/>
          <w:szCs w:val="24"/>
        </w:rPr>
        <w:t>或360小時以上。（第2項）前項週數或時數，合計應達45</w:t>
      </w:r>
      <w:proofErr w:type="gramStart"/>
      <w:r w:rsidRPr="00DA6DE9">
        <w:rPr>
          <w:rFonts w:ascii="標楷體" w:hAnsi="標楷體" w:hint="eastAsia"/>
          <w:sz w:val="24"/>
          <w:szCs w:val="24"/>
        </w:rPr>
        <w:t>週</w:t>
      </w:r>
      <w:proofErr w:type="gramEnd"/>
      <w:r w:rsidRPr="00DA6DE9">
        <w:rPr>
          <w:rFonts w:ascii="標楷體" w:hAnsi="標楷體" w:hint="eastAsia"/>
          <w:sz w:val="24"/>
          <w:szCs w:val="24"/>
        </w:rPr>
        <w:t>或1800小時以上。」上開規定係為健</w:t>
      </w:r>
      <w:smartTag w:uri="urn:schemas-microsoft-com:office:smarttags" w:element="PersonName">
        <w:smartTagPr>
          <w:attr w:name="ProductID" w:val="全中"/>
        </w:smartTagPr>
        <w:r w:rsidRPr="00DA6DE9">
          <w:rPr>
            <w:rFonts w:ascii="標楷體" w:hAnsi="標楷體" w:hint="eastAsia"/>
            <w:sz w:val="24"/>
            <w:szCs w:val="24"/>
          </w:rPr>
          <w:t>全中</w:t>
        </w:r>
      </w:smartTag>
      <w:r w:rsidRPr="00DA6DE9">
        <w:rPr>
          <w:rFonts w:ascii="標楷體" w:hAnsi="標楷體" w:hint="eastAsia"/>
          <w:sz w:val="24"/>
          <w:szCs w:val="24"/>
        </w:rPr>
        <w:t>醫師養成培育，就醫師法所稱「實習期滿成績及格」之認定標準予以統一規範，不論國內、外醫學院校中醫學系畢業生，</w:t>
      </w:r>
      <w:proofErr w:type="gramStart"/>
      <w:r w:rsidRPr="00DA6DE9">
        <w:rPr>
          <w:rFonts w:ascii="標楷體" w:hAnsi="標楷體" w:hint="eastAsia"/>
          <w:sz w:val="24"/>
          <w:szCs w:val="24"/>
        </w:rPr>
        <w:t>均須先</w:t>
      </w:r>
      <w:proofErr w:type="gramEnd"/>
      <w:r w:rsidRPr="00DA6DE9">
        <w:rPr>
          <w:rFonts w:ascii="標楷體" w:hAnsi="標楷體" w:hint="eastAsia"/>
          <w:sz w:val="24"/>
          <w:szCs w:val="24"/>
        </w:rPr>
        <w:t>經行政院衛生署（102年7月23日改制為衛生福利部）認可之國內適當層級之醫療機構實習，完成相當期間與內容之實習，並於實習期滿成績及格後，由各相關醫療機構出具實習證明，始得</w:t>
      </w:r>
      <w:smartTag w:uri="urn:schemas-microsoft-com:office:smarttags" w:element="PersonName">
        <w:smartTagPr>
          <w:attr w:name="ProductID" w:val="應中"/>
        </w:smartTagPr>
        <w:r w:rsidRPr="00DA6DE9">
          <w:rPr>
            <w:rFonts w:ascii="標楷體" w:hAnsi="標楷體" w:hint="eastAsia"/>
            <w:sz w:val="24"/>
            <w:szCs w:val="24"/>
          </w:rPr>
          <w:t>應中</w:t>
        </w:r>
      </w:smartTag>
      <w:r w:rsidRPr="00DA6DE9">
        <w:rPr>
          <w:rFonts w:ascii="標楷體" w:hAnsi="標楷體" w:hint="eastAsia"/>
          <w:sz w:val="24"/>
          <w:szCs w:val="24"/>
        </w:rPr>
        <w:t>醫師考試。</w:t>
      </w:r>
    </w:p>
    <w:p w:rsidR="00EC2715" w:rsidRPr="00DA6DE9" w:rsidRDefault="00EC2715" w:rsidP="00EC2715">
      <w:pPr>
        <w:pStyle w:val="a4"/>
        <w:overflowPunct w:val="0"/>
        <w:snapToGrid/>
        <w:spacing w:line="400" w:lineRule="exact"/>
        <w:ind w:left="0" w:firstLineChars="200" w:firstLine="480"/>
        <w:rPr>
          <w:rFonts w:ascii="標楷體" w:hAnsi="標楷體"/>
          <w:sz w:val="24"/>
          <w:szCs w:val="24"/>
        </w:rPr>
      </w:pPr>
      <w:r w:rsidRPr="00DA6DE9">
        <w:rPr>
          <w:rFonts w:ascii="標楷體" w:hAnsi="標楷體" w:hint="eastAsia"/>
          <w:sz w:val="24"/>
          <w:szCs w:val="24"/>
        </w:rPr>
        <w:t>又依專門職業及技</w:t>
      </w:r>
      <w:r w:rsidRPr="00DA6DE9">
        <w:rPr>
          <w:rFonts w:ascii="標楷體" w:hAnsi="標楷體"/>
          <w:sz w:val="24"/>
          <w:szCs w:val="24"/>
        </w:rPr>
        <w:t>術人員考試法施行細則第5條第1項規定：「本法第9條第1項第1款所稱經教育部承認之國外專科以上學校相當科、系、所畢業者，其學歷之</w:t>
      </w:r>
      <w:proofErr w:type="gramStart"/>
      <w:r w:rsidRPr="00DA6DE9">
        <w:rPr>
          <w:rFonts w:ascii="標楷體" w:hAnsi="標楷體"/>
          <w:sz w:val="24"/>
          <w:szCs w:val="24"/>
        </w:rPr>
        <w:t>採</w:t>
      </w:r>
      <w:proofErr w:type="gramEnd"/>
      <w:r w:rsidRPr="00DA6DE9">
        <w:rPr>
          <w:rFonts w:ascii="標楷體" w:hAnsi="標楷體"/>
          <w:sz w:val="24"/>
          <w:szCs w:val="24"/>
        </w:rPr>
        <w:t>認，依教育部訂定發布之大學辦理國外學歷</w:t>
      </w:r>
      <w:proofErr w:type="gramStart"/>
      <w:r w:rsidRPr="00DA6DE9">
        <w:rPr>
          <w:rFonts w:ascii="標楷體" w:hAnsi="標楷體"/>
          <w:sz w:val="24"/>
          <w:szCs w:val="24"/>
        </w:rPr>
        <w:t>採</w:t>
      </w:r>
      <w:proofErr w:type="gramEnd"/>
      <w:r w:rsidRPr="00DA6DE9">
        <w:rPr>
          <w:rFonts w:ascii="標楷體" w:hAnsi="標楷體"/>
          <w:sz w:val="24"/>
          <w:szCs w:val="24"/>
        </w:rPr>
        <w:t>認辦法之規定辦理。」教育部101年4月3日修正發布之大學辦理國外學歷</w:t>
      </w:r>
      <w:proofErr w:type="gramStart"/>
      <w:r w:rsidRPr="00DA6DE9">
        <w:rPr>
          <w:rFonts w:ascii="標楷體" w:hAnsi="標楷體"/>
          <w:sz w:val="24"/>
          <w:szCs w:val="24"/>
        </w:rPr>
        <w:t>採</w:t>
      </w:r>
      <w:proofErr w:type="gramEnd"/>
      <w:r w:rsidRPr="00DA6DE9">
        <w:rPr>
          <w:rFonts w:ascii="標楷體" w:hAnsi="標楷體"/>
          <w:sz w:val="24"/>
          <w:szCs w:val="24"/>
        </w:rPr>
        <w:t>認辦法第8條規定：「國外學歷符合下列各款規定者，始得認定：一、畢（</w:t>
      </w:r>
      <w:proofErr w:type="gramStart"/>
      <w:r w:rsidRPr="00DA6DE9">
        <w:rPr>
          <w:rFonts w:ascii="標楷體" w:hAnsi="標楷體"/>
          <w:sz w:val="24"/>
          <w:szCs w:val="24"/>
        </w:rPr>
        <w:t>肄</w:t>
      </w:r>
      <w:proofErr w:type="gramEnd"/>
      <w:r w:rsidRPr="00DA6DE9">
        <w:rPr>
          <w:rFonts w:ascii="標楷體" w:hAnsi="標楷體"/>
          <w:sz w:val="24"/>
          <w:szCs w:val="24"/>
        </w:rPr>
        <w:t>）業學校應為已列入參考名冊者。未列</w:t>
      </w:r>
      <w:r w:rsidRPr="00DA6DE9">
        <w:rPr>
          <w:rFonts w:ascii="標楷體" w:hAnsi="標楷體" w:hint="eastAsia"/>
          <w:sz w:val="24"/>
          <w:szCs w:val="24"/>
        </w:rPr>
        <w:t>入參考名冊者，應為當地國政府權責機關或專業評鑑團體所認可。二、修業期限、修習課程，應與國內同級同類學校規定相當。」</w:t>
      </w:r>
      <w:r w:rsidRPr="00DA6DE9">
        <w:rPr>
          <w:rFonts w:ascii="標楷體" w:hAnsi="標楷體"/>
          <w:sz w:val="24"/>
          <w:szCs w:val="24"/>
        </w:rPr>
        <w:t>應考資格審查規則第2條規定：「（第1項）舉行各種考試時，辦理試</w:t>
      </w:r>
      <w:proofErr w:type="gramStart"/>
      <w:r w:rsidRPr="00DA6DE9">
        <w:rPr>
          <w:rFonts w:ascii="標楷體" w:hAnsi="標楷體"/>
          <w:sz w:val="24"/>
          <w:szCs w:val="24"/>
        </w:rPr>
        <w:t>務</w:t>
      </w:r>
      <w:proofErr w:type="gramEnd"/>
      <w:r w:rsidRPr="00DA6DE9">
        <w:rPr>
          <w:rFonts w:ascii="標楷體" w:hAnsi="標楷體"/>
          <w:sz w:val="24"/>
          <w:szCs w:val="24"/>
        </w:rPr>
        <w:t>機關應依下列原則指派熟悉試</w:t>
      </w:r>
      <w:proofErr w:type="gramStart"/>
      <w:r w:rsidRPr="00DA6DE9">
        <w:rPr>
          <w:rFonts w:ascii="標楷體" w:hAnsi="標楷體"/>
          <w:sz w:val="24"/>
          <w:szCs w:val="24"/>
        </w:rPr>
        <w:t>務</w:t>
      </w:r>
      <w:proofErr w:type="gramEnd"/>
      <w:r w:rsidRPr="00DA6DE9">
        <w:rPr>
          <w:rFonts w:ascii="標楷體" w:hAnsi="標楷體"/>
          <w:sz w:val="24"/>
          <w:szCs w:val="24"/>
        </w:rPr>
        <w:t>人員若干人為應考資格審查人（以下簡稱審查人），擔任該次考試應考資格之審查工作：…</w:t>
      </w:r>
      <w:proofErr w:type="gramStart"/>
      <w:r w:rsidRPr="00DA6DE9">
        <w:rPr>
          <w:rFonts w:ascii="標楷體" w:hAnsi="標楷體"/>
          <w:sz w:val="24"/>
          <w:szCs w:val="24"/>
        </w:rPr>
        <w:t>…</w:t>
      </w:r>
      <w:proofErr w:type="gramEnd"/>
      <w:r w:rsidRPr="00DA6DE9">
        <w:rPr>
          <w:rFonts w:ascii="標楷體" w:hAnsi="標楷體"/>
          <w:sz w:val="24"/>
          <w:szCs w:val="24"/>
        </w:rPr>
        <w:t>。（第2項）前項初審不合格或有疑義者，應由主辦考試單位或各該專門職業及技術人員考試審議委員會覆審，必要時主辦考試單位得商請有關專家協助之；…</w:t>
      </w:r>
      <w:proofErr w:type="gramStart"/>
      <w:r w:rsidRPr="00DA6DE9">
        <w:rPr>
          <w:rFonts w:ascii="標楷體" w:hAnsi="標楷體"/>
          <w:sz w:val="24"/>
          <w:szCs w:val="24"/>
        </w:rPr>
        <w:t>…</w:t>
      </w:r>
      <w:proofErr w:type="gramEnd"/>
      <w:r w:rsidRPr="00DA6DE9">
        <w:rPr>
          <w:rFonts w:ascii="標楷體" w:hAnsi="標楷體"/>
          <w:sz w:val="24"/>
          <w:szCs w:val="24"/>
        </w:rPr>
        <w:t>。」</w:t>
      </w:r>
      <w:proofErr w:type="gramStart"/>
      <w:r w:rsidRPr="00DA6DE9">
        <w:rPr>
          <w:rFonts w:ascii="標楷體" w:hAnsi="標楷體"/>
          <w:sz w:val="24"/>
          <w:szCs w:val="24"/>
        </w:rPr>
        <w:t>考選部為辦理</w:t>
      </w:r>
      <w:proofErr w:type="gramEnd"/>
      <w:r w:rsidRPr="00DA6DE9">
        <w:rPr>
          <w:rFonts w:ascii="標楷體" w:hAnsi="標楷體"/>
          <w:sz w:val="24"/>
          <w:szCs w:val="24"/>
        </w:rPr>
        <w:t>專門職業及技術人員高等考試中醫師考試政策、法規、制度之諮詢、應考資格疑義案件之審議，依專門職業及技術人員考試審議委員會組織規程第2條規定，設中醫師考試審議委員會，</w:t>
      </w:r>
      <w:r w:rsidRPr="00DA6DE9">
        <w:rPr>
          <w:rFonts w:ascii="標楷體" w:hAnsi="標楷體" w:hint="eastAsia"/>
          <w:sz w:val="24"/>
          <w:szCs w:val="24"/>
        </w:rPr>
        <w:t>有關</w:t>
      </w:r>
      <w:r w:rsidRPr="00DA6DE9">
        <w:rPr>
          <w:rFonts w:ascii="標楷體" w:hAnsi="標楷體"/>
          <w:sz w:val="24"/>
          <w:szCs w:val="24"/>
        </w:rPr>
        <w:t>應考資格初審不合格或疑義案件，</w:t>
      </w:r>
      <w:r w:rsidRPr="00DA6DE9">
        <w:rPr>
          <w:rFonts w:ascii="標楷體" w:hAnsi="標楷體" w:hint="eastAsia"/>
          <w:sz w:val="24"/>
          <w:szCs w:val="24"/>
        </w:rPr>
        <w:t>均</w:t>
      </w:r>
      <w:r w:rsidRPr="00DA6DE9">
        <w:rPr>
          <w:rFonts w:ascii="標楷體" w:hAnsi="標楷體"/>
          <w:sz w:val="24"/>
          <w:szCs w:val="24"/>
        </w:rPr>
        <w:t>提</w:t>
      </w:r>
      <w:r w:rsidRPr="00DA6DE9">
        <w:rPr>
          <w:rFonts w:ascii="標楷體" w:hAnsi="標楷體" w:hint="eastAsia"/>
          <w:sz w:val="24"/>
          <w:szCs w:val="24"/>
        </w:rPr>
        <w:t>報該</w:t>
      </w:r>
      <w:r w:rsidRPr="00DA6DE9">
        <w:rPr>
          <w:rFonts w:ascii="標楷體" w:hAnsi="標楷體"/>
          <w:sz w:val="24"/>
          <w:szCs w:val="24"/>
        </w:rPr>
        <w:t>委員會審議</w:t>
      </w:r>
      <w:r w:rsidRPr="00DA6DE9">
        <w:rPr>
          <w:rFonts w:ascii="標楷體" w:hAnsi="標楷體" w:hint="eastAsia"/>
          <w:sz w:val="24"/>
          <w:szCs w:val="24"/>
        </w:rPr>
        <w:t>，</w:t>
      </w:r>
      <w:r w:rsidRPr="00DA6DE9">
        <w:rPr>
          <w:rFonts w:ascii="標楷體" w:hAnsi="標楷體"/>
          <w:sz w:val="24"/>
          <w:szCs w:val="24"/>
        </w:rPr>
        <w:t>審議結果經</w:t>
      </w:r>
      <w:r w:rsidRPr="00DA6DE9">
        <w:rPr>
          <w:rFonts w:ascii="標楷體" w:hAnsi="標楷體" w:hint="eastAsia"/>
          <w:sz w:val="24"/>
          <w:szCs w:val="24"/>
        </w:rPr>
        <w:t>該</w:t>
      </w:r>
      <w:r w:rsidRPr="00DA6DE9">
        <w:rPr>
          <w:rFonts w:ascii="標楷體" w:hAnsi="標楷體"/>
          <w:sz w:val="24"/>
          <w:szCs w:val="24"/>
        </w:rPr>
        <w:t>部核定後，並</w:t>
      </w:r>
      <w:r w:rsidRPr="00DA6DE9">
        <w:rPr>
          <w:rFonts w:ascii="標楷體" w:hAnsi="標楷體" w:hint="eastAsia"/>
          <w:sz w:val="24"/>
          <w:szCs w:val="24"/>
        </w:rPr>
        <w:t>依同規程第8條第2項之規定，</w:t>
      </w:r>
      <w:r w:rsidRPr="00DA6DE9">
        <w:rPr>
          <w:rFonts w:ascii="標楷體" w:hAnsi="標楷體"/>
          <w:sz w:val="24"/>
          <w:szCs w:val="24"/>
        </w:rPr>
        <w:t>報請</w:t>
      </w:r>
      <w:r w:rsidRPr="00DA6DE9">
        <w:rPr>
          <w:rFonts w:ascii="標楷體" w:hAnsi="標楷體" w:hint="eastAsia"/>
          <w:sz w:val="24"/>
          <w:szCs w:val="24"/>
        </w:rPr>
        <w:t>本</w:t>
      </w:r>
      <w:r w:rsidRPr="00DA6DE9">
        <w:rPr>
          <w:rFonts w:ascii="標楷體" w:hAnsi="標楷體"/>
          <w:sz w:val="24"/>
          <w:szCs w:val="24"/>
        </w:rPr>
        <w:t>院備查</w:t>
      </w:r>
      <w:r w:rsidRPr="00DA6DE9">
        <w:rPr>
          <w:rFonts w:ascii="標楷體" w:hAnsi="標楷體" w:hint="eastAsia"/>
          <w:sz w:val="24"/>
          <w:szCs w:val="24"/>
        </w:rPr>
        <w:t>，其過程實已審慎嚴謹。</w:t>
      </w:r>
    </w:p>
    <w:p w:rsidR="00EC2715" w:rsidRPr="00DA6DE9" w:rsidRDefault="00EC2715" w:rsidP="00EC2715">
      <w:pPr>
        <w:pStyle w:val="a4"/>
        <w:overflowPunct w:val="0"/>
        <w:snapToGrid/>
        <w:spacing w:line="400" w:lineRule="exact"/>
        <w:ind w:left="0" w:firstLineChars="200" w:firstLine="480"/>
        <w:rPr>
          <w:rFonts w:ascii="標楷體" w:hAnsi="標楷體"/>
          <w:sz w:val="24"/>
          <w:szCs w:val="24"/>
        </w:rPr>
      </w:pPr>
      <w:r w:rsidRPr="00DA6DE9">
        <w:rPr>
          <w:rFonts w:ascii="標楷體" w:hAnsi="標楷體" w:hint="eastAsia"/>
          <w:sz w:val="24"/>
          <w:szCs w:val="24"/>
        </w:rPr>
        <w:t>本案</w:t>
      </w:r>
      <w:r w:rsidRPr="00DA6DE9">
        <w:rPr>
          <w:rFonts w:ascii="標楷體" w:hAnsi="標楷體"/>
          <w:sz w:val="24"/>
          <w:szCs w:val="24"/>
        </w:rPr>
        <w:t>訴願人</w:t>
      </w:r>
      <w:r w:rsidRPr="00DA6DE9">
        <w:rPr>
          <w:rFonts w:ascii="標楷體" w:hAnsi="標楷體" w:hint="eastAsia"/>
          <w:sz w:val="24"/>
          <w:szCs w:val="24"/>
        </w:rPr>
        <w:t>報考</w:t>
      </w:r>
      <w:r w:rsidRPr="00DA6DE9">
        <w:rPr>
          <w:rFonts w:ascii="標楷體" w:hAnsi="標楷體"/>
          <w:spacing w:val="4"/>
          <w:sz w:val="24"/>
          <w:szCs w:val="24"/>
        </w:rPr>
        <w:t>102年第二次專門職業及技術人員高等考試中醫師考試</w:t>
      </w:r>
      <w:r w:rsidRPr="00DA6DE9">
        <w:rPr>
          <w:rFonts w:ascii="標楷體" w:hAnsi="標楷體"/>
          <w:sz w:val="24"/>
          <w:szCs w:val="24"/>
        </w:rPr>
        <w:t>，</w:t>
      </w:r>
      <w:r w:rsidRPr="00DA6DE9">
        <w:rPr>
          <w:rFonts w:ascii="標楷體" w:hAnsi="標楷體"/>
          <w:bCs/>
          <w:sz w:val="24"/>
          <w:szCs w:val="24"/>
        </w:rPr>
        <w:t>繳驗</w:t>
      </w:r>
      <w:r w:rsidRPr="00DA6DE9">
        <w:rPr>
          <w:rFonts w:ascii="標楷體" w:hAnsi="標楷體"/>
          <w:sz w:val="24"/>
          <w:szCs w:val="24"/>
        </w:rPr>
        <w:t>澳洲皇家墨爾本理工大學中醫系</w:t>
      </w:r>
      <w:proofErr w:type="gramStart"/>
      <w:r w:rsidRPr="00DA6DE9">
        <w:rPr>
          <w:rFonts w:ascii="標楷體" w:hAnsi="標楷體"/>
          <w:sz w:val="24"/>
          <w:szCs w:val="24"/>
        </w:rPr>
        <w:t>（</w:t>
      </w:r>
      <w:proofErr w:type="gramEnd"/>
      <w:r w:rsidRPr="00DA6DE9">
        <w:rPr>
          <w:rFonts w:ascii="標楷體" w:hAnsi="標楷體"/>
          <w:sz w:val="24"/>
          <w:szCs w:val="24"/>
        </w:rPr>
        <w:t>雙主修：人體生理學系</w:t>
      </w:r>
      <w:proofErr w:type="gramStart"/>
      <w:r w:rsidRPr="00DA6DE9">
        <w:rPr>
          <w:rFonts w:ascii="標楷體" w:hAnsi="標楷體"/>
          <w:sz w:val="24"/>
          <w:szCs w:val="24"/>
        </w:rPr>
        <w:t>）</w:t>
      </w:r>
      <w:proofErr w:type="gramEnd"/>
      <w:r w:rsidRPr="00DA6DE9">
        <w:rPr>
          <w:rFonts w:ascii="標楷體" w:hAnsi="標楷體"/>
          <w:sz w:val="24"/>
          <w:szCs w:val="24"/>
        </w:rPr>
        <w:t>學位證書、在學全部成績單</w:t>
      </w:r>
      <w:r w:rsidRPr="00DA6DE9">
        <w:rPr>
          <w:rFonts w:ascii="標楷體" w:hAnsi="標楷體" w:hint="eastAsia"/>
          <w:sz w:val="24"/>
          <w:szCs w:val="24"/>
        </w:rPr>
        <w:t>影本及</w:t>
      </w:r>
      <w:r w:rsidRPr="00DA6DE9">
        <w:rPr>
          <w:rFonts w:ascii="標楷體" w:hAnsi="標楷體"/>
          <w:sz w:val="24"/>
          <w:szCs w:val="24"/>
        </w:rPr>
        <w:t>中文譯本、澳洲全國註冊委員會中藥師與針灸師註冊證明、</w:t>
      </w:r>
      <w:r w:rsidRPr="00DA6DE9">
        <w:rPr>
          <w:rFonts w:ascii="標楷體" w:hAnsi="標楷體" w:hint="eastAsia"/>
          <w:sz w:val="24"/>
          <w:szCs w:val="24"/>
        </w:rPr>
        <w:t>慈濟大林分院出具之訓練證明影本及成績單所列學科之課程內容等文件，經提報</w:t>
      </w:r>
      <w:proofErr w:type="gramStart"/>
      <w:r w:rsidRPr="00DA6DE9">
        <w:rPr>
          <w:rFonts w:ascii="標楷體" w:hAnsi="標楷體"/>
          <w:sz w:val="24"/>
          <w:szCs w:val="24"/>
        </w:rPr>
        <w:t>考選部中醫師</w:t>
      </w:r>
      <w:proofErr w:type="gramEnd"/>
      <w:r w:rsidRPr="00DA6DE9">
        <w:rPr>
          <w:rFonts w:ascii="標楷體" w:hAnsi="標楷體"/>
          <w:sz w:val="24"/>
          <w:szCs w:val="24"/>
        </w:rPr>
        <w:t>考試審議委員會102年6月3日第24次會議審議結果，</w:t>
      </w:r>
      <w:r w:rsidRPr="00DA6DE9">
        <w:rPr>
          <w:rFonts w:ascii="標楷體" w:hAnsi="標楷體" w:hint="eastAsia"/>
          <w:spacing w:val="4"/>
          <w:sz w:val="24"/>
          <w:szCs w:val="24"/>
        </w:rPr>
        <w:t>訴願人</w:t>
      </w:r>
      <w:r w:rsidRPr="00DA6DE9">
        <w:rPr>
          <w:rFonts w:ascii="標楷體" w:hAnsi="標楷體" w:hint="eastAsia"/>
          <w:bCs/>
          <w:sz w:val="24"/>
          <w:szCs w:val="24"/>
        </w:rPr>
        <w:t>繳驗之</w:t>
      </w:r>
      <w:r w:rsidRPr="00DA6DE9">
        <w:rPr>
          <w:rFonts w:ascii="標楷體" w:hAnsi="標楷體" w:hint="eastAsia"/>
          <w:sz w:val="24"/>
          <w:szCs w:val="24"/>
        </w:rPr>
        <w:t>學歷證明，</w:t>
      </w:r>
      <w:r w:rsidRPr="00DA6DE9">
        <w:rPr>
          <w:rFonts w:ascii="標楷體" w:hAnsi="標楷體" w:hint="eastAsia"/>
          <w:bCs/>
          <w:sz w:val="24"/>
          <w:szCs w:val="24"/>
        </w:rPr>
        <w:t>其</w:t>
      </w:r>
      <w:r w:rsidRPr="00DA6DE9">
        <w:rPr>
          <w:rFonts w:ascii="標楷體" w:hAnsi="標楷體"/>
          <w:bCs/>
          <w:sz w:val="24"/>
          <w:szCs w:val="24"/>
        </w:rPr>
        <w:t>修業期限、修習課程，與國內</w:t>
      </w:r>
      <w:r w:rsidRPr="00DA6DE9">
        <w:rPr>
          <w:rFonts w:ascii="標楷體" w:hAnsi="標楷體" w:hint="eastAsia"/>
          <w:bCs/>
          <w:sz w:val="24"/>
          <w:szCs w:val="24"/>
        </w:rPr>
        <w:t>中醫學系、學士後中醫學系</w:t>
      </w:r>
      <w:r w:rsidRPr="00DA6DE9">
        <w:rPr>
          <w:rFonts w:ascii="標楷體" w:hAnsi="標楷體"/>
          <w:bCs/>
          <w:sz w:val="24"/>
          <w:szCs w:val="24"/>
        </w:rPr>
        <w:t>規定</w:t>
      </w:r>
      <w:r w:rsidRPr="00DA6DE9">
        <w:rPr>
          <w:rFonts w:ascii="標楷體" w:hAnsi="標楷體" w:hint="eastAsia"/>
          <w:bCs/>
          <w:sz w:val="24"/>
          <w:szCs w:val="24"/>
        </w:rPr>
        <w:t>並不</w:t>
      </w:r>
      <w:r w:rsidRPr="00DA6DE9">
        <w:rPr>
          <w:rFonts w:ascii="標楷體" w:hAnsi="標楷體"/>
          <w:bCs/>
          <w:sz w:val="24"/>
          <w:szCs w:val="24"/>
        </w:rPr>
        <w:t>相當</w:t>
      </w:r>
      <w:r w:rsidRPr="00DA6DE9">
        <w:rPr>
          <w:rFonts w:ascii="標楷體" w:hAnsi="標楷體" w:hint="eastAsia"/>
          <w:bCs/>
          <w:sz w:val="24"/>
          <w:szCs w:val="24"/>
        </w:rPr>
        <w:t>。</w:t>
      </w:r>
      <w:r w:rsidRPr="00DA6DE9">
        <w:rPr>
          <w:rFonts w:ascii="標楷體" w:hAnsi="標楷體" w:hint="eastAsia"/>
          <w:sz w:val="24"/>
          <w:szCs w:val="24"/>
        </w:rPr>
        <w:t>例如中醫文獻學僅修習靈</w:t>
      </w:r>
      <w:proofErr w:type="gramStart"/>
      <w:r w:rsidRPr="00DA6DE9">
        <w:rPr>
          <w:rFonts w:ascii="標楷體" w:hAnsi="標楷體" w:hint="eastAsia"/>
          <w:sz w:val="24"/>
          <w:szCs w:val="24"/>
        </w:rPr>
        <w:t>樞</w:t>
      </w:r>
      <w:proofErr w:type="gramEnd"/>
      <w:r w:rsidRPr="00DA6DE9">
        <w:rPr>
          <w:rFonts w:ascii="標楷體" w:hAnsi="標楷體" w:hint="eastAsia"/>
          <w:sz w:val="24"/>
          <w:szCs w:val="24"/>
        </w:rPr>
        <w:t>與難經、傷寒</w:t>
      </w:r>
      <w:proofErr w:type="gramStart"/>
      <w:r w:rsidRPr="00DA6DE9">
        <w:rPr>
          <w:rFonts w:ascii="標楷體" w:hAnsi="標楷體" w:hint="eastAsia"/>
          <w:sz w:val="24"/>
          <w:szCs w:val="24"/>
        </w:rPr>
        <w:t>論及溫病學</w:t>
      </w:r>
      <w:proofErr w:type="gramEnd"/>
      <w:r w:rsidRPr="00DA6DE9">
        <w:rPr>
          <w:rFonts w:ascii="標楷體" w:hAnsi="標楷體" w:hint="eastAsia"/>
          <w:sz w:val="24"/>
          <w:szCs w:val="24"/>
        </w:rPr>
        <w:t>等學科，其授課時數</w:t>
      </w:r>
      <w:r w:rsidRPr="00DA6DE9">
        <w:rPr>
          <w:rFonts w:ascii="標楷體" w:hAnsi="標楷體"/>
          <w:sz w:val="24"/>
          <w:szCs w:val="24"/>
        </w:rPr>
        <w:t>共60小時，相較國內須修習內經、</w:t>
      </w:r>
      <w:r w:rsidRPr="00DA6DE9">
        <w:rPr>
          <w:rFonts w:ascii="標楷體" w:hAnsi="標楷體" w:hint="eastAsia"/>
          <w:sz w:val="24"/>
          <w:szCs w:val="24"/>
        </w:rPr>
        <w:t>難經、傷寒論、</w:t>
      </w:r>
      <w:proofErr w:type="gramStart"/>
      <w:r w:rsidRPr="00DA6DE9">
        <w:rPr>
          <w:rFonts w:ascii="標楷體" w:hAnsi="標楷體" w:hint="eastAsia"/>
          <w:sz w:val="24"/>
          <w:szCs w:val="24"/>
        </w:rPr>
        <w:t>溫病學</w:t>
      </w:r>
      <w:proofErr w:type="gramEnd"/>
      <w:r w:rsidRPr="00DA6DE9">
        <w:rPr>
          <w:rFonts w:ascii="標楷體" w:hAnsi="標楷體" w:hint="eastAsia"/>
          <w:sz w:val="24"/>
          <w:szCs w:val="24"/>
        </w:rPr>
        <w:t>及金</w:t>
      </w:r>
      <w:proofErr w:type="gramStart"/>
      <w:r w:rsidRPr="00DA6DE9">
        <w:rPr>
          <w:rFonts w:ascii="標楷體" w:hAnsi="標楷體" w:hint="eastAsia"/>
          <w:sz w:val="24"/>
          <w:szCs w:val="24"/>
        </w:rPr>
        <w:t>匱</w:t>
      </w:r>
      <w:proofErr w:type="gramEnd"/>
      <w:r w:rsidRPr="00DA6DE9">
        <w:rPr>
          <w:rFonts w:ascii="標楷體" w:hAnsi="標楷體" w:hint="eastAsia"/>
          <w:sz w:val="24"/>
          <w:szCs w:val="24"/>
        </w:rPr>
        <w:t>要略等學科，其授課內容及時數明顯不足；</w:t>
      </w:r>
      <w:proofErr w:type="gramStart"/>
      <w:r w:rsidRPr="00DA6DE9">
        <w:rPr>
          <w:rFonts w:ascii="標楷體" w:hAnsi="標楷體" w:hint="eastAsia"/>
          <w:sz w:val="24"/>
          <w:szCs w:val="24"/>
        </w:rPr>
        <w:t>另所修習</w:t>
      </w:r>
      <w:proofErr w:type="gramEnd"/>
      <w:r w:rsidRPr="00DA6DE9">
        <w:rPr>
          <w:rFonts w:ascii="標楷體" w:hAnsi="標楷體" w:hint="eastAsia"/>
          <w:sz w:val="24"/>
          <w:szCs w:val="24"/>
        </w:rPr>
        <w:t>之兒科學（中醫兒科學與西醫兒科學）、</w:t>
      </w:r>
      <w:r w:rsidRPr="00DA6DE9">
        <w:rPr>
          <w:rFonts w:ascii="標楷體" w:hAnsi="標楷體" w:hint="eastAsia"/>
          <w:sz w:val="24"/>
          <w:szCs w:val="24"/>
        </w:rPr>
        <w:lastRenderedPageBreak/>
        <w:t>婦科學（中醫婦科學與西醫婦產科學）、中醫外科學與西醫皮膚科學等學科，係</w:t>
      </w:r>
      <w:proofErr w:type="gramStart"/>
      <w:r w:rsidRPr="00DA6DE9">
        <w:rPr>
          <w:rFonts w:ascii="標楷體" w:hAnsi="標楷體" w:hint="eastAsia"/>
          <w:sz w:val="24"/>
          <w:szCs w:val="24"/>
        </w:rPr>
        <w:t>採</w:t>
      </w:r>
      <w:proofErr w:type="gramEnd"/>
      <w:r w:rsidRPr="00DA6DE9">
        <w:rPr>
          <w:rFonts w:ascii="標楷體" w:hAnsi="標楷體" w:hint="eastAsia"/>
          <w:sz w:val="24"/>
          <w:szCs w:val="24"/>
        </w:rPr>
        <w:t>合併學科授課，亦與國內</w:t>
      </w:r>
      <w:proofErr w:type="gramStart"/>
      <w:r w:rsidRPr="00DA6DE9">
        <w:rPr>
          <w:rFonts w:ascii="標楷體" w:hAnsi="標楷體" w:hint="eastAsia"/>
          <w:sz w:val="24"/>
          <w:szCs w:val="24"/>
        </w:rPr>
        <w:t>採</w:t>
      </w:r>
      <w:proofErr w:type="gramEnd"/>
      <w:r w:rsidRPr="00DA6DE9">
        <w:rPr>
          <w:rFonts w:ascii="標楷體" w:hAnsi="標楷體"/>
          <w:sz w:val="24"/>
          <w:szCs w:val="24"/>
        </w:rPr>
        <w:t>中西醫分科教學方式之授課內容及時數規定不符</w:t>
      </w:r>
      <w:r w:rsidRPr="00DA6DE9">
        <w:rPr>
          <w:rFonts w:ascii="標楷體" w:hAnsi="標楷體"/>
          <w:bCs/>
          <w:sz w:val="24"/>
          <w:szCs w:val="24"/>
        </w:rPr>
        <w:t>。</w:t>
      </w:r>
      <w:r w:rsidRPr="00DA6DE9">
        <w:rPr>
          <w:rFonts w:ascii="標楷體" w:hAnsi="標楷體" w:hint="eastAsia"/>
          <w:bCs/>
          <w:sz w:val="24"/>
          <w:szCs w:val="24"/>
        </w:rPr>
        <w:t>有關</w:t>
      </w:r>
      <w:r w:rsidRPr="00DA6DE9">
        <w:rPr>
          <w:rFonts w:ascii="標楷體" w:hAnsi="標楷體"/>
          <w:sz w:val="24"/>
          <w:szCs w:val="24"/>
        </w:rPr>
        <w:t>實習部分，</w:t>
      </w:r>
      <w:r w:rsidRPr="00DA6DE9">
        <w:rPr>
          <w:rFonts w:ascii="標楷體" w:hAnsi="標楷體"/>
          <w:spacing w:val="4"/>
          <w:sz w:val="24"/>
          <w:szCs w:val="24"/>
        </w:rPr>
        <w:t>訴願人</w:t>
      </w:r>
      <w:proofErr w:type="gramStart"/>
      <w:r w:rsidRPr="00DA6DE9">
        <w:rPr>
          <w:rFonts w:ascii="標楷體" w:hAnsi="標楷體"/>
          <w:sz w:val="24"/>
          <w:szCs w:val="24"/>
        </w:rPr>
        <w:t>所附</w:t>
      </w:r>
      <w:r w:rsidRPr="00DA6DE9">
        <w:rPr>
          <w:rFonts w:ascii="標楷體" w:hAnsi="標楷體"/>
          <w:sz w:val="24"/>
          <w:szCs w:val="24"/>
          <w:lang w:val="zh-TW"/>
        </w:rPr>
        <w:t>慈濟</w:t>
      </w:r>
      <w:proofErr w:type="gramEnd"/>
      <w:r w:rsidRPr="00DA6DE9">
        <w:rPr>
          <w:rFonts w:ascii="標楷體" w:hAnsi="標楷體"/>
          <w:sz w:val="24"/>
          <w:szCs w:val="24"/>
          <w:lang w:val="zh-TW"/>
        </w:rPr>
        <w:t>大林分院出具之訓練證明所載</w:t>
      </w:r>
      <w:r w:rsidRPr="00DA6DE9">
        <w:rPr>
          <w:rFonts w:ascii="標楷體" w:hAnsi="標楷體"/>
          <w:sz w:val="24"/>
          <w:szCs w:val="24"/>
        </w:rPr>
        <w:t>中醫內科14</w:t>
      </w:r>
      <w:proofErr w:type="gramStart"/>
      <w:r w:rsidRPr="00DA6DE9">
        <w:rPr>
          <w:rFonts w:ascii="標楷體" w:hAnsi="標楷體"/>
          <w:sz w:val="24"/>
          <w:szCs w:val="24"/>
        </w:rPr>
        <w:t>週</w:t>
      </w:r>
      <w:proofErr w:type="gramEnd"/>
      <w:r w:rsidRPr="00DA6DE9">
        <w:rPr>
          <w:rFonts w:ascii="標楷體" w:hAnsi="標楷體"/>
          <w:sz w:val="24"/>
          <w:szCs w:val="24"/>
        </w:rPr>
        <w:t>、中醫</w:t>
      </w:r>
      <w:proofErr w:type="gramStart"/>
      <w:r w:rsidRPr="00DA6DE9">
        <w:rPr>
          <w:rFonts w:ascii="標楷體" w:hAnsi="標楷體"/>
          <w:sz w:val="24"/>
          <w:szCs w:val="24"/>
        </w:rPr>
        <w:t>針科9週</w:t>
      </w:r>
      <w:proofErr w:type="gramEnd"/>
      <w:r w:rsidRPr="00DA6DE9">
        <w:rPr>
          <w:rFonts w:ascii="標楷體" w:hAnsi="標楷體"/>
          <w:sz w:val="24"/>
          <w:szCs w:val="24"/>
        </w:rPr>
        <w:t>之訓練係在學期間完成，亦與國內於授課完成後實習之規定不符，所具資格核與專門職業及技術人員高等考試中</w:t>
      </w:r>
      <w:r w:rsidRPr="00DA6DE9">
        <w:rPr>
          <w:rFonts w:ascii="標楷體" w:hAnsi="標楷體"/>
          <w:spacing w:val="-6"/>
          <w:sz w:val="24"/>
          <w:szCs w:val="24"/>
        </w:rPr>
        <w:t>醫師考試規則第5條第1項第1款規定不符</w:t>
      </w:r>
      <w:r w:rsidRPr="00DA6DE9">
        <w:rPr>
          <w:rFonts w:ascii="標楷體" w:hAnsi="標楷體" w:hint="eastAsia"/>
          <w:spacing w:val="-6"/>
          <w:sz w:val="24"/>
          <w:szCs w:val="24"/>
        </w:rPr>
        <w:t>；</w:t>
      </w:r>
      <w:r w:rsidRPr="00DA6DE9">
        <w:rPr>
          <w:rFonts w:ascii="標楷體" w:hAnsi="標楷體"/>
          <w:sz w:val="24"/>
          <w:szCs w:val="24"/>
          <w:lang w:val="zh-TW"/>
        </w:rPr>
        <w:t>慈濟大林分院出具</w:t>
      </w:r>
      <w:r w:rsidRPr="00DA6DE9">
        <w:rPr>
          <w:rFonts w:ascii="標楷體" w:hAnsi="標楷體" w:hint="eastAsia"/>
          <w:sz w:val="24"/>
          <w:szCs w:val="24"/>
          <w:lang w:val="zh-TW"/>
        </w:rPr>
        <w:t>之</w:t>
      </w:r>
      <w:r w:rsidRPr="00DA6DE9">
        <w:rPr>
          <w:rFonts w:ascii="標楷體" w:hAnsi="標楷體"/>
          <w:spacing w:val="-6"/>
          <w:sz w:val="24"/>
          <w:szCs w:val="24"/>
        </w:rPr>
        <w:t>訓練證明</w:t>
      </w:r>
      <w:r w:rsidRPr="00DA6DE9">
        <w:rPr>
          <w:rFonts w:ascii="標楷體" w:hAnsi="標楷體" w:hint="eastAsia"/>
          <w:spacing w:val="-6"/>
          <w:sz w:val="24"/>
          <w:szCs w:val="24"/>
        </w:rPr>
        <w:t>書，復經前</w:t>
      </w:r>
      <w:r w:rsidRPr="00DA6DE9">
        <w:rPr>
          <w:rFonts w:ascii="標楷體" w:hAnsi="標楷體"/>
          <w:spacing w:val="-6"/>
          <w:sz w:val="24"/>
          <w:szCs w:val="24"/>
        </w:rPr>
        <w:t>行政院</w:t>
      </w:r>
      <w:r w:rsidRPr="00DA6DE9">
        <w:rPr>
          <w:rFonts w:ascii="標楷體" w:hAnsi="標楷體"/>
          <w:sz w:val="24"/>
          <w:szCs w:val="24"/>
        </w:rPr>
        <w:t>衛生署</w:t>
      </w:r>
      <w:r w:rsidRPr="00DA6DE9">
        <w:rPr>
          <w:rFonts w:ascii="標楷體" w:hAnsi="標楷體"/>
          <w:spacing w:val="-6"/>
          <w:sz w:val="24"/>
          <w:szCs w:val="24"/>
        </w:rPr>
        <w:t>查證函復</w:t>
      </w:r>
      <w:r w:rsidRPr="00DA6DE9">
        <w:rPr>
          <w:rFonts w:ascii="標楷體" w:hAnsi="標楷體" w:hint="eastAsia"/>
          <w:spacing w:val="-6"/>
          <w:sz w:val="24"/>
          <w:szCs w:val="24"/>
        </w:rPr>
        <w:t>略</w:t>
      </w:r>
      <w:proofErr w:type="gramStart"/>
      <w:r w:rsidRPr="00DA6DE9">
        <w:rPr>
          <w:rFonts w:ascii="標楷體" w:hAnsi="標楷體" w:hint="eastAsia"/>
          <w:spacing w:val="-6"/>
          <w:sz w:val="24"/>
          <w:szCs w:val="24"/>
        </w:rPr>
        <w:t>以</w:t>
      </w:r>
      <w:proofErr w:type="gramEnd"/>
      <w:r w:rsidRPr="00DA6DE9">
        <w:rPr>
          <w:rFonts w:ascii="標楷體" w:hAnsi="標楷體"/>
          <w:spacing w:val="-6"/>
          <w:sz w:val="24"/>
          <w:szCs w:val="24"/>
        </w:rPr>
        <w:t>，</w:t>
      </w:r>
      <w:r w:rsidRPr="00DA6DE9">
        <w:rPr>
          <w:rFonts w:ascii="標楷體" w:hAnsi="標楷體"/>
          <w:sz w:val="24"/>
          <w:szCs w:val="24"/>
          <w:lang w:val="zh-TW"/>
        </w:rPr>
        <w:t>經</w:t>
      </w:r>
      <w:r w:rsidRPr="00DA6DE9">
        <w:rPr>
          <w:rFonts w:ascii="標楷體" w:hAnsi="標楷體"/>
          <w:spacing w:val="-6"/>
          <w:sz w:val="24"/>
          <w:szCs w:val="24"/>
        </w:rPr>
        <w:t>審核該院所送考評，尚難認</w:t>
      </w:r>
      <w:smartTag w:uri="urn:schemas-microsoft-com:office:smarttags" w:element="PersonName">
        <w:smartTagPr>
          <w:attr w:name="ProductID" w:val="符合"/>
        </w:smartTagPr>
        <w:r w:rsidRPr="00DA6DE9">
          <w:rPr>
            <w:rFonts w:ascii="標楷體" w:hAnsi="標楷體"/>
            <w:spacing w:val="-6"/>
            <w:sz w:val="24"/>
            <w:szCs w:val="24"/>
          </w:rPr>
          <w:t>符合</w:t>
        </w:r>
      </w:smartTag>
      <w:r w:rsidRPr="00DA6DE9">
        <w:rPr>
          <w:rFonts w:ascii="標楷體" w:hAnsi="標楷體"/>
          <w:spacing w:val="-6"/>
          <w:sz w:val="24"/>
          <w:szCs w:val="24"/>
        </w:rPr>
        <w:t>醫師法施行細則第1條之3所需科目及週數規定</w:t>
      </w:r>
      <w:r w:rsidRPr="00DA6DE9">
        <w:rPr>
          <w:rFonts w:ascii="標楷體" w:hAnsi="標楷體" w:hint="eastAsia"/>
          <w:spacing w:val="-6"/>
          <w:sz w:val="24"/>
          <w:szCs w:val="24"/>
        </w:rPr>
        <w:t>，</w:t>
      </w:r>
      <w:proofErr w:type="gramStart"/>
      <w:r w:rsidRPr="00DA6DE9">
        <w:rPr>
          <w:rFonts w:ascii="標楷體" w:hAnsi="標楷體"/>
          <w:sz w:val="24"/>
          <w:szCs w:val="24"/>
        </w:rPr>
        <w:t>考選部</w:t>
      </w:r>
      <w:r w:rsidRPr="00DA6DE9">
        <w:rPr>
          <w:rFonts w:ascii="標楷體" w:hAnsi="標楷體" w:hint="eastAsia"/>
          <w:sz w:val="24"/>
          <w:szCs w:val="24"/>
        </w:rPr>
        <w:t>乃以</w:t>
      </w:r>
      <w:proofErr w:type="gramEnd"/>
      <w:r w:rsidRPr="00DA6DE9">
        <w:rPr>
          <w:rFonts w:ascii="標楷體" w:hAnsi="標楷體"/>
          <w:kern w:val="0"/>
          <w:sz w:val="24"/>
          <w:szCs w:val="24"/>
        </w:rPr>
        <w:t>系爭處分</w:t>
      </w:r>
      <w:r w:rsidRPr="00DA6DE9">
        <w:rPr>
          <w:rFonts w:ascii="標楷體" w:hAnsi="標楷體"/>
          <w:sz w:val="24"/>
          <w:szCs w:val="24"/>
        </w:rPr>
        <w:t>予以退件，未准報考</w:t>
      </w:r>
      <w:r w:rsidRPr="00DA6DE9">
        <w:rPr>
          <w:rFonts w:ascii="標楷體" w:hAnsi="標楷體" w:hint="eastAsia"/>
          <w:sz w:val="24"/>
          <w:szCs w:val="24"/>
        </w:rPr>
        <w:t>，其過程審慎嚴謹已如前述，依法並無違誤</w:t>
      </w:r>
      <w:r w:rsidRPr="00DA6DE9">
        <w:rPr>
          <w:rFonts w:ascii="標楷體" w:hAnsi="標楷體"/>
          <w:sz w:val="24"/>
          <w:szCs w:val="24"/>
        </w:rPr>
        <w:t>。</w:t>
      </w:r>
    </w:p>
    <w:p w:rsidR="00EC2715" w:rsidRPr="00DA6DE9" w:rsidRDefault="00EC2715" w:rsidP="00EC2715">
      <w:pPr>
        <w:pStyle w:val="a4"/>
        <w:overflowPunct w:val="0"/>
        <w:snapToGrid/>
        <w:spacing w:line="400" w:lineRule="exact"/>
        <w:ind w:left="0" w:firstLineChars="200" w:firstLine="480"/>
        <w:rPr>
          <w:rFonts w:ascii="標楷體" w:hAnsi="標楷體"/>
          <w:sz w:val="24"/>
          <w:szCs w:val="24"/>
        </w:rPr>
      </w:pPr>
      <w:r w:rsidRPr="00DA6DE9">
        <w:rPr>
          <w:rFonts w:ascii="標楷體" w:hAnsi="標楷體" w:hint="eastAsia"/>
          <w:sz w:val="24"/>
          <w:szCs w:val="24"/>
        </w:rPr>
        <w:t>另依醫師法第4條之1規定：「依第2條至第4條規定，以外國學歷參加考試者，其為美國、日本、歐洲、加拿大、南非、澳洲、紐西蘭、新加坡及香港等地區或國家以外之外國學歷，應先經教育部學歷甄試通過，始得參加考試。」同法施行細則第13條第2項規定：「持外國學歷參加考試者，其在本法第4條之1所定地區或國家學歷，應以實際在該等地區或國家修畢全程學業始予認定。」係指國外學歷取得之過程，應符合實際在該等地區或國家修畢全程學業之形式要件，至於該國外學歷之</w:t>
      </w:r>
      <w:proofErr w:type="gramStart"/>
      <w:r w:rsidRPr="00DA6DE9">
        <w:rPr>
          <w:rFonts w:ascii="標楷體" w:hAnsi="標楷體" w:hint="eastAsia"/>
          <w:sz w:val="24"/>
          <w:szCs w:val="24"/>
        </w:rPr>
        <w:t>採</w:t>
      </w:r>
      <w:proofErr w:type="gramEnd"/>
      <w:r w:rsidRPr="00DA6DE9">
        <w:rPr>
          <w:rFonts w:ascii="標楷體" w:hAnsi="標楷體" w:hint="eastAsia"/>
          <w:sz w:val="24"/>
          <w:szCs w:val="24"/>
        </w:rPr>
        <w:t>認，自應依教育部訂定發布之大學辦理國外學歷</w:t>
      </w:r>
      <w:proofErr w:type="gramStart"/>
      <w:r w:rsidRPr="00DA6DE9">
        <w:rPr>
          <w:rFonts w:ascii="標楷體" w:hAnsi="標楷體" w:hint="eastAsia"/>
          <w:sz w:val="24"/>
          <w:szCs w:val="24"/>
        </w:rPr>
        <w:t>採</w:t>
      </w:r>
      <w:proofErr w:type="gramEnd"/>
      <w:r w:rsidRPr="00DA6DE9">
        <w:rPr>
          <w:rFonts w:ascii="標楷體" w:hAnsi="標楷體" w:hint="eastAsia"/>
          <w:sz w:val="24"/>
          <w:szCs w:val="24"/>
        </w:rPr>
        <w:t>認辦法之規定辦理，訴願人主張持國外學歷參加考試者，應以實際在該等地區或國家修畢全程學業始認定</w:t>
      </w:r>
      <w:r w:rsidRPr="00DA6DE9">
        <w:rPr>
          <w:rFonts w:ascii="標楷體" w:hAnsi="標楷體"/>
          <w:sz w:val="24"/>
          <w:szCs w:val="24"/>
        </w:rPr>
        <w:t>，</w:t>
      </w:r>
      <w:proofErr w:type="gramStart"/>
      <w:r w:rsidRPr="00DA6DE9">
        <w:rPr>
          <w:rFonts w:ascii="標楷體" w:hAnsi="標楷體"/>
          <w:sz w:val="24"/>
          <w:szCs w:val="24"/>
        </w:rPr>
        <w:t>考選部中醫師</w:t>
      </w:r>
      <w:proofErr w:type="gramEnd"/>
      <w:r w:rsidRPr="00DA6DE9">
        <w:rPr>
          <w:rFonts w:ascii="標楷體" w:hAnsi="標楷體"/>
          <w:spacing w:val="4"/>
          <w:sz w:val="24"/>
          <w:szCs w:val="24"/>
        </w:rPr>
        <w:t>考試審議委員會決議牴觸</w:t>
      </w:r>
      <w:r w:rsidRPr="00DA6DE9">
        <w:rPr>
          <w:rFonts w:ascii="標楷體" w:hAnsi="標楷體"/>
          <w:sz w:val="24"/>
          <w:szCs w:val="24"/>
        </w:rPr>
        <w:t>醫師法施行細則第13條規定云云，核無足</w:t>
      </w:r>
      <w:proofErr w:type="gramStart"/>
      <w:r w:rsidRPr="00DA6DE9">
        <w:rPr>
          <w:rFonts w:ascii="標楷體" w:hAnsi="標楷體"/>
          <w:sz w:val="24"/>
          <w:szCs w:val="24"/>
        </w:rPr>
        <w:t>採</w:t>
      </w:r>
      <w:proofErr w:type="gramEnd"/>
      <w:r w:rsidRPr="00DA6DE9">
        <w:rPr>
          <w:rFonts w:ascii="標楷體" w:hAnsi="標楷體"/>
          <w:sz w:val="24"/>
          <w:szCs w:val="24"/>
        </w:rPr>
        <w:t>。復依醫師法施行細則第1條之6規定：「（第1項）於本法第2條至第4條所定國外大學、獨立學院相關學系畢業，領有國外專科醫師證書後，曾在國外醫學院擔任專任教職，或國外醫學院指定之醫院擔任專</w:t>
      </w:r>
      <w:smartTag w:uri="urn:schemas-microsoft-com:office:smarttags" w:element="PersonName">
        <w:smartTagPr>
          <w:attr w:name="ProductID" w:val="任主治"/>
        </w:smartTagPr>
        <w:r w:rsidRPr="00DA6DE9">
          <w:rPr>
            <w:rFonts w:ascii="標楷體" w:hAnsi="標楷體"/>
            <w:sz w:val="24"/>
            <w:szCs w:val="24"/>
          </w:rPr>
          <w:t>任主治</w:t>
        </w:r>
      </w:smartTag>
      <w:r w:rsidRPr="00DA6DE9">
        <w:rPr>
          <w:rFonts w:ascii="標楷體" w:hAnsi="標楷體"/>
          <w:sz w:val="24"/>
          <w:szCs w:val="24"/>
        </w:rPr>
        <w:t>醫師者，得向中央主管機關申請專案審查，就其領有之國外專科醫師證書科別，抵減第1條之2至第1條之4所定臨床實作訓練之科別及週數或時數…</w:t>
      </w:r>
      <w:proofErr w:type="gramStart"/>
      <w:r w:rsidRPr="00DA6DE9">
        <w:rPr>
          <w:rFonts w:ascii="標楷體" w:hAnsi="標楷體"/>
          <w:sz w:val="24"/>
          <w:szCs w:val="24"/>
        </w:rPr>
        <w:t>…</w:t>
      </w:r>
      <w:proofErr w:type="gramEnd"/>
      <w:r w:rsidRPr="00DA6DE9">
        <w:rPr>
          <w:rFonts w:ascii="標楷體" w:hAnsi="標楷體"/>
          <w:sz w:val="24"/>
          <w:szCs w:val="24"/>
        </w:rPr>
        <w:t>。」</w:t>
      </w:r>
      <w:r w:rsidRPr="00DA6DE9">
        <w:rPr>
          <w:rFonts w:ascii="標楷體" w:hAnsi="標楷體" w:hint="eastAsia"/>
          <w:sz w:val="24"/>
          <w:szCs w:val="24"/>
        </w:rPr>
        <w:t>有關</w:t>
      </w:r>
      <w:r w:rsidRPr="00DA6DE9">
        <w:rPr>
          <w:rFonts w:ascii="標楷體" w:hAnsi="標楷體"/>
          <w:spacing w:val="4"/>
          <w:sz w:val="24"/>
          <w:szCs w:val="24"/>
        </w:rPr>
        <w:t>訴願人</w:t>
      </w:r>
      <w:r w:rsidRPr="00DA6DE9">
        <w:rPr>
          <w:rFonts w:ascii="標楷體" w:hAnsi="標楷體" w:hint="eastAsia"/>
          <w:spacing w:val="4"/>
          <w:sz w:val="24"/>
          <w:szCs w:val="24"/>
        </w:rPr>
        <w:t>主張</w:t>
      </w:r>
      <w:r w:rsidRPr="00DA6DE9">
        <w:rPr>
          <w:rFonts w:ascii="標楷體" w:hAnsi="標楷體"/>
          <w:spacing w:val="4"/>
          <w:sz w:val="24"/>
          <w:szCs w:val="24"/>
        </w:rPr>
        <w:t>領有澳洲中醫師證書並執業逾2年，</w:t>
      </w:r>
      <w:r w:rsidRPr="00DA6DE9">
        <w:rPr>
          <w:rFonts w:ascii="標楷體" w:hAnsi="標楷體" w:hint="eastAsia"/>
          <w:spacing w:val="4"/>
          <w:sz w:val="24"/>
          <w:szCs w:val="24"/>
        </w:rPr>
        <w:t>已符合</w:t>
      </w:r>
      <w:r w:rsidRPr="00DA6DE9">
        <w:rPr>
          <w:rFonts w:ascii="標楷體" w:hAnsi="標楷體" w:hint="eastAsia"/>
          <w:sz w:val="24"/>
          <w:szCs w:val="24"/>
        </w:rPr>
        <w:t>實習時數規定云云，應依規定向中央主管機關衛生福利部申請專案審查，</w:t>
      </w:r>
      <w:proofErr w:type="gramStart"/>
      <w:r w:rsidRPr="00DA6DE9">
        <w:rPr>
          <w:rFonts w:ascii="標楷體" w:hAnsi="標楷體" w:hint="eastAsia"/>
          <w:sz w:val="24"/>
          <w:szCs w:val="24"/>
        </w:rPr>
        <w:t>非訴願</w:t>
      </w:r>
      <w:proofErr w:type="gramEnd"/>
      <w:r w:rsidRPr="00DA6DE9">
        <w:rPr>
          <w:rFonts w:ascii="標楷體" w:hAnsi="標楷體" w:hint="eastAsia"/>
          <w:sz w:val="24"/>
          <w:szCs w:val="24"/>
        </w:rPr>
        <w:t>人得自行認定主張；至於訴願人指稱</w:t>
      </w:r>
      <w:r w:rsidRPr="00DA6DE9">
        <w:rPr>
          <w:rFonts w:ascii="標楷體" w:hAnsi="標楷體"/>
          <w:sz w:val="24"/>
          <w:szCs w:val="24"/>
        </w:rPr>
        <w:t>其報考102年第一次專門職業及技術人員高等考試中醫師考試，</w:t>
      </w:r>
      <w:proofErr w:type="gramStart"/>
      <w:r w:rsidRPr="00DA6DE9">
        <w:rPr>
          <w:rFonts w:ascii="標楷體" w:hAnsi="標楷體" w:hint="eastAsia"/>
          <w:sz w:val="24"/>
          <w:szCs w:val="24"/>
        </w:rPr>
        <w:t>考選</w:t>
      </w:r>
      <w:r w:rsidRPr="00DA6DE9">
        <w:rPr>
          <w:rFonts w:ascii="標楷體" w:hAnsi="標楷體"/>
          <w:sz w:val="24"/>
          <w:szCs w:val="24"/>
        </w:rPr>
        <w:t>部僅以</w:t>
      </w:r>
      <w:proofErr w:type="gramEnd"/>
      <w:r w:rsidRPr="00DA6DE9">
        <w:rPr>
          <w:rFonts w:ascii="標楷體" w:hAnsi="標楷體"/>
          <w:sz w:val="24"/>
          <w:szCs w:val="24"/>
        </w:rPr>
        <w:t>缺少國內實習證明為由</w:t>
      </w:r>
      <w:r w:rsidRPr="00DA6DE9">
        <w:rPr>
          <w:rFonts w:ascii="標楷體" w:hAnsi="標楷體" w:hint="eastAsia"/>
          <w:sz w:val="24"/>
          <w:szCs w:val="24"/>
        </w:rPr>
        <w:t>予以</w:t>
      </w:r>
      <w:r w:rsidRPr="00DA6DE9">
        <w:rPr>
          <w:rFonts w:ascii="標楷體" w:hAnsi="標楷體"/>
          <w:sz w:val="24"/>
          <w:szCs w:val="24"/>
        </w:rPr>
        <w:t>退件，</w:t>
      </w:r>
      <w:r w:rsidRPr="00DA6DE9">
        <w:rPr>
          <w:rFonts w:ascii="標楷體" w:hAnsi="標楷體" w:hint="eastAsia"/>
          <w:sz w:val="24"/>
          <w:szCs w:val="24"/>
        </w:rPr>
        <w:t>此</w:t>
      </w:r>
      <w:r w:rsidRPr="00DA6DE9">
        <w:rPr>
          <w:rFonts w:ascii="標楷體" w:hAnsi="標楷體"/>
          <w:sz w:val="24"/>
          <w:szCs w:val="24"/>
        </w:rPr>
        <w:t>次審議決議則以所持外國學歷不符合</w:t>
      </w:r>
      <w:r w:rsidRPr="00DA6DE9">
        <w:rPr>
          <w:rFonts w:ascii="標楷體" w:hAnsi="標楷體" w:hint="eastAsia"/>
          <w:sz w:val="24"/>
          <w:szCs w:val="24"/>
        </w:rPr>
        <w:t>，</w:t>
      </w:r>
      <w:r w:rsidRPr="00DA6DE9">
        <w:rPr>
          <w:rFonts w:ascii="標楷體" w:hAnsi="標楷體"/>
          <w:sz w:val="24"/>
          <w:szCs w:val="24"/>
        </w:rPr>
        <w:t>前後矛盾</w:t>
      </w:r>
      <w:r w:rsidRPr="00DA6DE9">
        <w:rPr>
          <w:rFonts w:ascii="標楷體" w:hAnsi="標楷體" w:hint="eastAsia"/>
          <w:sz w:val="24"/>
          <w:szCs w:val="24"/>
        </w:rPr>
        <w:t>云云</w:t>
      </w:r>
      <w:r w:rsidRPr="00DA6DE9">
        <w:rPr>
          <w:rFonts w:ascii="標楷體" w:hAnsi="標楷體"/>
          <w:sz w:val="24"/>
          <w:szCs w:val="24"/>
        </w:rPr>
        <w:t>，</w:t>
      </w:r>
      <w:proofErr w:type="gramStart"/>
      <w:r w:rsidRPr="00DA6DE9">
        <w:rPr>
          <w:rFonts w:ascii="標楷體" w:hAnsi="標楷體"/>
          <w:sz w:val="24"/>
          <w:szCs w:val="24"/>
        </w:rPr>
        <w:t>查訴願</w:t>
      </w:r>
      <w:proofErr w:type="gramEnd"/>
      <w:r w:rsidRPr="00DA6DE9">
        <w:rPr>
          <w:rFonts w:ascii="標楷體" w:hAnsi="標楷體"/>
          <w:sz w:val="24"/>
          <w:szCs w:val="24"/>
        </w:rPr>
        <w:t>人二度報名</w:t>
      </w:r>
      <w:r w:rsidRPr="00DA6DE9">
        <w:rPr>
          <w:rFonts w:ascii="標楷體" w:hAnsi="標楷體" w:hint="eastAsia"/>
          <w:sz w:val="24"/>
          <w:szCs w:val="24"/>
        </w:rPr>
        <w:t>考選部</w:t>
      </w:r>
      <w:r w:rsidRPr="00DA6DE9">
        <w:rPr>
          <w:rFonts w:ascii="標楷體" w:hAnsi="標楷體"/>
          <w:sz w:val="24"/>
          <w:szCs w:val="24"/>
        </w:rPr>
        <w:t>予以退件之理由，均明確表示其</w:t>
      </w:r>
      <w:r w:rsidRPr="00DA6DE9">
        <w:rPr>
          <w:rFonts w:ascii="標楷體" w:hAnsi="標楷體"/>
          <w:bCs/>
          <w:sz w:val="24"/>
          <w:szCs w:val="24"/>
        </w:rPr>
        <w:t>修業期限、修習課程，與國內中醫學系</w:t>
      </w:r>
      <w:r w:rsidRPr="00DA6DE9">
        <w:rPr>
          <w:rFonts w:ascii="標楷體" w:hAnsi="標楷體" w:hint="eastAsia"/>
          <w:bCs/>
          <w:sz w:val="24"/>
          <w:szCs w:val="24"/>
        </w:rPr>
        <w:t>、</w:t>
      </w:r>
      <w:r w:rsidRPr="00DA6DE9">
        <w:rPr>
          <w:rFonts w:ascii="標楷體" w:hAnsi="標楷體"/>
          <w:bCs/>
          <w:sz w:val="24"/>
          <w:szCs w:val="24"/>
        </w:rPr>
        <w:t>學士後中醫學系規定並不相當，且實習亦未符合規定，</w:t>
      </w:r>
      <w:r w:rsidRPr="00DA6DE9">
        <w:rPr>
          <w:rFonts w:ascii="標楷體" w:hAnsi="標楷體" w:hint="eastAsia"/>
          <w:bCs/>
          <w:sz w:val="24"/>
          <w:szCs w:val="24"/>
        </w:rPr>
        <w:t>有</w:t>
      </w:r>
      <w:r w:rsidRPr="00DA6DE9">
        <w:rPr>
          <w:rFonts w:ascii="標楷體" w:hAnsi="標楷體"/>
          <w:sz w:val="24"/>
          <w:szCs w:val="24"/>
        </w:rPr>
        <w:t>考選</w:t>
      </w:r>
      <w:r w:rsidRPr="00DA6DE9">
        <w:rPr>
          <w:rFonts w:ascii="標楷體" w:hAnsi="標楷體"/>
          <w:spacing w:val="-6"/>
          <w:sz w:val="24"/>
          <w:szCs w:val="24"/>
        </w:rPr>
        <w:t>部</w:t>
      </w:r>
      <w:proofErr w:type="gramStart"/>
      <w:r w:rsidRPr="00DA6DE9">
        <w:rPr>
          <w:rFonts w:ascii="標楷體" w:hAnsi="標楷體"/>
          <w:spacing w:val="-6"/>
          <w:sz w:val="24"/>
          <w:szCs w:val="24"/>
        </w:rPr>
        <w:t>102年1月14日選專</w:t>
      </w:r>
      <w:proofErr w:type="gramEnd"/>
      <w:r w:rsidRPr="00DA6DE9">
        <w:rPr>
          <w:rFonts w:ascii="標楷體" w:hAnsi="標楷體"/>
          <w:spacing w:val="-6"/>
          <w:sz w:val="24"/>
          <w:szCs w:val="24"/>
        </w:rPr>
        <w:t>三字第1023300060號函</w:t>
      </w:r>
      <w:r w:rsidRPr="00DA6DE9">
        <w:rPr>
          <w:rFonts w:ascii="標楷體" w:hAnsi="標楷體" w:hint="eastAsia"/>
          <w:spacing w:val="-6"/>
          <w:sz w:val="24"/>
          <w:szCs w:val="24"/>
        </w:rPr>
        <w:t>、</w:t>
      </w:r>
      <w:proofErr w:type="gramStart"/>
      <w:r w:rsidRPr="00DA6DE9">
        <w:rPr>
          <w:rFonts w:ascii="標楷體" w:hAnsi="標楷體"/>
          <w:sz w:val="24"/>
          <w:szCs w:val="24"/>
        </w:rPr>
        <w:t>102年6月20日選專</w:t>
      </w:r>
      <w:proofErr w:type="gramEnd"/>
      <w:r w:rsidRPr="00DA6DE9">
        <w:rPr>
          <w:rFonts w:ascii="標楷體" w:hAnsi="標楷體"/>
          <w:sz w:val="24"/>
          <w:szCs w:val="24"/>
        </w:rPr>
        <w:t>三字第1023301324號函</w:t>
      </w:r>
      <w:r w:rsidRPr="00DA6DE9">
        <w:rPr>
          <w:rFonts w:ascii="標楷體" w:hAnsi="標楷體" w:hint="eastAsia"/>
          <w:sz w:val="24"/>
          <w:szCs w:val="24"/>
        </w:rPr>
        <w:t>兩次退件函可</w:t>
      </w:r>
      <w:proofErr w:type="gramStart"/>
      <w:r w:rsidRPr="00DA6DE9">
        <w:rPr>
          <w:rFonts w:ascii="標楷體" w:hAnsi="標楷體" w:hint="eastAsia"/>
          <w:sz w:val="24"/>
          <w:szCs w:val="24"/>
        </w:rPr>
        <w:t>稽</w:t>
      </w:r>
      <w:proofErr w:type="gramEnd"/>
      <w:r w:rsidRPr="00DA6DE9">
        <w:rPr>
          <w:rFonts w:ascii="標楷體" w:hAnsi="標楷體"/>
          <w:sz w:val="24"/>
          <w:szCs w:val="24"/>
        </w:rPr>
        <w:t>。綜上所述，訴願人所繳學歷證明，</w:t>
      </w:r>
      <w:r w:rsidRPr="00DA6DE9">
        <w:rPr>
          <w:rFonts w:ascii="標楷體" w:hAnsi="標楷體" w:hint="eastAsia"/>
          <w:sz w:val="24"/>
          <w:szCs w:val="24"/>
        </w:rPr>
        <w:t>核</w:t>
      </w:r>
      <w:r w:rsidRPr="00DA6DE9">
        <w:rPr>
          <w:rFonts w:ascii="標楷體" w:hAnsi="標楷體"/>
          <w:sz w:val="24"/>
          <w:szCs w:val="24"/>
        </w:rPr>
        <w:t>與專門職業及技術人員高等考試中醫師考試規則第5條第1項第1款規定不符，</w:t>
      </w:r>
      <w:proofErr w:type="gramStart"/>
      <w:r w:rsidRPr="00DA6DE9">
        <w:rPr>
          <w:rFonts w:ascii="標楷體" w:hAnsi="標楷體" w:hint="eastAsia"/>
          <w:sz w:val="24"/>
          <w:szCs w:val="24"/>
        </w:rPr>
        <w:t>考選</w:t>
      </w:r>
      <w:r w:rsidRPr="00DA6DE9">
        <w:rPr>
          <w:rFonts w:ascii="標楷體" w:hAnsi="標楷體"/>
          <w:sz w:val="24"/>
          <w:szCs w:val="24"/>
        </w:rPr>
        <w:t>部</w:t>
      </w:r>
      <w:r w:rsidRPr="00DA6DE9">
        <w:rPr>
          <w:rFonts w:ascii="標楷體" w:hAnsi="標楷體" w:hint="eastAsia"/>
          <w:sz w:val="24"/>
          <w:szCs w:val="24"/>
        </w:rPr>
        <w:t>以系</w:t>
      </w:r>
      <w:proofErr w:type="gramEnd"/>
      <w:r w:rsidRPr="00DA6DE9">
        <w:rPr>
          <w:rFonts w:ascii="標楷體" w:hAnsi="標楷體" w:hint="eastAsia"/>
          <w:sz w:val="24"/>
          <w:szCs w:val="24"/>
        </w:rPr>
        <w:t>爭處分予以退件未准報考，依法並無違誤。</w:t>
      </w:r>
    </w:p>
    <w:p w:rsidR="00EC2715" w:rsidRPr="00DA6DE9" w:rsidRDefault="00EC2715" w:rsidP="00EC2715">
      <w:pPr>
        <w:overflowPunct w:val="0"/>
        <w:spacing w:line="400" w:lineRule="exact"/>
        <w:ind w:firstLineChars="200" w:firstLine="480"/>
        <w:jc w:val="both"/>
        <w:rPr>
          <w:rFonts w:ascii="標楷體" w:eastAsia="標楷體" w:hAnsi="標楷體"/>
        </w:rPr>
      </w:pPr>
      <w:r w:rsidRPr="00DA6DE9">
        <w:rPr>
          <w:rFonts w:ascii="標楷體" w:eastAsia="標楷體" w:hAnsi="標楷體" w:hint="eastAsia"/>
        </w:rPr>
        <w:t>據</w:t>
      </w:r>
      <w:proofErr w:type="gramStart"/>
      <w:r w:rsidRPr="00DA6DE9">
        <w:rPr>
          <w:rFonts w:ascii="標楷體" w:eastAsia="標楷體" w:hAnsi="標楷體" w:hint="eastAsia"/>
        </w:rPr>
        <w:t>上論結</w:t>
      </w:r>
      <w:proofErr w:type="gramEnd"/>
      <w:r w:rsidRPr="00DA6DE9">
        <w:rPr>
          <w:rFonts w:ascii="標楷體" w:eastAsia="標楷體" w:hAnsi="標楷體" w:hint="eastAsia"/>
        </w:rPr>
        <w:t>，</w:t>
      </w:r>
      <w:proofErr w:type="gramStart"/>
      <w:r w:rsidRPr="00DA6DE9">
        <w:rPr>
          <w:rFonts w:ascii="標楷體" w:eastAsia="標楷體" w:hAnsi="標楷體" w:hint="eastAsia"/>
        </w:rPr>
        <w:t>本件訴願</w:t>
      </w:r>
      <w:proofErr w:type="gramEnd"/>
      <w:r w:rsidRPr="00DA6DE9">
        <w:rPr>
          <w:rFonts w:ascii="標楷體" w:eastAsia="標楷體" w:hAnsi="標楷體" w:hint="eastAsia"/>
        </w:rPr>
        <w:t>為無理由，</w:t>
      </w:r>
      <w:proofErr w:type="gramStart"/>
      <w:r w:rsidRPr="00DA6DE9">
        <w:rPr>
          <w:rFonts w:ascii="標楷體" w:eastAsia="標楷體" w:hAnsi="標楷體" w:hint="eastAsia"/>
        </w:rPr>
        <w:t>爰</w:t>
      </w:r>
      <w:proofErr w:type="gramEnd"/>
      <w:r w:rsidRPr="00DA6DE9">
        <w:rPr>
          <w:rFonts w:ascii="標楷體" w:eastAsia="標楷體" w:hAnsi="標楷體" w:hint="eastAsia"/>
        </w:rPr>
        <w:t>依訴願法第</w:t>
      </w:r>
      <w:r w:rsidRPr="00DA6DE9">
        <w:rPr>
          <w:rFonts w:ascii="標楷體" w:eastAsia="標楷體" w:hAnsi="標楷體"/>
        </w:rPr>
        <w:t>79</w:t>
      </w:r>
      <w:r w:rsidRPr="00DA6DE9">
        <w:rPr>
          <w:rFonts w:ascii="標楷體" w:eastAsia="標楷體" w:hAnsi="標楷體" w:hint="eastAsia"/>
        </w:rPr>
        <w:t>條第</w:t>
      </w:r>
      <w:r w:rsidRPr="00DA6DE9">
        <w:rPr>
          <w:rFonts w:ascii="標楷體" w:eastAsia="標楷體" w:hAnsi="標楷體"/>
        </w:rPr>
        <w:t>1</w:t>
      </w:r>
      <w:r w:rsidRPr="00DA6DE9">
        <w:rPr>
          <w:rFonts w:ascii="標楷體" w:eastAsia="標楷體" w:hAnsi="標楷體" w:hint="eastAsia"/>
        </w:rPr>
        <w:t>項決定如主文。</w:t>
      </w:r>
      <w:r w:rsidRPr="00DA6DE9">
        <w:rPr>
          <w:rFonts w:ascii="標楷體" w:eastAsia="標楷體" w:hAnsi="標楷體"/>
        </w:rPr>
        <w:t xml:space="preserve"> </w:t>
      </w:r>
    </w:p>
    <w:p w:rsidR="00EC2715" w:rsidRPr="00DA6DE9" w:rsidRDefault="00EC2715" w:rsidP="00EC2715">
      <w:pPr>
        <w:pStyle w:val="a4"/>
        <w:overflowPunct w:val="0"/>
        <w:snapToGrid/>
        <w:spacing w:line="400" w:lineRule="exact"/>
        <w:jc w:val="distribute"/>
        <w:rPr>
          <w:rFonts w:ascii="標楷體" w:hAnsi="標楷體"/>
          <w:sz w:val="24"/>
          <w:szCs w:val="24"/>
        </w:rPr>
      </w:pPr>
      <w:r w:rsidRPr="00DA6DE9">
        <w:rPr>
          <w:rFonts w:ascii="標楷體" w:hAnsi="標楷體"/>
          <w:sz w:val="24"/>
          <w:szCs w:val="24"/>
        </w:rPr>
        <w:lastRenderedPageBreak/>
        <w:t xml:space="preserve">中　華　民　國　102　年　</w:t>
      </w:r>
      <w:r w:rsidRPr="00DA6DE9">
        <w:rPr>
          <w:rFonts w:ascii="標楷體" w:hAnsi="標楷體" w:hint="eastAsia"/>
          <w:sz w:val="24"/>
          <w:szCs w:val="24"/>
        </w:rPr>
        <w:t>10</w:t>
      </w:r>
      <w:r w:rsidRPr="00DA6DE9">
        <w:rPr>
          <w:rFonts w:ascii="標楷體" w:hAnsi="標楷體"/>
          <w:sz w:val="24"/>
          <w:szCs w:val="24"/>
        </w:rPr>
        <w:t xml:space="preserve">　月　</w:t>
      </w:r>
      <w:r w:rsidRPr="00DA6DE9">
        <w:rPr>
          <w:rFonts w:ascii="標楷體" w:hAnsi="標楷體" w:hint="eastAsia"/>
          <w:sz w:val="24"/>
          <w:szCs w:val="24"/>
        </w:rPr>
        <w:t>7</w:t>
      </w:r>
      <w:r w:rsidRPr="00DA6DE9">
        <w:rPr>
          <w:rFonts w:ascii="標楷體" w:hAnsi="標楷體"/>
          <w:sz w:val="24"/>
          <w:szCs w:val="24"/>
        </w:rPr>
        <w:t xml:space="preserve">　日</w:t>
      </w:r>
    </w:p>
    <w:p w:rsidR="00F46ABF" w:rsidRDefault="00EC2715" w:rsidP="00EC2715">
      <w:r w:rsidRPr="00DA6DE9">
        <w:rPr>
          <w:rFonts w:ascii="標楷體" w:eastAsia="標楷體" w:hAnsi="標楷體"/>
        </w:rPr>
        <w:br w:type="page"/>
      </w:r>
    </w:p>
    <w:sectPr w:rsidR="00F46ABF" w:rsidSect="00F46ABF">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C2715"/>
    <w:rsid w:val="00EC2715"/>
    <w:rsid w:val="00F46AB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715"/>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2715"/>
    <w:pPr>
      <w:ind w:leftChars="200" w:left="480"/>
    </w:pPr>
    <w:rPr>
      <w:rFonts w:ascii="Calibri" w:hAnsi="Calibri"/>
      <w:szCs w:val="22"/>
    </w:rPr>
  </w:style>
  <w:style w:type="paragraph" w:customStyle="1" w:styleId="a4">
    <w:name w:val="主旨"/>
    <w:basedOn w:val="a"/>
    <w:rsid w:val="00EC2715"/>
    <w:pPr>
      <w:snapToGrid w:val="0"/>
      <w:ind w:left="964" w:hanging="964"/>
      <w:jc w:val="both"/>
    </w:pPr>
    <w:rPr>
      <w:rFonts w:eastAsia="標楷體"/>
      <w:sz w:val="32"/>
      <w:szCs w:val="20"/>
    </w:rPr>
  </w:style>
  <w:style w:type="paragraph" w:styleId="Web">
    <w:name w:val="Normal (Web)"/>
    <w:basedOn w:val="a"/>
    <w:uiPriority w:val="99"/>
    <w:rsid w:val="00EC2715"/>
    <w:pPr>
      <w:widowControl/>
      <w:spacing w:before="100" w:beforeAutospacing="1" w:after="100" w:afterAutospacing="1" w:line="360" w:lineRule="auto"/>
    </w:pPr>
    <w:rPr>
      <w:rFonts w:ascii="新細明體"/>
      <w:kern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640</Words>
  <Characters>3652</Characters>
  <Application>Microsoft Office Word</Application>
  <DocSecurity>0</DocSecurity>
  <Lines>30</Lines>
  <Paragraphs>8</Paragraphs>
  <ScaleCrop>false</ScaleCrop>
  <Company>moex</Company>
  <LinksUpToDate>false</LinksUpToDate>
  <CharactersWithSpaces>4284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b09046</dc:creator>
  <cp:lastModifiedBy>b09046</cp:lastModifiedBy>
  <cp:revision>1</cp:revision>
  <dcterms:created xsi:type="dcterms:W3CDTF">2015-07-31T02:47:00Z</dcterms:created>
  <dcterms:modified xsi:type="dcterms:W3CDTF">2015-07-31T02:48:00Z</dcterms:modified>
</cp:coreProperties>
</file>