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83" w:rsidRDefault="00455B83" w:rsidP="00455B83">
      <w:pPr>
        <w:widowControl/>
        <w:spacing w:line="440" w:lineRule="exact"/>
        <w:ind w:leftChars="-59" w:left="-142"/>
        <w:jc w:val="center"/>
        <w:rPr>
          <w:rFonts w:ascii="標楷體" w:eastAsia="標楷體" w:hAnsi="標楷體"/>
          <w:b/>
          <w:spacing w:val="-20"/>
          <w:sz w:val="32"/>
          <w:szCs w:val="32"/>
        </w:rPr>
      </w:pPr>
      <w:r w:rsidRPr="00455B83">
        <w:rPr>
          <w:rFonts w:ascii="標楷體" w:eastAsia="標楷體" w:hAnsi="標楷體" w:hint="eastAsia"/>
          <w:b/>
          <w:spacing w:val="-20"/>
          <w:sz w:val="32"/>
          <w:szCs w:val="32"/>
        </w:rPr>
        <w:t>專門職業及技術人員高等考試醫師牙醫師藥師考試分階段考試</w:t>
      </w:r>
    </w:p>
    <w:p w:rsidR="00455B83" w:rsidRPr="00455B83" w:rsidRDefault="00455B83" w:rsidP="00455B83">
      <w:pPr>
        <w:widowControl/>
        <w:spacing w:line="440" w:lineRule="exact"/>
        <w:ind w:leftChars="-59" w:left="-142"/>
        <w:jc w:val="center"/>
        <w:rPr>
          <w:rFonts w:ascii="標楷體" w:eastAsia="標楷體" w:hAnsi="標楷體"/>
          <w:b/>
          <w:spacing w:val="-20"/>
          <w:sz w:val="32"/>
          <w:szCs w:val="32"/>
          <w:shd w:val="clear" w:color="auto" w:fill="F3F3F3"/>
        </w:rPr>
      </w:pPr>
      <w:r w:rsidRPr="00455B83">
        <w:rPr>
          <w:rFonts w:ascii="標楷體" w:eastAsia="標楷體" w:hAnsi="標楷體" w:hint="eastAsia"/>
          <w:b/>
          <w:spacing w:val="-20"/>
          <w:sz w:val="32"/>
          <w:szCs w:val="32"/>
        </w:rPr>
        <w:t>應考資格表</w:t>
      </w:r>
    </w:p>
    <w:tbl>
      <w:tblPr>
        <w:tblStyle w:val="a5"/>
        <w:tblW w:w="5000" w:type="pct"/>
        <w:tblLook w:val="04A0"/>
      </w:tblPr>
      <w:tblGrid>
        <w:gridCol w:w="611"/>
        <w:gridCol w:w="1372"/>
        <w:gridCol w:w="8699"/>
      </w:tblGrid>
      <w:tr w:rsidR="00455B83" w:rsidTr="007B4254">
        <w:tc>
          <w:tcPr>
            <w:tcW w:w="286" w:type="pct"/>
            <w:tcBorders>
              <w:top w:val="single" w:sz="12" w:space="0" w:color="auto"/>
              <w:left w:val="single" w:sz="12" w:space="0" w:color="auto"/>
            </w:tcBorders>
            <w:vAlign w:val="center"/>
          </w:tcPr>
          <w:p w:rsidR="00455B83" w:rsidRDefault="00455B83" w:rsidP="00CA45E7">
            <w:pPr>
              <w:adjustRightInd w:val="0"/>
              <w:spacing w:line="260" w:lineRule="exact"/>
              <w:jc w:val="center"/>
              <w:rPr>
                <w:rFonts w:ascii="標楷體" w:eastAsia="標楷體" w:hAnsi="標楷體"/>
                <w:bCs/>
                <w:szCs w:val="24"/>
              </w:rPr>
            </w:pPr>
            <w:r>
              <w:rPr>
                <w:rFonts w:ascii="標楷體" w:eastAsia="標楷體" w:hAnsi="標楷體"/>
                <w:b/>
                <w:sz w:val="32"/>
                <w:szCs w:val="32"/>
              </w:rPr>
              <w:br w:type="page"/>
            </w:r>
            <w:r>
              <w:rPr>
                <w:rFonts w:ascii="標楷體" w:eastAsia="標楷體" w:hAnsi="標楷體" w:hint="eastAsia"/>
                <w:bCs/>
                <w:szCs w:val="24"/>
              </w:rPr>
              <w:t>編號</w:t>
            </w:r>
          </w:p>
        </w:tc>
        <w:tc>
          <w:tcPr>
            <w:tcW w:w="642" w:type="pct"/>
            <w:tcBorders>
              <w:top w:val="single" w:sz="12" w:space="0" w:color="auto"/>
            </w:tcBorders>
            <w:vAlign w:val="center"/>
          </w:tcPr>
          <w:p w:rsidR="00455B83" w:rsidRDefault="00455B83" w:rsidP="00CA45E7">
            <w:pPr>
              <w:adjustRightInd w:val="0"/>
              <w:jc w:val="distribute"/>
              <w:rPr>
                <w:rFonts w:ascii="標楷體" w:eastAsia="標楷體" w:hAnsi="標楷體"/>
                <w:bCs/>
                <w:szCs w:val="24"/>
              </w:rPr>
            </w:pPr>
            <w:r>
              <w:rPr>
                <w:rFonts w:ascii="標楷體" w:eastAsia="標楷體" w:hAnsi="標楷體" w:hint="eastAsia"/>
                <w:bCs/>
                <w:szCs w:val="24"/>
              </w:rPr>
              <w:t>類科</w:t>
            </w:r>
          </w:p>
        </w:tc>
        <w:tc>
          <w:tcPr>
            <w:tcW w:w="4072" w:type="pct"/>
            <w:tcBorders>
              <w:top w:val="single" w:sz="12" w:space="0" w:color="auto"/>
              <w:right w:val="single" w:sz="12" w:space="0" w:color="auto"/>
            </w:tcBorders>
            <w:vAlign w:val="center"/>
          </w:tcPr>
          <w:p w:rsidR="00455B83" w:rsidRDefault="00455B83" w:rsidP="00CA45E7">
            <w:pPr>
              <w:adjustRightInd w:val="0"/>
              <w:jc w:val="distribute"/>
              <w:rPr>
                <w:rFonts w:ascii="標楷體" w:eastAsia="標楷體" w:hAnsi="標楷體"/>
                <w:bCs/>
                <w:szCs w:val="24"/>
              </w:rPr>
            </w:pPr>
            <w:r>
              <w:rPr>
                <w:rFonts w:ascii="標楷體" w:eastAsia="標楷體" w:hAnsi="標楷體" w:hint="eastAsia"/>
                <w:bCs/>
                <w:szCs w:val="24"/>
              </w:rPr>
              <w:t>應考資格</w:t>
            </w:r>
          </w:p>
        </w:tc>
      </w:tr>
      <w:tr w:rsidR="00455B83" w:rsidTr="007B4254">
        <w:trPr>
          <w:trHeight w:val="5318"/>
        </w:trPr>
        <w:tc>
          <w:tcPr>
            <w:tcW w:w="286" w:type="pct"/>
            <w:tcBorders>
              <w:left w:val="single" w:sz="12" w:space="0" w:color="auto"/>
            </w:tcBorders>
            <w:vAlign w:val="center"/>
          </w:tcPr>
          <w:p w:rsidR="00455B83" w:rsidRPr="005051D1" w:rsidRDefault="00455B83" w:rsidP="00CA45E7">
            <w:pPr>
              <w:adjustRightInd w:val="0"/>
              <w:snapToGrid w:val="0"/>
              <w:jc w:val="center"/>
              <w:rPr>
                <w:rFonts w:ascii="標楷體" w:eastAsia="標楷體" w:hAnsi="標楷體"/>
                <w:spacing w:val="-20"/>
                <w:sz w:val="26"/>
              </w:rPr>
            </w:pPr>
            <w:r w:rsidRPr="005051D1">
              <w:rPr>
                <w:rFonts w:ascii="標楷體" w:eastAsia="標楷體" w:hAnsi="標楷體" w:hint="eastAsia"/>
                <w:spacing w:val="-20"/>
                <w:sz w:val="26"/>
              </w:rPr>
              <w:t>3</w:t>
            </w:r>
            <w:r>
              <w:rPr>
                <w:rFonts w:ascii="標楷體" w:eastAsia="標楷體" w:hAnsi="標楷體" w:hint="eastAsia"/>
                <w:spacing w:val="-20"/>
                <w:sz w:val="26"/>
              </w:rPr>
              <w:t>01</w:t>
            </w:r>
          </w:p>
        </w:tc>
        <w:tc>
          <w:tcPr>
            <w:tcW w:w="642" w:type="pct"/>
            <w:vAlign w:val="center"/>
          </w:tcPr>
          <w:p w:rsidR="00455B83" w:rsidRPr="00881780" w:rsidRDefault="00455B83" w:rsidP="00CA45E7">
            <w:pPr>
              <w:adjustRightInd w:val="0"/>
              <w:snapToGrid w:val="0"/>
              <w:spacing w:before="30" w:after="30" w:line="280" w:lineRule="exact"/>
              <w:jc w:val="center"/>
              <w:rPr>
                <w:rFonts w:ascii="標楷體" w:eastAsia="標楷體"/>
                <w:spacing w:val="-12"/>
                <w:sz w:val="26"/>
              </w:rPr>
            </w:pPr>
            <w:r w:rsidRPr="008F0021">
              <w:rPr>
                <w:rFonts w:ascii="標楷體" w:eastAsia="標楷體" w:hint="eastAsia"/>
                <w:sz w:val="26"/>
              </w:rPr>
              <w:t>醫師（一）</w:t>
            </w:r>
          </w:p>
        </w:tc>
        <w:tc>
          <w:tcPr>
            <w:tcW w:w="4072" w:type="pct"/>
            <w:tcBorders>
              <w:right w:val="single" w:sz="12" w:space="0" w:color="auto"/>
            </w:tcBorders>
          </w:tcPr>
          <w:p w:rsidR="00455B83" w:rsidRPr="00EA71B8" w:rsidRDefault="00455B83" w:rsidP="008B2817">
            <w:pPr>
              <w:pStyle w:val="2"/>
              <w:spacing w:before="30" w:afterLines="10" w:line="320" w:lineRule="exact"/>
              <w:ind w:left="260" w:hangingChars="100" w:hanging="260"/>
              <w:jc w:val="both"/>
              <w:rPr>
                <w:rFonts w:ascii="標楷體" w:hAnsi="標楷體"/>
                <w:sz w:val="26"/>
                <w:szCs w:val="26"/>
              </w:rPr>
            </w:pPr>
            <w:r w:rsidRPr="00EA71B8">
              <w:rPr>
                <w:rFonts w:ascii="標楷體" w:hint="eastAsia"/>
                <w:sz w:val="26"/>
                <w:szCs w:val="26"/>
              </w:rPr>
              <w:t>1.</w:t>
            </w:r>
            <w:r w:rsidRPr="00EA71B8">
              <w:rPr>
                <w:rFonts w:ascii="標楷體" w:hAnsi="標楷體" w:hint="eastAsia"/>
                <w:sz w:val="26"/>
                <w:szCs w:val="26"/>
              </w:rPr>
              <w:t>公立或立案之私立大學、獨立學院醫學系畢業，並經實習期滿成績及格，領有畢業證書者。</w:t>
            </w:r>
          </w:p>
          <w:p w:rsidR="00455B83" w:rsidRPr="00EA71B8" w:rsidRDefault="00455B83" w:rsidP="008B2817">
            <w:pPr>
              <w:pStyle w:val="2"/>
              <w:spacing w:before="30" w:afterLines="10" w:line="320" w:lineRule="exact"/>
              <w:ind w:left="260" w:hangingChars="100" w:hanging="260"/>
              <w:jc w:val="both"/>
              <w:rPr>
                <w:sz w:val="26"/>
                <w:szCs w:val="26"/>
              </w:rPr>
            </w:pPr>
            <w:r w:rsidRPr="00EA71B8">
              <w:rPr>
                <w:rFonts w:ascii="標楷體" w:hAnsi="標楷體" w:hint="eastAsia"/>
                <w:sz w:val="26"/>
                <w:szCs w:val="26"/>
              </w:rPr>
              <w:t>2.</w:t>
            </w:r>
            <w:r w:rsidRPr="004C19F8">
              <w:rPr>
                <w:rFonts w:ascii="標楷體" w:hAnsi="標楷體" w:hint="eastAsia"/>
                <w:spacing w:val="-4"/>
                <w:sz w:val="26"/>
                <w:szCs w:val="26"/>
              </w:rPr>
              <w:t>符合教育部</w:t>
            </w:r>
            <w:proofErr w:type="gramStart"/>
            <w:r w:rsidRPr="004C19F8">
              <w:rPr>
                <w:rFonts w:ascii="標楷體" w:hAnsi="標楷體" w:hint="eastAsia"/>
                <w:spacing w:val="-4"/>
                <w:sz w:val="26"/>
                <w:szCs w:val="26"/>
              </w:rPr>
              <w:t>採</w:t>
            </w:r>
            <w:proofErr w:type="gramEnd"/>
            <w:r w:rsidRPr="004C19F8">
              <w:rPr>
                <w:rFonts w:ascii="標楷體" w:hAnsi="標楷體" w:hint="eastAsia"/>
                <w:spacing w:val="-4"/>
                <w:sz w:val="26"/>
                <w:szCs w:val="26"/>
              </w:rPr>
              <w:t>認規定之國外大學、獨立學院醫學系畢業，領有畢業證書者。</w:t>
            </w:r>
          </w:p>
          <w:p w:rsidR="00455B83" w:rsidRPr="00EA71B8" w:rsidRDefault="00455B83" w:rsidP="008B2817">
            <w:pPr>
              <w:pStyle w:val="a4"/>
              <w:spacing w:before="30" w:beforeAutospacing="0" w:afterLines="10" w:afterAutospacing="0" w:line="320" w:lineRule="exact"/>
              <w:ind w:left="260" w:hangingChars="100" w:hanging="260"/>
              <w:jc w:val="both"/>
              <w:rPr>
                <w:rFonts w:ascii="標楷體" w:eastAsia="標楷體"/>
                <w:sz w:val="26"/>
                <w:szCs w:val="26"/>
              </w:rPr>
            </w:pPr>
            <w:r w:rsidRPr="00EA71B8">
              <w:rPr>
                <w:rFonts w:ascii="標楷體" w:eastAsia="標楷體" w:hint="eastAsia"/>
                <w:sz w:val="26"/>
                <w:szCs w:val="26"/>
              </w:rPr>
              <w:t>3.</w:t>
            </w:r>
            <w:r w:rsidRPr="00EA71B8">
              <w:rPr>
                <w:rFonts w:ascii="標楷體" w:eastAsia="標楷體" w:hAnsi="標楷體" w:hint="eastAsia"/>
                <w:kern w:val="2"/>
                <w:sz w:val="26"/>
                <w:szCs w:val="26"/>
              </w:rPr>
              <w:t>84學年度以前入學之私立獨立學院七年制中醫學系畢業，經修習醫學必要課程及實習期滿成績及格，得有證明文件，且經中醫師考試及格，並領有中醫師證書者。</w:t>
            </w:r>
          </w:p>
          <w:p w:rsidR="00455B83" w:rsidRPr="00EA71B8" w:rsidRDefault="00455B83" w:rsidP="008B2817">
            <w:pPr>
              <w:pStyle w:val="a4"/>
              <w:spacing w:before="30" w:beforeAutospacing="0" w:afterLines="10" w:afterAutospacing="0" w:line="320" w:lineRule="exact"/>
              <w:ind w:left="260" w:hangingChars="100" w:hanging="260"/>
              <w:jc w:val="both"/>
              <w:rPr>
                <w:rFonts w:ascii="標楷體" w:eastAsia="標楷體"/>
                <w:sz w:val="26"/>
                <w:szCs w:val="26"/>
              </w:rPr>
            </w:pPr>
            <w:r w:rsidRPr="00EA71B8">
              <w:rPr>
                <w:rFonts w:ascii="標楷體" w:eastAsia="標楷體" w:hint="eastAsia"/>
                <w:sz w:val="26"/>
                <w:szCs w:val="26"/>
              </w:rPr>
              <w:t>4.</w:t>
            </w:r>
            <w:r w:rsidRPr="00EA71B8">
              <w:rPr>
                <w:rFonts w:ascii="標楷體" w:eastAsia="標楷體" w:hAnsi="標楷體" w:hint="eastAsia"/>
                <w:kern w:val="2"/>
                <w:sz w:val="26"/>
                <w:szCs w:val="26"/>
              </w:rPr>
              <w:t>中醫學系選醫學系雙主修畢業，並經實習期滿成績及格，領有畢業證書，且經中醫師考試及格，領有中醫師證書者。</w:t>
            </w:r>
          </w:p>
          <w:p w:rsidR="00455B83" w:rsidRPr="00EA71B8" w:rsidRDefault="00455B83" w:rsidP="008B2817">
            <w:pPr>
              <w:spacing w:before="30" w:afterLines="10" w:line="320" w:lineRule="exact"/>
              <w:ind w:left="260" w:hangingChars="100" w:hanging="260"/>
              <w:jc w:val="both"/>
              <w:rPr>
                <w:rFonts w:ascii="標楷體" w:eastAsia="標楷體" w:hAnsi="標楷體"/>
                <w:sz w:val="26"/>
                <w:szCs w:val="26"/>
              </w:rPr>
            </w:pPr>
            <w:r w:rsidRPr="00EA71B8">
              <w:rPr>
                <w:rFonts w:ascii="標楷體" w:eastAsia="標楷體" w:hint="eastAsia"/>
                <w:sz w:val="26"/>
                <w:szCs w:val="26"/>
              </w:rPr>
              <w:t>5.</w:t>
            </w:r>
            <w:r w:rsidRPr="00EA71B8">
              <w:rPr>
                <w:rFonts w:ascii="標楷體" w:eastAsia="標楷體" w:hAnsi="標楷體" w:hint="eastAsia"/>
                <w:sz w:val="26"/>
                <w:szCs w:val="26"/>
              </w:rPr>
              <w:t>公立或立案之私立大學、獨立學院醫學系在學學生，修畢</w:t>
            </w:r>
            <w:r>
              <w:rPr>
                <w:rFonts w:ascii="標楷體" w:eastAsia="標楷體" w:hAnsi="標楷體" w:hint="eastAsia"/>
                <w:sz w:val="26"/>
                <w:szCs w:val="26"/>
              </w:rPr>
              <w:t>醫學系</w:t>
            </w:r>
            <w:r w:rsidRPr="00EA71B8">
              <w:rPr>
                <w:rFonts w:ascii="標楷體" w:eastAsia="標楷體" w:hAnsi="標楷體" w:hint="eastAsia"/>
                <w:sz w:val="26"/>
                <w:szCs w:val="26"/>
              </w:rPr>
              <w:t>基礎學科成績及格，領有學校證明文件者。</w:t>
            </w:r>
          </w:p>
          <w:p w:rsidR="00455B83" w:rsidRPr="00EA71B8" w:rsidRDefault="00455B83" w:rsidP="008B2817">
            <w:pPr>
              <w:spacing w:before="30" w:afterLines="10" w:line="32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6.公立或立案之私立大學、獨立學院中醫學系選醫學系雙主修在學學生，修畢醫學系基礎學科成績及格，領有學校證明文件者。</w:t>
            </w:r>
          </w:p>
          <w:p w:rsidR="00455B83" w:rsidRPr="00EA71B8" w:rsidRDefault="00455B83" w:rsidP="008B2817">
            <w:pPr>
              <w:spacing w:afterLines="10" w:line="320" w:lineRule="exact"/>
              <w:jc w:val="both"/>
              <w:rPr>
                <w:rFonts w:ascii="標楷體" w:eastAsia="標楷體"/>
                <w:spacing w:val="-8"/>
                <w:sz w:val="26"/>
                <w:szCs w:val="26"/>
              </w:rPr>
            </w:pPr>
            <w:r w:rsidRPr="00EA71B8">
              <w:rPr>
                <w:rFonts w:ascii="標楷體" w:eastAsia="標楷體" w:hint="eastAsia"/>
                <w:sz w:val="26"/>
                <w:szCs w:val="26"/>
              </w:rPr>
              <w:t xml:space="preserve">  第5款或第6款</w:t>
            </w:r>
            <w:proofErr w:type="gramStart"/>
            <w:r w:rsidRPr="00391C02">
              <w:rPr>
                <w:rFonts w:ascii="標楷體" w:eastAsia="標楷體" w:hAnsi="標楷體" w:hint="eastAsia"/>
                <w:sz w:val="26"/>
                <w:szCs w:val="26"/>
              </w:rPr>
              <w:t>所稱修畢</w:t>
            </w:r>
            <w:proofErr w:type="gramEnd"/>
            <w:r w:rsidRPr="00391C02">
              <w:rPr>
                <w:rFonts w:ascii="標楷體" w:eastAsia="標楷體" w:hAnsi="標楷體" w:hint="eastAsia"/>
                <w:sz w:val="26"/>
                <w:szCs w:val="26"/>
              </w:rPr>
              <w:t>醫學系基礎學科，係指修畢人體結構學（解剖學、組織學、胚胎及發育生物學）、生物化學、生理學、微生物免疫學、寄生蟲學、病理學、藥理學、公共衛生學等學科</w:t>
            </w:r>
            <w:r w:rsidRPr="00EA71B8">
              <w:rPr>
                <w:rFonts w:ascii="標楷體" w:eastAsia="標楷體" w:hint="eastAsia"/>
                <w:sz w:val="26"/>
                <w:szCs w:val="26"/>
              </w:rPr>
              <w:t>。</w:t>
            </w:r>
          </w:p>
        </w:tc>
      </w:tr>
      <w:tr w:rsidR="008F0021" w:rsidTr="007B4254">
        <w:trPr>
          <w:trHeight w:val="5318"/>
        </w:trPr>
        <w:tc>
          <w:tcPr>
            <w:tcW w:w="286" w:type="pct"/>
            <w:tcBorders>
              <w:left w:val="single" w:sz="12" w:space="0" w:color="auto"/>
            </w:tcBorders>
            <w:vAlign w:val="center"/>
          </w:tcPr>
          <w:p w:rsidR="008F0021" w:rsidRPr="005051D1" w:rsidRDefault="008F0021" w:rsidP="00CA45E7">
            <w:pPr>
              <w:adjustRightInd w:val="0"/>
              <w:snapToGrid w:val="0"/>
              <w:jc w:val="center"/>
              <w:rPr>
                <w:rFonts w:ascii="標楷體" w:eastAsia="標楷體" w:hAnsi="標楷體"/>
                <w:spacing w:val="-20"/>
                <w:sz w:val="26"/>
              </w:rPr>
            </w:pPr>
            <w:r>
              <w:rPr>
                <w:rFonts w:ascii="標楷體" w:eastAsia="標楷體" w:hAnsi="標楷體" w:hint="eastAsia"/>
                <w:spacing w:val="-20"/>
                <w:sz w:val="26"/>
              </w:rPr>
              <w:t>302</w:t>
            </w:r>
          </w:p>
        </w:tc>
        <w:tc>
          <w:tcPr>
            <w:tcW w:w="642" w:type="pct"/>
            <w:vAlign w:val="center"/>
          </w:tcPr>
          <w:p w:rsidR="008F0021" w:rsidRPr="008F0021" w:rsidRDefault="008F0021" w:rsidP="00CA45E7">
            <w:pPr>
              <w:adjustRightInd w:val="0"/>
              <w:snapToGrid w:val="0"/>
              <w:spacing w:before="30" w:after="30" w:line="280" w:lineRule="exact"/>
              <w:jc w:val="center"/>
              <w:rPr>
                <w:rFonts w:ascii="標楷體" w:eastAsia="標楷體"/>
                <w:sz w:val="26"/>
              </w:rPr>
            </w:pPr>
            <w:r w:rsidRPr="008F0021">
              <w:rPr>
                <w:rFonts w:ascii="標楷體" w:eastAsia="標楷體" w:hint="eastAsia"/>
                <w:sz w:val="26"/>
              </w:rPr>
              <w:t>醫師(二)</w:t>
            </w:r>
          </w:p>
        </w:tc>
        <w:tc>
          <w:tcPr>
            <w:tcW w:w="4072" w:type="pct"/>
            <w:tcBorders>
              <w:right w:val="single" w:sz="12" w:space="0" w:color="auto"/>
            </w:tcBorders>
          </w:tcPr>
          <w:p w:rsidR="008F0021" w:rsidRPr="003F4DE8" w:rsidRDefault="008F0021" w:rsidP="008F0021">
            <w:pPr>
              <w:widowControl/>
              <w:spacing w:line="360" w:lineRule="exact"/>
              <w:jc w:val="both"/>
              <w:rPr>
                <w:rFonts w:ascii="標楷體" w:eastAsia="標楷體" w:hAnsi="標楷體"/>
                <w:noProof/>
                <w:kern w:val="2"/>
                <w:sz w:val="26"/>
                <w:szCs w:val="26"/>
              </w:rPr>
            </w:pPr>
            <w:r w:rsidRPr="003F4DE8">
              <w:rPr>
                <w:rFonts w:ascii="標楷體" w:eastAsia="標楷體" w:hAnsi="標楷體" w:hint="eastAsia"/>
                <w:noProof/>
                <w:kern w:val="2"/>
                <w:sz w:val="26"/>
                <w:szCs w:val="26"/>
              </w:rPr>
              <w:t>經醫師考試分階段考試第一階段考試及格，並具有下列各款資格之一者，得應本考試第二階段考試。6年內第二階段考試未及格者，應重新應本考試第一階段考試：</w:t>
            </w:r>
          </w:p>
          <w:p w:rsidR="008F0021" w:rsidRPr="003F4DE8" w:rsidRDefault="008F0021" w:rsidP="003F4DE8">
            <w:pPr>
              <w:widowControl/>
              <w:spacing w:line="360" w:lineRule="exact"/>
              <w:ind w:left="512" w:hangingChars="197" w:hanging="512"/>
              <w:jc w:val="both"/>
              <w:rPr>
                <w:rFonts w:ascii="標楷體" w:eastAsia="標楷體" w:hAnsi="標楷體"/>
                <w:noProof/>
                <w:kern w:val="2"/>
                <w:sz w:val="26"/>
                <w:szCs w:val="26"/>
              </w:rPr>
            </w:pPr>
            <w:r w:rsidRPr="003F4DE8">
              <w:rPr>
                <w:rFonts w:ascii="標楷體" w:eastAsia="標楷體" w:hAnsi="標楷體" w:hint="eastAsia"/>
                <w:noProof/>
                <w:kern w:val="2"/>
                <w:sz w:val="26"/>
                <w:szCs w:val="26"/>
              </w:rPr>
              <w:t>一、公立或立案之私立大學、獨立學院醫學系畢業，並經實習期滿成績及格，領有畢業證書者。自101年8月1日以後畢業者，其實習期滿成績及格之考評，應包括通過中央主管機關認可教學醫院所辦理之臨床技能測驗合格，並領有合格證明。</w:t>
            </w:r>
          </w:p>
          <w:p w:rsidR="008F0021" w:rsidRPr="003F4DE8" w:rsidRDefault="008F0021" w:rsidP="003F4DE8">
            <w:pPr>
              <w:widowControl/>
              <w:spacing w:line="360" w:lineRule="exact"/>
              <w:ind w:left="497" w:hangingChars="191" w:hanging="497"/>
              <w:jc w:val="both"/>
              <w:rPr>
                <w:rFonts w:ascii="標楷體" w:eastAsia="標楷體" w:hAnsi="標楷體"/>
                <w:noProof/>
                <w:kern w:val="2"/>
                <w:sz w:val="26"/>
                <w:szCs w:val="26"/>
              </w:rPr>
            </w:pPr>
            <w:r w:rsidRPr="003F4DE8">
              <w:rPr>
                <w:rFonts w:ascii="標楷體" w:eastAsia="標楷體" w:hAnsi="標楷體" w:hint="eastAsia"/>
                <w:noProof/>
                <w:kern w:val="2"/>
                <w:sz w:val="26"/>
                <w:szCs w:val="26"/>
              </w:rPr>
              <w:t>二、符合教育部採認規定之國外大學、獨立學院醫學系畢業，領有畢業證書者。於本考試第一試或第一階段考試及格後，應繳驗經教學醫院評鑑通過並辦理臨床實作訓練之醫療機構出具之實習期滿成績及格證明，始得應本考試第二階段考試。經選配分發而於102年1月1日以後始完成臨床實作訓練者，其實習期滿成績及格之考評，應包括通過中央主管機關認可教學醫院所辦理之臨床技能測驗合格，並領有合格證明。</w:t>
            </w:r>
          </w:p>
          <w:p w:rsidR="008F0021" w:rsidRPr="003F4DE8" w:rsidRDefault="008F0021" w:rsidP="003F4DE8">
            <w:pPr>
              <w:widowControl/>
              <w:spacing w:line="360" w:lineRule="exact"/>
              <w:ind w:left="512" w:hangingChars="197" w:hanging="512"/>
              <w:jc w:val="both"/>
              <w:rPr>
                <w:rFonts w:ascii="標楷體" w:eastAsia="標楷體" w:hAnsi="標楷體"/>
                <w:noProof/>
                <w:kern w:val="2"/>
                <w:sz w:val="26"/>
                <w:szCs w:val="26"/>
              </w:rPr>
            </w:pPr>
            <w:r w:rsidRPr="003F4DE8">
              <w:rPr>
                <w:rFonts w:ascii="標楷體" w:eastAsia="標楷體" w:hAnsi="標楷體" w:hint="eastAsia"/>
                <w:noProof/>
                <w:kern w:val="2"/>
                <w:sz w:val="26"/>
                <w:szCs w:val="26"/>
              </w:rPr>
              <w:t>三、84學年度以前入學之私立獨立學院七年制中醫學系畢業，經修習醫學必要課程及實習期滿成績及格，得有證明文件，且經中醫師考試及格，並領有中醫師證書者。</w:t>
            </w:r>
          </w:p>
          <w:p w:rsidR="008F0021" w:rsidRPr="003F4DE8" w:rsidRDefault="008F0021" w:rsidP="003F4DE8">
            <w:pPr>
              <w:widowControl/>
              <w:spacing w:line="360" w:lineRule="exact"/>
              <w:ind w:left="512" w:hangingChars="197" w:hanging="512"/>
              <w:jc w:val="both"/>
              <w:rPr>
                <w:rFonts w:ascii="標楷體" w:eastAsia="標楷體" w:hAnsi="標楷體"/>
                <w:sz w:val="26"/>
                <w:szCs w:val="26"/>
              </w:rPr>
            </w:pPr>
            <w:r w:rsidRPr="003F4DE8">
              <w:rPr>
                <w:rFonts w:ascii="標楷體" w:eastAsia="標楷體" w:hAnsi="標楷體" w:hint="eastAsia"/>
                <w:noProof/>
                <w:kern w:val="2"/>
                <w:sz w:val="26"/>
                <w:szCs w:val="26"/>
              </w:rPr>
              <w:t>四、中醫學系選醫學系雙主修畢業，並經實習期滿成績及格，領有畢業證書，且經中醫師考試及格，領有中醫師證書者。自101年8月1日以後畢業者，其實習期滿成績及格之考評，應包括通過中央主管機關認可教學醫院所辦理之臨床技能測驗合格，並領有合格證明。</w:t>
            </w:r>
          </w:p>
        </w:tc>
      </w:tr>
      <w:tr w:rsidR="00455B83" w:rsidTr="007B4254">
        <w:tc>
          <w:tcPr>
            <w:tcW w:w="286" w:type="pct"/>
            <w:tcBorders>
              <w:left w:val="single" w:sz="12" w:space="0" w:color="auto"/>
            </w:tcBorders>
            <w:vAlign w:val="center"/>
          </w:tcPr>
          <w:p w:rsidR="00455B83" w:rsidRPr="00534F59" w:rsidRDefault="00455B83" w:rsidP="00CA45E7">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303</w:t>
            </w:r>
          </w:p>
        </w:tc>
        <w:tc>
          <w:tcPr>
            <w:tcW w:w="642" w:type="pct"/>
            <w:vAlign w:val="center"/>
          </w:tcPr>
          <w:p w:rsidR="00455B83" w:rsidRDefault="00455B83" w:rsidP="00CA45E7">
            <w:pPr>
              <w:adjustRightInd w:val="0"/>
              <w:snapToGrid w:val="0"/>
              <w:jc w:val="center"/>
              <w:rPr>
                <w:rFonts w:ascii="標楷體" w:eastAsia="標楷體" w:hAnsi="標楷體"/>
                <w:sz w:val="26"/>
              </w:rPr>
            </w:pPr>
            <w:r>
              <w:rPr>
                <w:rFonts w:ascii="標楷體" w:eastAsia="標楷體" w:hAnsi="標楷體" w:hint="eastAsia"/>
                <w:sz w:val="26"/>
              </w:rPr>
              <w:t>牙醫師（一）</w:t>
            </w:r>
          </w:p>
        </w:tc>
        <w:tc>
          <w:tcPr>
            <w:tcW w:w="4072" w:type="pct"/>
            <w:tcBorders>
              <w:right w:val="single" w:sz="12" w:space="0" w:color="auto"/>
            </w:tcBorders>
          </w:tcPr>
          <w:p w:rsidR="00455B83" w:rsidRPr="00EA71B8" w:rsidRDefault="00455B83" w:rsidP="00CA45E7">
            <w:pPr>
              <w:adjustRightInd w:val="0"/>
              <w:spacing w:line="32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1.公立或立案之私立大學、獨立學院或符合教育部</w:t>
            </w:r>
            <w:proofErr w:type="gramStart"/>
            <w:r w:rsidRPr="00EA71B8">
              <w:rPr>
                <w:rFonts w:ascii="標楷體" w:eastAsia="標楷體" w:hAnsi="標楷體" w:hint="eastAsia"/>
                <w:sz w:val="26"/>
                <w:szCs w:val="26"/>
              </w:rPr>
              <w:t>採</w:t>
            </w:r>
            <w:proofErr w:type="gramEnd"/>
            <w:r w:rsidRPr="00EA71B8">
              <w:rPr>
                <w:rFonts w:ascii="標楷體" w:eastAsia="標楷體" w:hAnsi="標楷體" w:hint="eastAsia"/>
                <w:sz w:val="26"/>
                <w:szCs w:val="26"/>
              </w:rPr>
              <w:t>認規定之國外大學、獨立學院牙醫學系畢業，並經實習期滿成績及格，領有畢業證書者。</w:t>
            </w:r>
          </w:p>
          <w:p w:rsidR="00455B83" w:rsidRPr="00EA71B8" w:rsidRDefault="00455B83" w:rsidP="00CA45E7">
            <w:pPr>
              <w:adjustRightInd w:val="0"/>
              <w:spacing w:line="32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lastRenderedPageBreak/>
              <w:t>2.公立或立案之私立大學、獨立學院牙醫學系在學學生，修畢</w:t>
            </w:r>
            <w:r>
              <w:rPr>
                <w:rFonts w:ascii="標楷體" w:eastAsia="標楷體" w:hAnsi="標楷體" w:hint="eastAsia"/>
                <w:sz w:val="26"/>
                <w:szCs w:val="26"/>
              </w:rPr>
              <w:t>牙醫學系</w:t>
            </w:r>
            <w:r w:rsidRPr="00EA71B8">
              <w:rPr>
                <w:rFonts w:ascii="標楷體" w:eastAsia="標楷體" w:hAnsi="標楷體" w:hint="eastAsia"/>
                <w:sz w:val="26"/>
                <w:szCs w:val="26"/>
              </w:rPr>
              <w:t>基礎學科成績及格，領有學校證明文件者。</w:t>
            </w:r>
          </w:p>
          <w:p w:rsidR="00455B83" w:rsidRPr="00EA71B8" w:rsidRDefault="00455B83" w:rsidP="00CA45E7">
            <w:pPr>
              <w:adjustRightInd w:val="0"/>
              <w:snapToGrid w:val="0"/>
              <w:spacing w:line="320" w:lineRule="exact"/>
              <w:ind w:leftChars="5" w:left="12" w:firstLineChars="102" w:firstLine="265"/>
              <w:jc w:val="both"/>
              <w:rPr>
                <w:rFonts w:ascii="標楷體" w:eastAsia="標楷體" w:hAnsi="標楷體"/>
                <w:sz w:val="26"/>
                <w:szCs w:val="26"/>
              </w:rPr>
            </w:pPr>
            <w:r w:rsidRPr="00EA71B8">
              <w:rPr>
                <w:rFonts w:ascii="標楷體" w:eastAsia="標楷體" w:hAnsi="標楷體" w:hint="eastAsia"/>
                <w:sz w:val="26"/>
                <w:szCs w:val="26"/>
              </w:rPr>
              <w:t>第2款</w:t>
            </w:r>
            <w:r w:rsidRPr="00D77A8D">
              <w:rPr>
                <w:rFonts w:ascii="標楷體" w:eastAsia="標楷體" w:hAnsi="標楷體" w:hint="eastAsia"/>
                <w:sz w:val="26"/>
                <w:szCs w:val="26"/>
              </w:rPr>
              <w:t>所稱修畢牙醫學系基礎學科，係指修畢組織學（含實驗）或人體結構學及示範解剖學、生物化學（含實驗）、生理學（含實驗）、微生物學及免疫學（含實驗）、神經解剖（神經生物）學（含實驗）或神經科學、牙科材料（牙科器材）學、牙科公共衛生學、口腔胚胎及組織學（含實驗）、病理學（包括口腔病理學）（含實驗）、藥理學（含實驗）、牙體形態學（含實驗）、（大體）解剖學（包括口腔解剖）（含實驗）或人體結構學及實地解剖學、咬合學等學科</w:t>
            </w:r>
            <w:r w:rsidRPr="00EA71B8">
              <w:rPr>
                <w:rFonts w:ascii="標楷體" w:eastAsia="標楷體" w:hAnsi="標楷體" w:hint="eastAsia"/>
                <w:sz w:val="26"/>
                <w:szCs w:val="26"/>
              </w:rPr>
              <w:t>。</w:t>
            </w:r>
          </w:p>
        </w:tc>
      </w:tr>
      <w:tr w:rsidR="00455B83" w:rsidTr="007B4254">
        <w:tc>
          <w:tcPr>
            <w:tcW w:w="286" w:type="pct"/>
            <w:tcBorders>
              <w:left w:val="single" w:sz="12" w:space="0" w:color="auto"/>
            </w:tcBorders>
            <w:vAlign w:val="center"/>
          </w:tcPr>
          <w:p w:rsidR="00455B83" w:rsidRPr="00534F59" w:rsidRDefault="00455B83" w:rsidP="00CA45E7">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lastRenderedPageBreak/>
              <w:t>304</w:t>
            </w:r>
          </w:p>
        </w:tc>
        <w:tc>
          <w:tcPr>
            <w:tcW w:w="642" w:type="pct"/>
            <w:vAlign w:val="center"/>
          </w:tcPr>
          <w:p w:rsidR="00455B83" w:rsidRDefault="00455B83" w:rsidP="00CA45E7">
            <w:pPr>
              <w:adjustRightInd w:val="0"/>
              <w:snapToGrid w:val="0"/>
              <w:jc w:val="center"/>
              <w:rPr>
                <w:rFonts w:ascii="標楷體" w:eastAsia="標楷體" w:hAnsi="標楷體"/>
                <w:sz w:val="26"/>
              </w:rPr>
            </w:pPr>
            <w:r>
              <w:rPr>
                <w:rFonts w:ascii="標楷體" w:eastAsia="標楷體" w:hAnsi="標楷體" w:hint="eastAsia"/>
                <w:sz w:val="26"/>
              </w:rPr>
              <w:t>牙醫師（二）</w:t>
            </w:r>
          </w:p>
        </w:tc>
        <w:tc>
          <w:tcPr>
            <w:tcW w:w="4072" w:type="pct"/>
            <w:tcBorders>
              <w:right w:val="single" w:sz="12" w:space="0" w:color="auto"/>
            </w:tcBorders>
            <w:vAlign w:val="center"/>
          </w:tcPr>
          <w:p w:rsidR="00455B83" w:rsidRPr="0027203B" w:rsidRDefault="00455B83" w:rsidP="00CA45E7">
            <w:pPr>
              <w:adjustRightInd w:val="0"/>
              <w:spacing w:line="320" w:lineRule="exact"/>
              <w:jc w:val="both"/>
              <w:rPr>
                <w:rFonts w:ascii="標楷體" w:eastAsia="標楷體" w:hAnsi="標楷體"/>
                <w:sz w:val="26"/>
                <w:szCs w:val="26"/>
              </w:rPr>
            </w:pPr>
            <w:r w:rsidRPr="0027203B">
              <w:rPr>
                <w:rFonts w:ascii="標楷體" w:eastAsia="標楷體" w:hAnsi="標楷體" w:cs="標楷體" w:hint="eastAsia"/>
                <w:sz w:val="26"/>
                <w:szCs w:val="26"/>
              </w:rPr>
              <w:t>公立或立案之私立大學、獨立學院或符合教育部採認規定之國外大學、獨立學院牙醫學系畢業，經實習期滿成績及格，領有畢業證書，並經牙醫師考試分階段考試</w:t>
            </w:r>
            <w:r w:rsidRPr="0027203B">
              <w:rPr>
                <w:rFonts w:ascii="標楷體" w:eastAsia="標楷體" w:hAnsi="標楷體" w:hint="eastAsia"/>
                <w:sz w:val="26"/>
                <w:szCs w:val="26"/>
              </w:rPr>
              <w:t>第一試或第一階段</w:t>
            </w:r>
            <w:r w:rsidRPr="0027203B">
              <w:rPr>
                <w:rFonts w:ascii="標楷體" w:eastAsia="標楷體" w:hAnsi="標楷體" w:cs="標楷體" w:hint="eastAsia"/>
                <w:sz w:val="26"/>
                <w:szCs w:val="26"/>
              </w:rPr>
              <w:t>考試及格者。但國外大學、獨立學院牙醫學系畢業者，</w:t>
            </w:r>
            <w:r w:rsidRPr="0027203B">
              <w:rPr>
                <w:rFonts w:ascii="標楷體" w:eastAsia="標楷體" w:hAnsi="標楷體" w:hint="eastAsia"/>
                <w:sz w:val="26"/>
                <w:szCs w:val="26"/>
              </w:rPr>
              <w:t>於本考試第一試或第一階段</w:t>
            </w:r>
            <w:r w:rsidRPr="0027203B">
              <w:rPr>
                <w:rFonts w:ascii="標楷體" w:eastAsia="標楷體" w:hAnsi="標楷體" w:cs="標楷體" w:hint="eastAsia"/>
                <w:sz w:val="26"/>
                <w:szCs w:val="26"/>
              </w:rPr>
              <w:t>考試</w:t>
            </w:r>
            <w:r w:rsidRPr="0027203B">
              <w:rPr>
                <w:rFonts w:ascii="標楷體" w:eastAsia="標楷體" w:hAnsi="標楷體" w:hint="eastAsia"/>
                <w:sz w:val="26"/>
                <w:szCs w:val="26"/>
              </w:rPr>
              <w:t>及格後，</w:t>
            </w:r>
            <w:r>
              <w:rPr>
                <w:rFonts w:ascii="標楷體" w:eastAsia="標楷體" w:hAnsi="標楷體" w:hint="eastAsia"/>
                <w:sz w:val="26"/>
                <w:szCs w:val="26"/>
              </w:rPr>
              <w:t>應</w:t>
            </w:r>
            <w:r w:rsidRPr="0027203B">
              <w:rPr>
                <w:rFonts w:ascii="標楷體" w:eastAsia="標楷體" w:hAnsi="標楷體" w:hint="eastAsia"/>
                <w:sz w:val="26"/>
                <w:szCs w:val="26"/>
              </w:rPr>
              <w:t>繳驗經教學醫院評鑑通過並辦理臨床實作訓練之醫療機構出具之實習期滿成績及格證明，始得應本考試第二階段</w:t>
            </w:r>
            <w:r w:rsidRPr="0027203B">
              <w:rPr>
                <w:rFonts w:ascii="標楷體" w:eastAsia="標楷體" w:hAnsi="標楷體" w:cs="標楷體" w:hint="eastAsia"/>
                <w:sz w:val="26"/>
                <w:szCs w:val="26"/>
              </w:rPr>
              <w:t>考試</w:t>
            </w:r>
            <w:r w:rsidRPr="0027203B">
              <w:rPr>
                <w:rFonts w:ascii="標楷體" w:eastAsia="標楷體" w:hAnsi="標楷體" w:hint="eastAsia"/>
                <w:sz w:val="26"/>
                <w:szCs w:val="26"/>
              </w:rPr>
              <w:t>。</w:t>
            </w:r>
            <w:r w:rsidRPr="0027203B">
              <w:rPr>
                <w:rFonts w:ascii="標楷體" w:eastAsia="標楷體" w:hAnsi="標楷體" w:cs="標楷體" w:hint="eastAsia"/>
                <w:sz w:val="26"/>
                <w:szCs w:val="26"/>
              </w:rPr>
              <w:t>其實習期滿成績及格之認定基準，依醫師法施行細則有</w:t>
            </w:r>
            <w:r w:rsidRPr="0027203B">
              <w:rPr>
                <w:rFonts w:ascii="標楷體" w:eastAsia="標楷體" w:hAnsi="標楷體" w:cs="標楷體" w:hint="eastAsia"/>
                <w:spacing w:val="-4"/>
                <w:sz w:val="26"/>
                <w:szCs w:val="26"/>
              </w:rPr>
              <w:t>關實習規定辦理。</w:t>
            </w:r>
            <w:r w:rsidRPr="0027203B">
              <w:rPr>
                <w:rFonts w:ascii="標楷體" w:eastAsia="標楷體" w:hAnsi="標楷體" w:cs="標楷體"/>
                <w:spacing w:val="-4"/>
                <w:sz w:val="26"/>
                <w:szCs w:val="26"/>
              </w:rPr>
              <w:t>6</w:t>
            </w:r>
            <w:r w:rsidRPr="0027203B">
              <w:rPr>
                <w:rFonts w:ascii="標楷體" w:eastAsia="標楷體" w:hAnsi="標楷體" w:cs="標楷體" w:hint="eastAsia"/>
                <w:spacing w:val="-4"/>
                <w:sz w:val="26"/>
                <w:szCs w:val="26"/>
              </w:rPr>
              <w:t>年內第二階段考試未及格者，應重新應本考試第一階段考試。</w:t>
            </w:r>
          </w:p>
        </w:tc>
      </w:tr>
      <w:tr w:rsidR="00455B83" w:rsidTr="007B4254">
        <w:tc>
          <w:tcPr>
            <w:tcW w:w="286" w:type="pct"/>
            <w:tcBorders>
              <w:left w:val="single" w:sz="12" w:space="0" w:color="auto"/>
            </w:tcBorders>
            <w:vAlign w:val="center"/>
          </w:tcPr>
          <w:p w:rsidR="00455B83" w:rsidRPr="00534F59" w:rsidRDefault="00455B83" w:rsidP="00CA45E7">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305</w:t>
            </w:r>
          </w:p>
        </w:tc>
        <w:tc>
          <w:tcPr>
            <w:tcW w:w="642" w:type="pct"/>
            <w:vAlign w:val="center"/>
          </w:tcPr>
          <w:p w:rsidR="00455B83" w:rsidRPr="00FE7737" w:rsidRDefault="00455B83" w:rsidP="00CA45E7">
            <w:pPr>
              <w:adjustRightInd w:val="0"/>
              <w:snapToGrid w:val="0"/>
              <w:spacing w:before="30" w:after="30" w:line="280" w:lineRule="exact"/>
              <w:jc w:val="center"/>
              <w:rPr>
                <w:rFonts w:ascii="標楷體" w:eastAsia="標楷體"/>
                <w:spacing w:val="-22"/>
                <w:sz w:val="26"/>
              </w:rPr>
            </w:pPr>
            <w:r w:rsidRPr="00FE7737">
              <w:rPr>
                <w:rFonts w:ascii="標楷體" w:eastAsia="標楷體" w:hint="eastAsia"/>
                <w:spacing w:val="-22"/>
                <w:sz w:val="26"/>
              </w:rPr>
              <w:t>藥師(一)</w:t>
            </w:r>
          </w:p>
        </w:tc>
        <w:tc>
          <w:tcPr>
            <w:tcW w:w="4072" w:type="pct"/>
            <w:tcBorders>
              <w:right w:val="single" w:sz="12" w:space="0" w:color="auto"/>
            </w:tcBorders>
          </w:tcPr>
          <w:p w:rsidR="00455B83" w:rsidRPr="0027203B" w:rsidRDefault="00455B83" w:rsidP="00CA45E7">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1.公立或立案之私立大學、獨立學院或符合教育部採認規定之國外大學、獨立學院藥學系畢業，並經實習期滿成績及格，領有畢業證書者。</w:t>
            </w:r>
          </w:p>
          <w:p w:rsidR="00455B83" w:rsidRPr="0027203B" w:rsidRDefault="00455B83" w:rsidP="00CA45E7">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2.中華民國101年6月5日藥師法修正施行前，於</w:t>
            </w:r>
            <w:r w:rsidRPr="0027203B">
              <w:rPr>
                <w:rFonts w:ascii="標楷體" w:eastAsia="標楷體" w:hAnsi="標楷體"/>
                <w:sz w:val="26"/>
                <w:szCs w:val="26"/>
              </w:rPr>
              <w:t>公立或立案之私立專科學校或符合教育部採認規定之國外專科學校藥學科畢業，並經實習期滿成績及格，領有畢業證書者</w:t>
            </w:r>
            <w:r w:rsidRPr="0027203B">
              <w:rPr>
                <w:rFonts w:ascii="標楷體" w:eastAsia="標楷體" w:hAnsi="標楷體" w:hint="eastAsia"/>
                <w:sz w:val="26"/>
                <w:szCs w:val="26"/>
              </w:rPr>
              <w:t>。</w:t>
            </w:r>
          </w:p>
          <w:p w:rsidR="00455B83" w:rsidRPr="0027203B" w:rsidRDefault="00455B83" w:rsidP="00CA45E7">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3.</w:t>
            </w:r>
            <w:r w:rsidRPr="0027203B">
              <w:rPr>
                <w:rFonts w:ascii="標楷體" w:eastAsia="標楷體" w:hAnsi="標楷體"/>
                <w:sz w:val="26"/>
                <w:szCs w:val="26"/>
              </w:rPr>
              <w:t>公立或立案之私立大學、獨立學院藥學系在學學生</w:t>
            </w:r>
            <w:r w:rsidRPr="0027203B">
              <w:rPr>
                <w:rFonts w:ascii="標楷體" w:eastAsia="標楷體" w:hAnsi="標楷體" w:hint="eastAsia"/>
                <w:sz w:val="26"/>
                <w:szCs w:val="26"/>
              </w:rPr>
              <w:t>，修畢</w:t>
            </w:r>
            <w:r>
              <w:rPr>
                <w:rFonts w:ascii="標楷體" w:eastAsia="標楷體" w:hAnsi="標楷體" w:hint="eastAsia"/>
                <w:sz w:val="26"/>
                <w:szCs w:val="26"/>
              </w:rPr>
              <w:t>藥師</w:t>
            </w:r>
            <w:r w:rsidRPr="0027203B">
              <w:rPr>
                <w:rFonts w:ascii="標楷體" w:eastAsia="標楷體" w:hAnsi="標楷體" w:hint="eastAsia"/>
                <w:sz w:val="26"/>
                <w:szCs w:val="26"/>
              </w:rPr>
              <w:t>第一階段考試應考學科成績及格，領有學校證明文件者。</w:t>
            </w:r>
          </w:p>
          <w:p w:rsidR="00455B83" w:rsidRPr="0027203B" w:rsidRDefault="00455B83" w:rsidP="00CA45E7">
            <w:pPr>
              <w:spacing w:line="320" w:lineRule="exact"/>
              <w:ind w:leftChars="-3" w:left="-7" w:firstLineChars="126" w:firstLine="318"/>
              <w:jc w:val="both"/>
              <w:rPr>
                <w:rFonts w:ascii="標楷體" w:eastAsia="標楷體" w:hAnsi="標楷體"/>
                <w:spacing w:val="-4"/>
                <w:sz w:val="26"/>
                <w:szCs w:val="26"/>
              </w:rPr>
            </w:pPr>
            <w:r w:rsidRPr="0027203B">
              <w:rPr>
                <w:rFonts w:ascii="標楷體" w:eastAsia="標楷體" w:hAnsi="標楷體" w:hint="eastAsia"/>
                <w:spacing w:val="-4"/>
                <w:sz w:val="26"/>
                <w:szCs w:val="26"/>
              </w:rPr>
              <w:t>前</w:t>
            </w:r>
            <w:r w:rsidRPr="0039457C">
              <w:rPr>
                <w:rFonts w:ascii="標楷體" w:eastAsia="標楷體" w:hAnsi="標楷體" w:hint="eastAsia"/>
                <w:sz w:val="26"/>
                <w:szCs w:val="26"/>
              </w:rPr>
              <w:t>項第3款</w:t>
            </w:r>
            <w:r w:rsidR="0039457C" w:rsidRPr="0039457C">
              <w:rPr>
                <w:rFonts w:ascii="標楷體" w:eastAsia="標楷體" w:hAnsi="標楷體" w:hint="eastAsia"/>
                <w:sz w:val="26"/>
                <w:szCs w:val="26"/>
              </w:rPr>
              <w:t>所稱修畢藥師第一階段考試應考學科，係指修畢藥理學、藥物化學、藥物分析、生藥學（含中藥學）、藥劑學、生物藥劑學等學科</w:t>
            </w:r>
            <w:r w:rsidRPr="0039457C">
              <w:rPr>
                <w:rFonts w:ascii="標楷體" w:eastAsia="標楷體" w:hAnsi="標楷體" w:hint="eastAsia"/>
                <w:sz w:val="26"/>
                <w:szCs w:val="26"/>
              </w:rPr>
              <w:t>。</w:t>
            </w:r>
          </w:p>
          <w:p w:rsidR="00455B83" w:rsidRPr="0027203B" w:rsidRDefault="00455B83" w:rsidP="00CA45E7">
            <w:pPr>
              <w:spacing w:line="320" w:lineRule="exact"/>
              <w:ind w:leftChars="-3" w:left="-7"/>
              <w:jc w:val="both"/>
              <w:rPr>
                <w:rFonts w:ascii="標楷體" w:eastAsia="標楷體" w:hAnsi="標楷體"/>
                <w:sz w:val="26"/>
                <w:szCs w:val="26"/>
              </w:rPr>
            </w:pPr>
            <w:r w:rsidRPr="0027203B">
              <w:rPr>
                <w:rFonts w:ascii="標楷體" w:eastAsia="標楷體" w:hAnsi="標楷體" w:cs="標楷體" w:hint="eastAsia"/>
                <w:sz w:val="26"/>
                <w:szCs w:val="26"/>
              </w:rPr>
              <w:t xml:space="preserve">　</w:t>
            </w:r>
            <w:r w:rsidRPr="0027203B">
              <w:rPr>
                <w:rFonts w:ascii="標楷體" w:eastAsia="標楷體" w:hAnsi="標楷體" w:hint="eastAsia"/>
                <w:sz w:val="26"/>
                <w:szCs w:val="26"/>
              </w:rPr>
              <w:t>（藥師法於101年6月27日經總統令修正公布，爰第2款計算日期為101年6月29日前）</w:t>
            </w:r>
          </w:p>
        </w:tc>
      </w:tr>
      <w:tr w:rsidR="00455B83" w:rsidTr="007B4254">
        <w:tc>
          <w:tcPr>
            <w:tcW w:w="286" w:type="pct"/>
            <w:tcBorders>
              <w:left w:val="single" w:sz="12" w:space="0" w:color="auto"/>
              <w:bottom w:val="single" w:sz="12" w:space="0" w:color="auto"/>
            </w:tcBorders>
            <w:vAlign w:val="center"/>
          </w:tcPr>
          <w:p w:rsidR="00455B83" w:rsidRPr="00534F59" w:rsidRDefault="00455B83" w:rsidP="00CA45E7">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306</w:t>
            </w:r>
          </w:p>
        </w:tc>
        <w:tc>
          <w:tcPr>
            <w:tcW w:w="642" w:type="pct"/>
            <w:tcBorders>
              <w:bottom w:val="single" w:sz="12" w:space="0" w:color="auto"/>
            </w:tcBorders>
            <w:vAlign w:val="center"/>
          </w:tcPr>
          <w:p w:rsidR="00455B83" w:rsidRPr="00FE7737" w:rsidRDefault="00455B83" w:rsidP="00CA45E7">
            <w:pPr>
              <w:adjustRightInd w:val="0"/>
              <w:snapToGrid w:val="0"/>
              <w:spacing w:before="30" w:after="30" w:line="280" w:lineRule="exact"/>
              <w:jc w:val="center"/>
              <w:rPr>
                <w:rFonts w:ascii="標楷體" w:eastAsia="標楷體"/>
                <w:spacing w:val="-22"/>
                <w:sz w:val="26"/>
              </w:rPr>
            </w:pPr>
            <w:r w:rsidRPr="00FE7737">
              <w:rPr>
                <w:rFonts w:ascii="標楷體" w:eastAsia="標楷體" w:hint="eastAsia"/>
                <w:spacing w:val="-22"/>
                <w:sz w:val="26"/>
              </w:rPr>
              <w:t>藥師(二)</w:t>
            </w:r>
          </w:p>
        </w:tc>
        <w:tc>
          <w:tcPr>
            <w:tcW w:w="4072" w:type="pct"/>
            <w:tcBorders>
              <w:bottom w:val="single" w:sz="12" w:space="0" w:color="auto"/>
              <w:right w:val="single" w:sz="12" w:space="0" w:color="auto"/>
            </w:tcBorders>
            <w:vAlign w:val="center"/>
          </w:tcPr>
          <w:p w:rsidR="00455B83" w:rsidRPr="00EA71B8" w:rsidRDefault="00455B83" w:rsidP="00CA45E7">
            <w:pPr>
              <w:spacing w:line="320" w:lineRule="exact"/>
              <w:ind w:leftChars="1" w:left="262" w:hangingChars="100" w:hanging="260"/>
              <w:jc w:val="both"/>
              <w:rPr>
                <w:rFonts w:ascii="標楷體" w:eastAsia="標楷體" w:hAnsi="標楷體" w:cs="標楷體"/>
                <w:sz w:val="26"/>
                <w:szCs w:val="26"/>
              </w:rPr>
            </w:pPr>
            <w:r w:rsidRPr="00EA71B8">
              <w:rPr>
                <w:rFonts w:ascii="標楷體" w:eastAsia="標楷體" w:hAnsi="標楷體" w:cs="標楷體" w:hint="eastAsia"/>
                <w:sz w:val="26"/>
                <w:szCs w:val="26"/>
              </w:rPr>
              <w:t>1.公立或立案之私立大學、獨立學院或符合教育部採認規定之國外大學、獨立學院藥學系畢業，並經實習期滿成績及格，領有畢業證書，並經藥師考試分階段考試</w:t>
            </w:r>
            <w:r w:rsidRPr="00EA71B8">
              <w:rPr>
                <w:rFonts w:ascii="標楷體" w:eastAsia="標楷體" w:hAnsi="標楷體" w:hint="eastAsia"/>
                <w:sz w:val="26"/>
                <w:szCs w:val="26"/>
              </w:rPr>
              <w:t>第一階段</w:t>
            </w:r>
            <w:r w:rsidRPr="00EA71B8">
              <w:rPr>
                <w:rFonts w:ascii="標楷體" w:eastAsia="標楷體" w:hAnsi="標楷體" w:cs="標楷體" w:hint="eastAsia"/>
                <w:sz w:val="26"/>
                <w:szCs w:val="26"/>
              </w:rPr>
              <w:t>考試及格者。</w:t>
            </w:r>
          </w:p>
          <w:p w:rsidR="00455B83" w:rsidRPr="0027203B" w:rsidRDefault="00455B83" w:rsidP="00CA45E7">
            <w:pPr>
              <w:spacing w:line="320" w:lineRule="exact"/>
              <w:ind w:leftChars="1" w:left="262" w:hangingChars="100" w:hanging="260"/>
              <w:jc w:val="both"/>
              <w:rPr>
                <w:rFonts w:ascii="標楷體" w:eastAsia="標楷體" w:hAnsi="標楷體" w:cs="標楷體"/>
                <w:sz w:val="26"/>
                <w:szCs w:val="26"/>
              </w:rPr>
            </w:pPr>
            <w:r w:rsidRPr="00EA71B8">
              <w:rPr>
                <w:rFonts w:ascii="標楷體" w:eastAsia="標楷體" w:hAnsi="標楷體" w:cs="標楷體" w:hint="eastAsia"/>
                <w:sz w:val="26"/>
                <w:szCs w:val="26"/>
              </w:rPr>
              <w:t>2.</w:t>
            </w:r>
            <w:r w:rsidRPr="00EA71B8">
              <w:rPr>
                <w:rFonts w:ascii="標楷體" w:eastAsia="標楷體" w:hAnsi="標楷體" w:hint="eastAsia"/>
                <w:sz w:val="26"/>
                <w:szCs w:val="26"/>
              </w:rPr>
              <w:t>中華民國101年6月5日藥師法修正施行前，於</w:t>
            </w:r>
            <w:r w:rsidRPr="00EA71B8">
              <w:rPr>
                <w:rFonts w:ascii="標楷體" w:eastAsia="標楷體" w:hAnsi="標楷體"/>
                <w:sz w:val="26"/>
                <w:szCs w:val="26"/>
              </w:rPr>
              <w:t>公立或立案之私立專科學校或符合</w:t>
            </w:r>
            <w:r w:rsidRPr="0027203B">
              <w:rPr>
                <w:rFonts w:ascii="標楷體" w:eastAsia="標楷體" w:hAnsi="標楷體"/>
                <w:sz w:val="26"/>
                <w:szCs w:val="26"/>
              </w:rPr>
              <w:t>教育部採認規定之國外專科學校藥學科</w:t>
            </w:r>
            <w:r w:rsidRPr="0027203B">
              <w:rPr>
                <w:rFonts w:ascii="標楷體" w:eastAsia="標楷體" w:hAnsi="標楷體" w:cs="標楷體" w:hint="eastAsia"/>
                <w:sz w:val="26"/>
                <w:szCs w:val="26"/>
              </w:rPr>
              <w:t>畢業，經實習期滿成績及格，領有畢業證書，並經藥師考試分階段考試</w:t>
            </w:r>
            <w:r w:rsidRPr="0027203B">
              <w:rPr>
                <w:rFonts w:ascii="標楷體" w:eastAsia="標楷體" w:hAnsi="標楷體" w:hint="eastAsia"/>
                <w:sz w:val="26"/>
                <w:szCs w:val="26"/>
              </w:rPr>
              <w:t>第一階段</w:t>
            </w:r>
            <w:r w:rsidRPr="0027203B">
              <w:rPr>
                <w:rFonts w:ascii="標楷體" w:eastAsia="標楷體" w:hAnsi="標楷體" w:cs="標楷體" w:hint="eastAsia"/>
                <w:sz w:val="26"/>
                <w:szCs w:val="26"/>
              </w:rPr>
              <w:t>考試及格者。</w:t>
            </w:r>
            <w:r w:rsidRPr="0027203B">
              <w:rPr>
                <w:rFonts w:ascii="標楷體" w:eastAsia="標楷體" w:hAnsi="標楷體" w:cs="標楷體"/>
                <w:sz w:val="26"/>
                <w:szCs w:val="26"/>
              </w:rPr>
              <w:t>6</w:t>
            </w:r>
            <w:r w:rsidRPr="0027203B">
              <w:rPr>
                <w:rFonts w:ascii="標楷體" w:eastAsia="標楷體" w:hAnsi="標楷體" w:cs="標楷體" w:hint="eastAsia"/>
                <w:sz w:val="26"/>
                <w:szCs w:val="26"/>
              </w:rPr>
              <w:t>年內第二階段考試未及格者，應重新應本考試第一階段考試。</w:t>
            </w:r>
          </w:p>
          <w:p w:rsidR="00455B83" w:rsidRPr="00EA71B8" w:rsidRDefault="00455B83" w:rsidP="00CA45E7">
            <w:pPr>
              <w:spacing w:line="320" w:lineRule="exact"/>
              <w:ind w:leftChars="1" w:left="319" w:hangingChars="122" w:hanging="317"/>
              <w:jc w:val="both"/>
              <w:rPr>
                <w:rFonts w:ascii="標楷體" w:eastAsia="標楷體" w:hAnsi="標楷體"/>
                <w:sz w:val="26"/>
                <w:szCs w:val="26"/>
              </w:rPr>
            </w:pPr>
            <w:r w:rsidRPr="0027203B">
              <w:rPr>
                <w:rFonts w:ascii="標楷體" w:eastAsia="標楷體" w:hAnsi="標楷體" w:hint="eastAsia"/>
                <w:sz w:val="26"/>
                <w:szCs w:val="26"/>
              </w:rPr>
              <w:t>（藥師法於101年6</w:t>
            </w:r>
            <w:r w:rsidRPr="00EA71B8">
              <w:rPr>
                <w:rFonts w:ascii="標楷體" w:eastAsia="標楷體" w:hAnsi="標楷體" w:hint="eastAsia"/>
                <w:sz w:val="26"/>
                <w:szCs w:val="26"/>
              </w:rPr>
              <w:t>月27日經總統令修正公布，爰第2</w:t>
            </w:r>
            <w:r>
              <w:rPr>
                <w:rFonts w:ascii="標楷體" w:eastAsia="標楷體" w:hAnsi="標楷體" w:hint="eastAsia"/>
                <w:sz w:val="26"/>
                <w:szCs w:val="26"/>
              </w:rPr>
              <w:t>款計算</w:t>
            </w:r>
            <w:r w:rsidRPr="00EA71B8">
              <w:rPr>
                <w:rFonts w:ascii="標楷體" w:eastAsia="標楷體" w:hAnsi="標楷體" w:hint="eastAsia"/>
                <w:sz w:val="26"/>
                <w:szCs w:val="26"/>
              </w:rPr>
              <w:t>日期為101年6月29日前）</w:t>
            </w:r>
          </w:p>
        </w:tc>
      </w:tr>
    </w:tbl>
    <w:p w:rsidR="00455B83" w:rsidRDefault="00455B83" w:rsidP="00455B83">
      <w:pPr>
        <w:widowControl/>
        <w:rPr>
          <w:rFonts w:ascii="標楷體" w:eastAsia="標楷體" w:hAnsi="標楷體"/>
          <w:b/>
          <w:sz w:val="26"/>
          <w:szCs w:val="26"/>
        </w:rPr>
      </w:pPr>
      <w:r>
        <w:rPr>
          <w:rFonts w:ascii="標楷體" w:eastAsia="標楷體" w:hAnsi="標楷體" w:hint="eastAsia"/>
          <w:b/>
          <w:sz w:val="26"/>
          <w:szCs w:val="26"/>
        </w:rPr>
        <w:t>附</w:t>
      </w:r>
      <w:r w:rsidRPr="005B74BE">
        <w:rPr>
          <w:rFonts w:ascii="標楷體" w:eastAsia="標楷體" w:hAnsi="標楷體" w:hint="eastAsia"/>
          <w:b/>
          <w:sz w:val="26"/>
          <w:szCs w:val="26"/>
        </w:rPr>
        <w:t>註：</w:t>
      </w:r>
    </w:p>
    <w:p w:rsidR="00455B83" w:rsidRPr="00411633" w:rsidRDefault="00455B83" w:rsidP="00411633">
      <w:pPr>
        <w:pStyle w:val="ac"/>
        <w:numPr>
          <w:ilvl w:val="0"/>
          <w:numId w:val="2"/>
        </w:numPr>
        <w:spacing w:line="320" w:lineRule="exact"/>
        <w:ind w:leftChars="0"/>
        <w:jc w:val="both"/>
        <w:rPr>
          <w:rFonts w:ascii="標楷體" w:eastAsia="標楷體"/>
          <w:szCs w:val="24"/>
        </w:rPr>
      </w:pPr>
      <w:r w:rsidRPr="00411633">
        <w:rPr>
          <w:rFonts w:ascii="標楷體" w:eastAsia="標楷體" w:hint="eastAsia"/>
          <w:spacing w:val="-20"/>
          <w:szCs w:val="24"/>
        </w:rPr>
        <w:t>「醫師（一）」、「牙醫師（一）」、「藥師（一）」</w:t>
      </w:r>
      <w:proofErr w:type="gramStart"/>
      <w:r w:rsidRPr="00411633">
        <w:rPr>
          <w:rFonts w:ascii="標楷體" w:eastAsia="標楷體" w:hint="eastAsia"/>
          <w:spacing w:val="-8"/>
          <w:szCs w:val="24"/>
        </w:rPr>
        <w:t>類科係指</w:t>
      </w:r>
      <w:proofErr w:type="gramEnd"/>
      <w:r w:rsidRPr="00411633">
        <w:rPr>
          <w:rFonts w:ascii="標楷體" w:eastAsia="標楷體" w:hint="eastAsia"/>
          <w:spacing w:val="-8"/>
          <w:szCs w:val="24"/>
        </w:rPr>
        <w:t>專門職業及技術人員高等考試醫師、牙醫師、藥師考試分階段考試第一階段考試、</w:t>
      </w:r>
      <w:r w:rsidR="007B4254" w:rsidRPr="00411633">
        <w:rPr>
          <w:rFonts w:ascii="標楷體" w:eastAsia="標楷體" w:hint="eastAsia"/>
          <w:spacing w:val="-20"/>
          <w:szCs w:val="24"/>
        </w:rPr>
        <w:t>「醫師（二）」</w:t>
      </w:r>
      <w:r w:rsidR="007B4254">
        <w:rPr>
          <w:rFonts w:ascii="標楷體" w:eastAsia="標楷體" w:hint="eastAsia"/>
          <w:spacing w:val="-20"/>
          <w:szCs w:val="24"/>
        </w:rPr>
        <w:t>、</w:t>
      </w:r>
      <w:r w:rsidRPr="00411633">
        <w:rPr>
          <w:rFonts w:ascii="標楷體" w:eastAsia="標楷體" w:hint="eastAsia"/>
          <w:spacing w:val="-20"/>
          <w:szCs w:val="24"/>
        </w:rPr>
        <w:t>「牙醫師（二）」、「藥師（二）」</w:t>
      </w:r>
      <w:proofErr w:type="gramStart"/>
      <w:r w:rsidRPr="00411633">
        <w:rPr>
          <w:rFonts w:ascii="標楷體" w:eastAsia="標楷體" w:hint="eastAsia"/>
          <w:spacing w:val="-8"/>
          <w:szCs w:val="24"/>
        </w:rPr>
        <w:t>類科係指</w:t>
      </w:r>
      <w:proofErr w:type="gramEnd"/>
      <w:r w:rsidRPr="00411633">
        <w:rPr>
          <w:rFonts w:ascii="標楷體" w:eastAsia="標楷體" w:hint="eastAsia"/>
          <w:spacing w:val="-8"/>
          <w:szCs w:val="24"/>
        </w:rPr>
        <w:t>專門職業及技術人員高等考試</w:t>
      </w:r>
      <w:r w:rsidR="007B4254">
        <w:rPr>
          <w:rFonts w:ascii="標楷體" w:eastAsia="標楷體" w:hint="eastAsia"/>
          <w:spacing w:val="-8"/>
          <w:szCs w:val="24"/>
        </w:rPr>
        <w:t>醫師、</w:t>
      </w:r>
      <w:r w:rsidRPr="00411633">
        <w:rPr>
          <w:rFonts w:ascii="標楷體" w:eastAsia="標楷體" w:hint="eastAsia"/>
          <w:spacing w:val="-8"/>
          <w:szCs w:val="24"/>
        </w:rPr>
        <w:t>牙醫師、藥師考試分階段考試第二階段考試。</w:t>
      </w:r>
    </w:p>
    <w:p w:rsidR="00455B83" w:rsidRPr="00506087" w:rsidRDefault="00455B83" w:rsidP="00411633">
      <w:pPr>
        <w:pStyle w:val="ac"/>
        <w:numPr>
          <w:ilvl w:val="0"/>
          <w:numId w:val="2"/>
        </w:numPr>
        <w:spacing w:line="320" w:lineRule="exact"/>
        <w:ind w:leftChars="0"/>
        <w:jc w:val="both"/>
        <w:rPr>
          <w:rFonts w:ascii="標楷體" w:eastAsia="標楷體"/>
          <w:color w:val="000000" w:themeColor="text1"/>
          <w:spacing w:val="-8"/>
          <w:szCs w:val="24"/>
        </w:rPr>
      </w:pPr>
      <w:r w:rsidRPr="0021095C">
        <w:rPr>
          <w:rFonts w:ascii="標楷體" w:eastAsia="標楷體" w:hAnsi="標楷體" w:hint="eastAsia"/>
          <w:szCs w:val="24"/>
        </w:rPr>
        <w:t>修畢</w:t>
      </w:r>
      <w:r w:rsidRPr="00506087">
        <w:rPr>
          <w:rFonts w:ascii="標楷體" w:eastAsia="標楷體" w:hAnsi="標楷體" w:hint="eastAsia"/>
          <w:spacing w:val="-2"/>
          <w:szCs w:val="24"/>
        </w:rPr>
        <w:t>醫學系</w:t>
      </w:r>
      <w:r w:rsidR="00063F75" w:rsidRPr="00506087">
        <w:rPr>
          <w:rFonts w:ascii="標楷體" w:eastAsia="標楷體" w:hAnsi="標楷體" w:hint="eastAsia"/>
          <w:spacing w:val="-2"/>
          <w:szCs w:val="24"/>
        </w:rPr>
        <w:t>、牙醫學系</w:t>
      </w:r>
      <w:r w:rsidRPr="00506087">
        <w:rPr>
          <w:rFonts w:ascii="標楷體" w:eastAsia="標楷體" w:hAnsi="標楷體" w:hint="eastAsia"/>
          <w:spacing w:val="-2"/>
          <w:szCs w:val="24"/>
        </w:rPr>
        <w:t>基礎學科</w:t>
      </w:r>
      <w:r w:rsidR="00063F75" w:rsidRPr="00506087">
        <w:rPr>
          <w:rFonts w:ascii="標楷體" w:eastAsia="標楷體" w:hAnsi="標楷體" w:hint="eastAsia"/>
          <w:spacing w:val="-2"/>
          <w:szCs w:val="24"/>
        </w:rPr>
        <w:t>及藥師第一階段考試應考學科</w:t>
      </w:r>
      <w:r w:rsidRPr="00506087">
        <w:rPr>
          <w:rFonts w:ascii="標楷體" w:eastAsia="標楷體" w:hAnsi="標楷體" w:hint="eastAsia"/>
          <w:spacing w:val="-2"/>
          <w:szCs w:val="24"/>
        </w:rPr>
        <w:t>，應檢附成績及格證明書，</w:t>
      </w:r>
      <w:r w:rsidRPr="00506087">
        <w:rPr>
          <w:rFonts w:ascii="標楷體" w:eastAsia="標楷體" w:hint="eastAsia"/>
          <w:spacing w:val="-8"/>
          <w:szCs w:val="24"/>
        </w:rPr>
        <w:t>其格式</w:t>
      </w:r>
      <w:r w:rsidR="007B4325" w:rsidRPr="00506087">
        <w:rPr>
          <w:rFonts w:ascii="標楷體" w:eastAsia="標楷體" w:hint="eastAsia"/>
          <w:color w:val="000000" w:themeColor="text1"/>
          <w:spacing w:val="-8"/>
          <w:szCs w:val="24"/>
        </w:rPr>
        <w:t>請參</w:t>
      </w:r>
      <w:hyperlink r:id="rId7" w:history="1">
        <w:r w:rsidR="007B4325" w:rsidRPr="00506087">
          <w:rPr>
            <w:rStyle w:val="a3"/>
            <w:rFonts w:ascii="標楷體" w:eastAsia="標楷體" w:hAnsi="標楷體" w:hint="eastAsia"/>
            <w:spacing w:val="-2"/>
            <w:szCs w:val="24"/>
          </w:rPr>
          <w:t>專門職業及技術人員高等考試醫師牙醫師中醫師藥師考試分階段考試規</w:t>
        </w:r>
        <w:proofErr w:type="gramStart"/>
        <w:r w:rsidR="007B4325" w:rsidRPr="00506087">
          <w:rPr>
            <w:rStyle w:val="a3"/>
            <w:rFonts w:ascii="標楷體" w:eastAsia="標楷體" w:hAnsi="標楷體" w:hint="eastAsia"/>
            <w:spacing w:val="-2"/>
            <w:szCs w:val="24"/>
          </w:rPr>
          <w:t>則</w:t>
        </w:r>
        <w:proofErr w:type="gramEnd"/>
      </w:hyperlink>
      <w:r w:rsidR="007B4325" w:rsidRPr="00506087">
        <w:rPr>
          <w:rFonts w:ascii="細明體" w:eastAsia="細明體" w:hAnsi="細明體" w:hint="eastAsia"/>
          <w:color w:val="323232"/>
          <w:sz w:val="29"/>
          <w:szCs w:val="29"/>
        </w:rPr>
        <w:t>，</w:t>
      </w:r>
      <w:hyperlink r:id="rId8" w:tgtFrame="_blank" w:tooltip="另開視窗，開啟附檔表1(doc檔)" w:history="1">
        <w:r w:rsidR="00C90FB2" w:rsidRPr="00506087">
          <w:rPr>
            <w:rFonts w:ascii="標楷體" w:eastAsia="標楷體" w:hAnsi="標楷體" w:hint="eastAsia"/>
            <w:color w:val="F2145D"/>
            <w:szCs w:val="29"/>
            <w:u w:val="single"/>
          </w:rPr>
          <w:t>表1</w:t>
        </w:r>
      </w:hyperlink>
      <w:r w:rsidR="007B4325" w:rsidRPr="00506087">
        <w:rPr>
          <w:rFonts w:ascii="標楷體" w:eastAsia="標楷體" w:hAnsi="標楷體" w:hint="eastAsia"/>
          <w:color w:val="323232"/>
          <w:szCs w:val="29"/>
        </w:rPr>
        <w:t>、</w:t>
      </w:r>
      <w:hyperlink r:id="rId9" w:tgtFrame="_blank" w:tooltip="另開視窗，開啟附檔表2(doc檔)" w:history="1">
        <w:r w:rsidR="00C90FB2" w:rsidRPr="00506087">
          <w:rPr>
            <w:rFonts w:ascii="標楷體" w:eastAsia="標楷體" w:hAnsi="標楷體" w:hint="eastAsia"/>
            <w:color w:val="F2145D"/>
            <w:szCs w:val="24"/>
            <w:u w:val="single"/>
          </w:rPr>
          <w:t>表2</w:t>
        </w:r>
      </w:hyperlink>
      <w:r w:rsidR="007B4325" w:rsidRPr="00506087">
        <w:rPr>
          <w:rFonts w:ascii="標楷體" w:eastAsia="標楷體" w:hAnsi="標楷體" w:hint="eastAsia"/>
          <w:color w:val="323232"/>
          <w:szCs w:val="24"/>
        </w:rPr>
        <w:t>及</w:t>
      </w:r>
      <w:hyperlink r:id="rId10" w:tgtFrame="_blank" w:tooltip="另開視窗，開啟附檔表4(doc檔)" w:history="1">
        <w:r w:rsidR="00C90FB2" w:rsidRPr="00506087">
          <w:rPr>
            <w:rFonts w:ascii="標楷體" w:eastAsia="標楷體" w:hAnsi="標楷體" w:hint="eastAsia"/>
            <w:color w:val="F2145D"/>
            <w:szCs w:val="24"/>
            <w:u w:val="single"/>
          </w:rPr>
          <w:t>表4</w:t>
        </w:r>
      </w:hyperlink>
      <w:r w:rsidRPr="00506087">
        <w:rPr>
          <w:rFonts w:ascii="標楷體" w:eastAsia="標楷體" w:hint="eastAsia"/>
          <w:color w:val="000000" w:themeColor="text1"/>
          <w:spacing w:val="-8"/>
          <w:szCs w:val="24"/>
        </w:rPr>
        <w:t>。</w:t>
      </w:r>
    </w:p>
    <w:p w:rsidR="00D41BD1" w:rsidRPr="00506087" w:rsidRDefault="00D41BD1" w:rsidP="00411633">
      <w:pPr>
        <w:pStyle w:val="ac"/>
        <w:numPr>
          <w:ilvl w:val="0"/>
          <w:numId w:val="2"/>
        </w:numPr>
        <w:spacing w:line="320" w:lineRule="exact"/>
        <w:ind w:leftChars="0"/>
        <w:jc w:val="both"/>
        <w:rPr>
          <w:rFonts w:ascii="標楷體" w:eastAsia="標楷體"/>
          <w:color w:val="000000" w:themeColor="text1"/>
          <w:spacing w:val="-8"/>
          <w:szCs w:val="24"/>
        </w:rPr>
      </w:pPr>
      <w:r w:rsidRPr="00506087">
        <w:rPr>
          <w:rFonts w:ascii="標楷體" w:eastAsia="標楷體" w:hint="eastAsia"/>
          <w:spacing w:val="-8"/>
          <w:szCs w:val="24"/>
        </w:rPr>
        <w:t>藥師考試分階段考試</w:t>
      </w:r>
      <w:r w:rsidR="00C7360B">
        <w:rPr>
          <w:rFonts w:ascii="標楷體" w:eastAsia="標楷體" w:hint="eastAsia"/>
          <w:spacing w:val="-8"/>
          <w:szCs w:val="24"/>
        </w:rPr>
        <w:t>第二階段考試</w:t>
      </w:r>
      <w:r w:rsidRPr="00506087">
        <w:rPr>
          <w:rFonts w:ascii="標楷體" w:eastAsia="標楷體" w:hAnsi="標楷體" w:hint="eastAsia"/>
          <w:spacing w:val="-2"/>
          <w:szCs w:val="24"/>
        </w:rPr>
        <w:t>應檢附藥學實習證明，</w:t>
      </w:r>
      <w:r w:rsidRPr="00506087">
        <w:rPr>
          <w:rFonts w:ascii="標楷體" w:eastAsia="標楷體" w:hint="eastAsia"/>
          <w:spacing w:val="-8"/>
          <w:szCs w:val="24"/>
        </w:rPr>
        <w:t>其格式</w:t>
      </w:r>
      <w:r w:rsidRPr="00506087">
        <w:rPr>
          <w:rFonts w:ascii="標楷體" w:eastAsia="標楷體" w:hint="eastAsia"/>
          <w:color w:val="000000" w:themeColor="text1"/>
          <w:spacing w:val="-8"/>
          <w:szCs w:val="24"/>
        </w:rPr>
        <w:t>請參</w:t>
      </w:r>
      <w:hyperlink r:id="rId11" w:history="1">
        <w:r w:rsidRPr="00506087">
          <w:rPr>
            <w:rStyle w:val="a3"/>
            <w:rFonts w:ascii="標楷體" w:eastAsia="標楷體" w:hAnsi="標楷體" w:hint="eastAsia"/>
            <w:spacing w:val="-2"/>
            <w:szCs w:val="24"/>
          </w:rPr>
          <w:t>專門職業及技術人員高等考試</w:t>
        </w:r>
        <w:r w:rsidRPr="00506087">
          <w:rPr>
            <w:rStyle w:val="a3"/>
            <w:rFonts w:ascii="標楷體" w:eastAsia="標楷體" w:hAnsi="標楷體" w:hint="eastAsia"/>
            <w:spacing w:val="-2"/>
            <w:szCs w:val="24"/>
          </w:rPr>
          <w:lastRenderedPageBreak/>
          <w:t>醫師牙醫師中醫師藥師考試分階段考試規則</w:t>
        </w:r>
      </w:hyperlink>
      <w:r w:rsidRPr="00506087">
        <w:rPr>
          <w:rFonts w:ascii="細明體" w:eastAsia="細明體" w:hAnsi="細明體" w:hint="eastAsia"/>
          <w:color w:val="323232"/>
          <w:sz w:val="29"/>
          <w:szCs w:val="29"/>
        </w:rPr>
        <w:t>，</w:t>
      </w:r>
      <w:hyperlink r:id="rId12" w:history="1">
        <w:r w:rsidR="000669AC" w:rsidRPr="000669AC">
          <w:rPr>
            <w:rStyle w:val="a3"/>
            <w:rFonts w:ascii="標楷體" w:eastAsia="標楷體" w:hAnsi="標楷體" w:hint="eastAsia"/>
          </w:rPr>
          <w:t>附表1</w:t>
        </w:r>
      </w:hyperlink>
      <w:r w:rsidRPr="00506087">
        <w:rPr>
          <w:rFonts w:ascii="細明體" w:eastAsia="細明體" w:hAnsi="細明體"/>
          <w:color w:val="323232"/>
          <w:szCs w:val="29"/>
        </w:rPr>
        <w:t>。</w:t>
      </w:r>
    </w:p>
    <w:p w:rsidR="00455B83" w:rsidRPr="0027203B" w:rsidRDefault="00455B83" w:rsidP="00411633">
      <w:pPr>
        <w:pStyle w:val="ac"/>
        <w:numPr>
          <w:ilvl w:val="0"/>
          <w:numId w:val="2"/>
        </w:numPr>
        <w:spacing w:line="320" w:lineRule="exact"/>
        <w:ind w:leftChars="0"/>
        <w:jc w:val="both"/>
        <w:rPr>
          <w:rFonts w:ascii="標楷體" w:eastAsia="標楷體"/>
          <w:color w:val="000000" w:themeColor="text1"/>
          <w:spacing w:val="-8"/>
          <w:szCs w:val="24"/>
        </w:rPr>
      </w:pPr>
      <w:r w:rsidRPr="00506087">
        <w:rPr>
          <w:rFonts w:ascii="標楷體" w:eastAsia="標楷體" w:hint="eastAsia"/>
          <w:color w:val="000000" w:themeColor="text1"/>
          <w:spacing w:val="-8"/>
          <w:szCs w:val="24"/>
        </w:rPr>
        <w:t>依醫師法第4條之1規定略</w:t>
      </w:r>
      <w:proofErr w:type="gramStart"/>
      <w:r w:rsidRPr="00506087">
        <w:rPr>
          <w:rFonts w:ascii="標楷體" w:eastAsia="標楷體" w:hint="eastAsia"/>
          <w:color w:val="000000" w:themeColor="text1"/>
          <w:spacing w:val="-8"/>
          <w:szCs w:val="24"/>
        </w:rPr>
        <w:t>以</w:t>
      </w:r>
      <w:proofErr w:type="gramEnd"/>
      <w:r w:rsidRPr="00506087">
        <w:rPr>
          <w:rFonts w:ascii="標楷體" w:eastAsia="標楷體" w:hint="eastAsia"/>
          <w:color w:val="000000" w:themeColor="text1"/>
          <w:spacing w:val="-8"/>
          <w:szCs w:val="24"/>
        </w:rPr>
        <w:t>，以外國學歷參加醫師考試者，其為美國、日本、歐洲、加</w:t>
      </w:r>
      <w:r w:rsidRPr="0027203B">
        <w:rPr>
          <w:rFonts w:ascii="標楷體" w:eastAsia="標楷體" w:hint="eastAsia"/>
          <w:color w:val="000000" w:themeColor="text1"/>
          <w:spacing w:val="-8"/>
          <w:szCs w:val="24"/>
        </w:rPr>
        <w:t>拿大、南非、澳洲、紐西蘭、新加坡及香港等地區或國家以外之外國學歷，應先經教育部學歷甄試通過，始得參加本考試。</w:t>
      </w:r>
    </w:p>
    <w:p w:rsidR="00455B83" w:rsidRPr="0027203B" w:rsidRDefault="00455B83" w:rsidP="00411633">
      <w:pPr>
        <w:pStyle w:val="ac"/>
        <w:numPr>
          <w:ilvl w:val="0"/>
          <w:numId w:val="2"/>
        </w:numPr>
        <w:spacing w:line="320" w:lineRule="exact"/>
        <w:ind w:leftChars="0"/>
        <w:jc w:val="both"/>
        <w:rPr>
          <w:rFonts w:ascii="標楷體" w:eastAsia="標楷體"/>
          <w:color w:val="000000" w:themeColor="text1"/>
          <w:spacing w:val="-8"/>
          <w:szCs w:val="24"/>
        </w:rPr>
      </w:pPr>
      <w:r w:rsidRPr="0027203B">
        <w:rPr>
          <w:rFonts w:ascii="標楷體" w:eastAsia="標楷體" w:hint="eastAsia"/>
          <w:color w:val="000000" w:themeColor="text1"/>
          <w:spacing w:val="-8"/>
          <w:szCs w:val="24"/>
        </w:rPr>
        <w:t>依醫師法施行細則第13條第2項規定</w:t>
      </w:r>
      <w:r>
        <w:rPr>
          <w:rFonts w:ascii="標楷體" w:eastAsia="標楷體" w:hint="eastAsia"/>
          <w:color w:val="000000" w:themeColor="text1"/>
          <w:spacing w:val="-8"/>
          <w:szCs w:val="24"/>
        </w:rPr>
        <w:t>略</w:t>
      </w:r>
      <w:proofErr w:type="gramStart"/>
      <w:r>
        <w:rPr>
          <w:rFonts w:ascii="標楷體" w:eastAsia="標楷體" w:hint="eastAsia"/>
          <w:color w:val="000000" w:themeColor="text1"/>
          <w:spacing w:val="-8"/>
          <w:szCs w:val="24"/>
        </w:rPr>
        <w:t>以</w:t>
      </w:r>
      <w:proofErr w:type="gramEnd"/>
      <w:r w:rsidRPr="0027203B">
        <w:rPr>
          <w:rFonts w:ascii="標楷體" w:eastAsia="標楷體" w:hint="eastAsia"/>
          <w:color w:val="000000" w:themeColor="text1"/>
          <w:spacing w:val="-8"/>
          <w:szCs w:val="24"/>
        </w:rPr>
        <w:t>，持外國學歷參加</w:t>
      </w:r>
      <w:r>
        <w:rPr>
          <w:rFonts w:ascii="標楷體" w:eastAsia="標楷體" w:hint="eastAsia"/>
          <w:color w:val="000000" w:themeColor="text1"/>
          <w:spacing w:val="-8"/>
          <w:szCs w:val="24"/>
        </w:rPr>
        <w:t>醫師</w:t>
      </w:r>
      <w:r w:rsidRPr="0027203B">
        <w:rPr>
          <w:rFonts w:ascii="標楷體" w:eastAsia="標楷體" w:hint="eastAsia"/>
          <w:color w:val="000000" w:themeColor="text1"/>
          <w:spacing w:val="-8"/>
          <w:szCs w:val="24"/>
        </w:rPr>
        <w:t>考試者，其在本法第4條之1所定地區或國家之學歷，應以實際在該等地區或國家修畢全程學業始予認定。</w:t>
      </w:r>
    </w:p>
    <w:p w:rsidR="00455B83" w:rsidRPr="008E0F2F" w:rsidRDefault="00455B83" w:rsidP="00411633">
      <w:pPr>
        <w:pStyle w:val="ac"/>
        <w:numPr>
          <w:ilvl w:val="0"/>
          <w:numId w:val="2"/>
        </w:numPr>
        <w:spacing w:line="320" w:lineRule="exact"/>
        <w:ind w:leftChars="0"/>
        <w:jc w:val="both"/>
        <w:rPr>
          <w:rFonts w:ascii="標楷體" w:eastAsia="標楷體"/>
          <w:spacing w:val="-6"/>
          <w:szCs w:val="24"/>
        </w:rPr>
      </w:pPr>
      <w:r w:rsidRPr="0027203B">
        <w:rPr>
          <w:rFonts w:ascii="標楷體" w:eastAsia="標楷體" w:hint="eastAsia"/>
          <w:color w:val="000000" w:themeColor="text1"/>
          <w:szCs w:val="24"/>
        </w:rPr>
        <w:t>依醫師法施行細則第12條規定</w:t>
      </w:r>
      <w:r w:rsidRPr="00811E6A">
        <w:rPr>
          <w:rFonts w:ascii="標楷體" w:eastAsia="標楷體" w:hint="eastAsia"/>
          <w:color w:val="000000" w:themeColor="text1"/>
          <w:spacing w:val="-8"/>
          <w:szCs w:val="24"/>
        </w:rPr>
        <w:t>略</w:t>
      </w:r>
      <w:proofErr w:type="gramStart"/>
      <w:r w:rsidRPr="00811E6A">
        <w:rPr>
          <w:rFonts w:ascii="標楷體" w:eastAsia="標楷體" w:hint="eastAsia"/>
          <w:color w:val="000000" w:themeColor="text1"/>
          <w:spacing w:val="-8"/>
          <w:szCs w:val="24"/>
        </w:rPr>
        <w:t>以</w:t>
      </w:r>
      <w:proofErr w:type="gramEnd"/>
      <w:r w:rsidRPr="0027203B">
        <w:rPr>
          <w:rFonts w:ascii="標楷體" w:eastAsia="標楷體" w:hint="eastAsia"/>
          <w:color w:val="000000" w:themeColor="text1"/>
          <w:szCs w:val="24"/>
        </w:rPr>
        <w:t>，本法中華民國91年1月18日</w:t>
      </w:r>
      <w:r w:rsidRPr="002B2957">
        <w:rPr>
          <w:rFonts w:ascii="標楷體" w:eastAsia="標楷體" w:hint="eastAsia"/>
          <w:szCs w:val="24"/>
        </w:rPr>
        <w:t>修正生效前，已自本法第</w:t>
      </w:r>
      <w:r w:rsidRPr="008E0F2F">
        <w:rPr>
          <w:rFonts w:ascii="標楷體" w:eastAsia="標楷體" w:hint="eastAsia"/>
          <w:szCs w:val="24"/>
        </w:rPr>
        <w:t>4</w:t>
      </w:r>
      <w:r w:rsidRPr="002B2957">
        <w:rPr>
          <w:rFonts w:ascii="標楷體" w:eastAsia="標楷體" w:hint="eastAsia"/>
          <w:szCs w:val="24"/>
        </w:rPr>
        <w:t>條之</w:t>
      </w:r>
      <w:r w:rsidRPr="008E0F2F">
        <w:rPr>
          <w:rFonts w:ascii="標楷體" w:eastAsia="標楷體" w:hint="eastAsia"/>
          <w:szCs w:val="24"/>
        </w:rPr>
        <w:t>1</w:t>
      </w:r>
      <w:r w:rsidRPr="002B2957">
        <w:rPr>
          <w:rFonts w:ascii="標楷體" w:eastAsia="標楷體" w:hint="eastAsia"/>
          <w:szCs w:val="24"/>
        </w:rPr>
        <w:t>所定之地區或國家以外之外國醫學系、牙醫學系畢業或已入學學生於本法修正生效後畢業，並依本法修正生效前教育部所定「國外學歷查證認定作業要點」第</w:t>
      </w:r>
      <w:r>
        <w:rPr>
          <w:rFonts w:ascii="標楷體" w:eastAsia="標楷體" w:hint="eastAsia"/>
          <w:szCs w:val="24"/>
        </w:rPr>
        <w:t>10</w:t>
      </w:r>
      <w:r w:rsidRPr="002B2957">
        <w:rPr>
          <w:rFonts w:ascii="標楷體" w:eastAsia="標楷體" w:hint="eastAsia"/>
          <w:szCs w:val="24"/>
        </w:rPr>
        <w:t>點規定，於本法修正生效前或後，通過美國醫學系畢業生教育委員會 (Educational Commission for Foreign Medical Graduates) 辦理之美國醫師執照考試 (United States Medical Licensing Examination)</w:t>
      </w:r>
      <w:r>
        <w:rPr>
          <w:rFonts w:ascii="標楷體" w:eastAsia="標楷體" w:hint="eastAsia"/>
          <w:szCs w:val="24"/>
        </w:rPr>
        <w:t xml:space="preserve"> </w:t>
      </w:r>
      <w:r w:rsidRPr="002B2957">
        <w:rPr>
          <w:rFonts w:ascii="標楷體" w:eastAsia="標楷體" w:hint="eastAsia"/>
          <w:szCs w:val="24"/>
        </w:rPr>
        <w:t>(USMLE)及外國醫學系畢業生醫學科學考試 (Foreign Medical Graduate Examination in the Medical Sciences) (FMGEMS)之第一階段基礎醫學及第二階段臨床醫學考試，或通過美國牙醫師學會 (The American Dental Association) 之國家牙醫師考試聯合委員會 (Joint Commission on National Dental Examination) 辦理之第一階段及第二階段考試者，得免經本法第</w:t>
      </w:r>
      <w:r>
        <w:rPr>
          <w:rFonts w:ascii="標楷體" w:eastAsia="標楷體" w:hint="eastAsia"/>
          <w:szCs w:val="24"/>
        </w:rPr>
        <w:t>4</w:t>
      </w:r>
      <w:r w:rsidRPr="002B2957">
        <w:rPr>
          <w:rFonts w:ascii="標楷體" w:eastAsia="標楷體" w:hint="eastAsia"/>
          <w:szCs w:val="24"/>
        </w:rPr>
        <w:t>條之</w:t>
      </w:r>
      <w:r>
        <w:rPr>
          <w:rFonts w:ascii="標楷體" w:eastAsia="標楷體" w:hint="eastAsia"/>
          <w:szCs w:val="24"/>
        </w:rPr>
        <w:t>1</w:t>
      </w:r>
      <w:r w:rsidRPr="002B2957">
        <w:rPr>
          <w:rFonts w:ascii="標楷體" w:eastAsia="標楷體" w:hint="eastAsia"/>
          <w:szCs w:val="24"/>
        </w:rPr>
        <w:t>規定之教育部學歷甄試。前項所稱外國醫學系、牙醫學系，以依本法第</w:t>
      </w:r>
      <w:r>
        <w:rPr>
          <w:rFonts w:ascii="標楷體" w:eastAsia="標楷體" w:hint="eastAsia"/>
          <w:szCs w:val="24"/>
        </w:rPr>
        <w:t>2</w:t>
      </w:r>
      <w:r w:rsidRPr="002B2957">
        <w:rPr>
          <w:rFonts w:ascii="標楷體" w:eastAsia="標楷體" w:hint="eastAsia"/>
          <w:szCs w:val="24"/>
        </w:rPr>
        <w:t>條、第</w:t>
      </w:r>
      <w:r>
        <w:rPr>
          <w:rFonts w:ascii="標楷體" w:eastAsia="標楷體" w:hint="eastAsia"/>
          <w:szCs w:val="24"/>
        </w:rPr>
        <w:t>4</w:t>
      </w:r>
      <w:r w:rsidRPr="002B2957">
        <w:rPr>
          <w:rFonts w:ascii="標楷體" w:eastAsia="標楷體" w:hint="eastAsia"/>
          <w:szCs w:val="24"/>
        </w:rPr>
        <w:t>條規定符合教育部</w:t>
      </w:r>
      <w:proofErr w:type="gramStart"/>
      <w:r w:rsidRPr="002B2957">
        <w:rPr>
          <w:rFonts w:ascii="標楷體" w:eastAsia="標楷體" w:hint="eastAsia"/>
          <w:szCs w:val="24"/>
        </w:rPr>
        <w:t>採</w:t>
      </w:r>
      <w:proofErr w:type="gramEnd"/>
      <w:r w:rsidRPr="002B2957">
        <w:rPr>
          <w:rFonts w:ascii="標楷體" w:eastAsia="標楷體" w:hint="eastAsia"/>
          <w:szCs w:val="24"/>
        </w:rPr>
        <w:t>認規定者為限</w:t>
      </w:r>
      <w:r w:rsidRPr="005B74BE">
        <w:rPr>
          <w:rFonts w:ascii="標楷體" w:eastAsia="標楷體"/>
          <w:spacing w:val="-6"/>
          <w:szCs w:val="24"/>
        </w:rPr>
        <w:t>。</w:t>
      </w:r>
    </w:p>
    <w:p w:rsidR="00455B83" w:rsidRPr="005B74BE" w:rsidRDefault="003A5C87" w:rsidP="005047D5">
      <w:pPr>
        <w:pStyle w:val="ac"/>
        <w:numPr>
          <w:ilvl w:val="0"/>
          <w:numId w:val="2"/>
        </w:numPr>
        <w:spacing w:line="320" w:lineRule="exact"/>
        <w:ind w:leftChars="0" w:left="482" w:hanging="482"/>
        <w:jc w:val="both"/>
        <w:rPr>
          <w:rFonts w:ascii="標楷體" w:eastAsia="標楷體" w:hAnsi="標楷體"/>
          <w:szCs w:val="24"/>
        </w:rPr>
      </w:pPr>
      <w:r>
        <w:rPr>
          <w:rFonts w:ascii="標楷體" w:eastAsia="標楷體" w:hAnsi="標楷體" w:hint="eastAsia"/>
          <w:szCs w:val="24"/>
        </w:rPr>
        <w:t>醫師</w:t>
      </w:r>
      <w:r w:rsidR="00455B83">
        <w:rPr>
          <w:rFonts w:ascii="標楷體" w:eastAsia="標楷體" w:hAnsi="標楷體" w:hint="eastAsia"/>
          <w:szCs w:val="24"/>
        </w:rPr>
        <w:t>牙醫師</w:t>
      </w:r>
      <w:r w:rsidR="00455B83" w:rsidRPr="005B74BE">
        <w:rPr>
          <w:rFonts w:ascii="標楷體" w:eastAsia="標楷體" w:hAnsi="標楷體" w:hint="eastAsia"/>
          <w:spacing w:val="-4"/>
          <w:szCs w:val="24"/>
        </w:rPr>
        <w:t>所稱實習期滿成績及格之認定基準，依醫師法施行細則有關規定辦理：</w:t>
      </w:r>
    </w:p>
    <w:p w:rsidR="00455B83" w:rsidRPr="005B74BE" w:rsidRDefault="00455B83" w:rsidP="008B2817">
      <w:pPr>
        <w:pStyle w:val="HTML"/>
        <w:spacing w:beforeLines="20" w:line="320" w:lineRule="exact"/>
        <w:ind w:leftChars="108" w:left="979" w:hangingChars="300" w:hanging="720"/>
        <w:jc w:val="both"/>
        <w:rPr>
          <w:rFonts w:ascii="標楷體" w:eastAsia="標楷體" w:hAnsi="標楷體"/>
          <w:sz w:val="24"/>
          <w:szCs w:val="24"/>
        </w:rPr>
      </w:pPr>
      <w:r w:rsidRPr="005B74BE">
        <w:rPr>
          <w:rFonts w:ascii="標楷體" w:eastAsia="標楷體" w:hAnsi="標楷體" w:hint="eastAsia"/>
          <w:sz w:val="24"/>
          <w:szCs w:val="24"/>
        </w:rPr>
        <w:t>（一）</w:t>
      </w:r>
      <w:r w:rsidR="003A5C87" w:rsidRPr="00A6432D">
        <w:rPr>
          <w:rFonts w:ascii="標楷體" w:eastAsia="標楷體" w:hAnsi="Times New Roman" w:hint="eastAsia"/>
          <w:color w:val="000000" w:themeColor="text1"/>
          <w:sz w:val="24"/>
          <w:szCs w:val="24"/>
        </w:rPr>
        <w:t>依醫師法施行細則第1條之1規定，</w:t>
      </w:r>
      <w:r w:rsidR="003A5C87" w:rsidRPr="00A6432D">
        <w:rPr>
          <w:rFonts w:ascii="標楷體" w:eastAsia="標楷體" w:hAnsi="Times New Roman"/>
          <w:color w:val="000000" w:themeColor="text1"/>
          <w:sz w:val="24"/>
          <w:szCs w:val="24"/>
        </w:rPr>
        <w:t>本法第</w:t>
      </w:r>
      <w:r w:rsidR="003A5C87" w:rsidRPr="00A6432D">
        <w:rPr>
          <w:rFonts w:ascii="標楷體" w:eastAsia="標楷體" w:hAnsi="Times New Roman" w:hint="eastAsia"/>
          <w:color w:val="000000" w:themeColor="text1"/>
          <w:sz w:val="24"/>
          <w:szCs w:val="24"/>
        </w:rPr>
        <w:t>2</w:t>
      </w:r>
      <w:r w:rsidR="003A5C87" w:rsidRPr="00A6432D">
        <w:rPr>
          <w:rFonts w:ascii="標楷體" w:eastAsia="標楷體" w:hAnsi="Times New Roman"/>
          <w:color w:val="000000" w:themeColor="text1"/>
          <w:sz w:val="24"/>
          <w:szCs w:val="24"/>
        </w:rPr>
        <w:t>條至第</w:t>
      </w:r>
      <w:r w:rsidR="003A5C87" w:rsidRPr="00A6432D">
        <w:rPr>
          <w:rFonts w:ascii="標楷體" w:eastAsia="標楷體" w:hAnsi="Times New Roman" w:hint="eastAsia"/>
          <w:color w:val="000000" w:themeColor="text1"/>
          <w:sz w:val="24"/>
          <w:szCs w:val="24"/>
        </w:rPr>
        <w:t>4</w:t>
      </w:r>
      <w:r w:rsidR="003A5C87" w:rsidRPr="00A6432D">
        <w:rPr>
          <w:rFonts w:ascii="標楷體" w:eastAsia="標楷體" w:hAnsi="Times New Roman"/>
          <w:color w:val="000000" w:themeColor="text1"/>
          <w:sz w:val="24"/>
          <w:szCs w:val="24"/>
        </w:rPr>
        <w:t>條所稱實習期滿成績及格，指在經教學醫院評鑑通過，得提供臨床實作訓練之醫療機構，於醫師指導下完成第</w:t>
      </w:r>
      <w:r w:rsidR="003A5C87" w:rsidRPr="00A6432D">
        <w:rPr>
          <w:rFonts w:ascii="標楷體" w:eastAsia="標楷體" w:hAnsi="Times New Roman" w:hint="eastAsia"/>
          <w:color w:val="000000" w:themeColor="text1"/>
          <w:sz w:val="24"/>
          <w:szCs w:val="24"/>
        </w:rPr>
        <w:t>1</w:t>
      </w:r>
      <w:r w:rsidR="003A5C87" w:rsidRPr="00A6432D">
        <w:rPr>
          <w:rFonts w:ascii="標楷體" w:eastAsia="標楷體" w:hAnsi="Times New Roman"/>
          <w:color w:val="000000" w:themeColor="text1"/>
          <w:sz w:val="24"/>
          <w:szCs w:val="24"/>
        </w:rPr>
        <w:t>條之</w:t>
      </w:r>
      <w:r w:rsidR="003A5C87" w:rsidRPr="00A6432D">
        <w:rPr>
          <w:rFonts w:ascii="標楷體" w:eastAsia="標楷體" w:hAnsi="Times New Roman" w:hint="eastAsia"/>
          <w:color w:val="000000" w:themeColor="text1"/>
          <w:sz w:val="24"/>
          <w:szCs w:val="24"/>
        </w:rPr>
        <w:t>2</w:t>
      </w:r>
      <w:r w:rsidR="003A5C87" w:rsidRPr="00A6432D">
        <w:rPr>
          <w:rFonts w:ascii="標楷體" w:eastAsia="標楷體" w:hAnsi="Times New Roman"/>
          <w:color w:val="000000" w:themeColor="text1"/>
          <w:sz w:val="24"/>
          <w:szCs w:val="24"/>
        </w:rPr>
        <w:t>至第</w:t>
      </w:r>
      <w:r w:rsidR="003A5C87" w:rsidRPr="00A6432D">
        <w:rPr>
          <w:rFonts w:ascii="標楷體" w:eastAsia="標楷體" w:hAnsi="Times New Roman" w:hint="eastAsia"/>
          <w:color w:val="000000" w:themeColor="text1"/>
          <w:sz w:val="24"/>
          <w:szCs w:val="24"/>
        </w:rPr>
        <w:t>1</w:t>
      </w:r>
      <w:r w:rsidR="003A5C87" w:rsidRPr="00A6432D">
        <w:rPr>
          <w:rFonts w:ascii="標楷體" w:eastAsia="標楷體" w:hAnsi="Times New Roman"/>
          <w:color w:val="000000" w:themeColor="text1"/>
          <w:sz w:val="24"/>
          <w:szCs w:val="24"/>
        </w:rPr>
        <w:t>條之</w:t>
      </w:r>
      <w:r w:rsidR="003A5C87" w:rsidRPr="00A6432D">
        <w:rPr>
          <w:rFonts w:ascii="標楷體" w:eastAsia="標楷體" w:hAnsi="Times New Roman" w:hint="eastAsia"/>
          <w:color w:val="000000" w:themeColor="text1"/>
          <w:sz w:val="24"/>
          <w:szCs w:val="24"/>
        </w:rPr>
        <w:t>4</w:t>
      </w:r>
      <w:r w:rsidR="003A5C87" w:rsidRPr="00A6432D">
        <w:rPr>
          <w:rFonts w:ascii="標楷體" w:eastAsia="標楷體" w:hAnsi="Times New Roman"/>
          <w:color w:val="000000" w:themeColor="text1"/>
          <w:sz w:val="24"/>
          <w:szCs w:val="24"/>
        </w:rPr>
        <w:t>所定之科別及週數或時數之臨床實作，各科別考評成績均及格，</w:t>
      </w:r>
      <w:r w:rsidR="003A5C87" w:rsidRPr="00A6432D">
        <w:rPr>
          <w:rFonts w:ascii="標楷體" w:eastAsia="標楷體" w:hAnsi="Times New Roman" w:hint="eastAsia"/>
          <w:color w:val="000000" w:themeColor="text1"/>
          <w:sz w:val="24"/>
          <w:szCs w:val="24"/>
        </w:rPr>
        <w:t>並</w:t>
      </w:r>
      <w:r w:rsidR="003A5C87" w:rsidRPr="00A6432D">
        <w:rPr>
          <w:rFonts w:ascii="標楷體" w:eastAsia="標楷體" w:hAnsi="Times New Roman"/>
          <w:color w:val="000000" w:themeColor="text1"/>
          <w:sz w:val="24"/>
          <w:szCs w:val="24"/>
        </w:rPr>
        <w:t>持有醫療機構開立之證明。中央主管機關得就</w:t>
      </w:r>
      <w:r w:rsidR="003A5C87" w:rsidRPr="00A6432D">
        <w:rPr>
          <w:rFonts w:ascii="標楷體" w:eastAsia="標楷體" w:hAnsi="Times New Roman" w:hint="eastAsia"/>
          <w:color w:val="000000" w:themeColor="text1"/>
          <w:sz w:val="24"/>
          <w:szCs w:val="24"/>
        </w:rPr>
        <w:t>第1項之</w:t>
      </w:r>
      <w:r w:rsidR="003A5C87" w:rsidRPr="00A6432D">
        <w:rPr>
          <w:rFonts w:ascii="標楷體" w:eastAsia="標楷體" w:hAnsi="Times New Roman"/>
          <w:color w:val="000000" w:themeColor="text1"/>
          <w:sz w:val="24"/>
          <w:szCs w:val="24"/>
        </w:rPr>
        <w:t>實習，辦理臨床實作訓練申請人與醫療機構間之選配分發，並得就該業務委託民間專業機構或團體辦理。</w:t>
      </w:r>
    </w:p>
    <w:p w:rsidR="00455B83" w:rsidRDefault="00455B83" w:rsidP="008B2817">
      <w:pPr>
        <w:spacing w:beforeLines="20" w:line="320" w:lineRule="exact"/>
        <w:ind w:left="960" w:hangingChars="400" w:hanging="960"/>
        <w:rPr>
          <w:rFonts w:ascii="標楷體" w:eastAsia="標楷體" w:cs="Arial Unicode MS"/>
          <w:color w:val="000000" w:themeColor="text1"/>
          <w:kern w:val="0"/>
          <w:szCs w:val="24"/>
        </w:rPr>
      </w:pPr>
      <w:r w:rsidRPr="005B74BE">
        <w:rPr>
          <w:rFonts w:ascii="標楷體" w:eastAsia="標楷體" w:hAnsi="標楷體" w:hint="eastAsia"/>
          <w:szCs w:val="24"/>
        </w:rPr>
        <w:t xml:space="preserve">  （二）</w:t>
      </w:r>
      <w:r w:rsidR="003A5C87" w:rsidRPr="00A6432D">
        <w:rPr>
          <w:rFonts w:ascii="標楷體" w:eastAsia="標楷體" w:cs="Arial Unicode MS" w:hint="eastAsia"/>
          <w:color w:val="000000" w:themeColor="text1"/>
          <w:kern w:val="0"/>
          <w:szCs w:val="24"/>
        </w:rPr>
        <w:t>依醫師法施行細則第1條之2規定，</w:t>
      </w:r>
      <w:r w:rsidR="003A5C87" w:rsidRPr="00A6432D">
        <w:rPr>
          <w:rFonts w:ascii="標楷體" w:eastAsia="標楷體" w:cs="Arial Unicode MS"/>
          <w:color w:val="000000" w:themeColor="text1"/>
          <w:kern w:val="0"/>
          <w:szCs w:val="24"/>
        </w:rPr>
        <w:t>本法第</w:t>
      </w:r>
      <w:r w:rsidR="003A5C87" w:rsidRPr="00A6432D">
        <w:rPr>
          <w:rFonts w:ascii="標楷體" w:eastAsia="標楷體" w:cs="Arial Unicode MS" w:hint="eastAsia"/>
          <w:color w:val="000000" w:themeColor="text1"/>
          <w:kern w:val="0"/>
          <w:szCs w:val="24"/>
        </w:rPr>
        <w:t>2</w:t>
      </w:r>
      <w:r w:rsidR="003A5C87" w:rsidRPr="00A6432D">
        <w:rPr>
          <w:rFonts w:ascii="標楷體" w:eastAsia="標楷體" w:cs="Arial Unicode MS"/>
          <w:color w:val="000000" w:themeColor="text1"/>
          <w:kern w:val="0"/>
          <w:szCs w:val="24"/>
        </w:rPr>
        <w:t>條所稱實習期滿，其臨床實作之科別及週數或時數如下：</w:t>
      </w:r>
      <w:r w:rsidR="003A5C87" w:rsidRPr="00A6432D">
        <w:rPr>
          <w:rFonts w:ascii="標楷體" w:eastAsia="標楷體" w:cs="Arial Unicode MS" w:hint="eastAsia"/>
          <w:color w:val="000000" w:themeColor="text1"/>
          <w:kern w:val="0"/>
          <w:szCs w:val="24"/>
        </w:rPr>
        <w:t>1.</w:t>
      </w:r>
      <w:r w:rsidR="003A5C87" w:rsidRPr="00A6432D">
        <w:rPr>
          <w:rFonts w:ascii="標楷體" w:eastAsia="標楷體" w:cs="Arial Unicode MS"/>
          <w:color w:val="000000" w:themeColor="text1"/>
          <w:kern w:val="0"/>
          <w:szCs w:val="24"/>
        </w:rPr>
        <w:t>內科</w:t>
      </w:r>
      <w:r w:rsidR="003A5C87" w:rsidRPr="00A6432D">
        <w:rPr>
          <w:rFonts w:ascii="標楷體" w:eastAsia="標楷體" w:cs="Arial Unicode MS" w:hint="eastAsia"/>
          <w:color w:val="000000" w:themeColor="text1"/>
          <w:kern w:val="0"/>
          <w:szCs w:val="24"/>
        </w:rPr>
        <w:t>12</w:t>
      </w:r>
      <w:proofErr w:type="gramStart"/>
      <w:r w:rsidR="003A5C87" w:rsidRPr="00A6432D">
        <w:rPr>
          <w:rFonts w:ascii="標楷體" w:eastAsia="標楷體" w:cs="Arial Unicode MS"/>
          <w:color w:val="000000" w:themeColor="text1"/>
          <w:kern w:val="0"/>
          <w:szCs w:val="24"/>
        </w:rPr>
        <w:t>週</w:t>
      </w:r>
      <w:proofErr w:type="gramEnd"/>
      <w:r w:rsidR="003A5C87" w:rsidRPr="00A6432D">
        <w:rPr>
          <w:rFonts w:ascii="標楷體" w:eastAsia="標楷體" w:cs="Arial Unicode MS"/>
          <w:color w:val="000000" w:themeColor="text1"/>
          <w:kern w:val="0"/>
          <w:szCs w:val="24"/>
        </w:rPr>
        <w:t>或</w:t>
      </w:r>
      <w:r w:rsidR="003A5C87" w:rsidRPr="00A6432D">
        <w:rPr>
          <w:rFonts w:ascii="標楷體" w:eastAsia="標楷體" w:cs="Arial Unicode MS" w:hint="eastAsia"/>
          <w:color w:val="000000" w:themeColor="text1"/>
          <w:kern w:val="0"/>
          <w:szCs w:val="24"/>
        </w:rPr>
        <w:t>480</w:t>
      </w:r>
      <w:r w:rsidR="003A5C87" w:rsidRPr="00A6432D">
        <w:rPr>
          <w:rFonts w:ascii="標楷體" w:eastAsia="標楷體" w:cs="Arial Unicode MS"/>
          <w:color w:val="000000" w:themeColor="text1"/>
          <w:kern w:val="0"/>
          <w:szCs w:val="24"/>
        </w:rPr>
        <w:t>小時以上。</w:t>
      </w:r>
      <w:r w:rsidR="003A5C87" w:rsidRPr="00A6432D">
        <w:rPr>
          <w:rFonts w:ascii="標楷體" w:eastAsia="標楷體" w:cs="Arial Unicode MS" w:hint="eastAsia"/>
          <w:color w:val="000000" w:themeColor="text1"/>
          <w:kern w:val="0"/>
          <w:szCs w:val="24"/>
        </w:rPr>
        <w:t>2.</w:t>
      </w:r>
      <w:r w:rsidR="003A5C87" w:rsidRPr="00A6432D">
        <w:rPr>
          <w:rFonts w:ascii="標楷體" w:eastAsia="標楷體" w:cs="Arial Unicode MS"/>
          <w:color w:val="000000" w:themeColor="text1"/>
          <w:kern w:val="0"/>
          <w:szCs w:val="24"/>
        </w:rPr>
        <w:t>外科</w:t>
      </w:r>
      <w:r w:rsidR="003A5C87" w:rsidRPr="00A6432D">
        <w:rPr>
          <w:rFonts w:ascii="標楷體" w:eastAsia="標楷體" w:cs="Arial Unicode MS" w:hint="eastAsia"/>
          <w:color w:val="000000" w:themeColor="text1"/>
          <w:kern w:val="0"/>
          <w:szCs w:val="24"/>
        </w:rPr>
        <w:t>12</w:t>
      </w:r>
      <w:proofErr w:type="gramStart"/>
      <w:r w:rsidR="003A5C87" w:rsidRPr="00A6432D">
        <w:rPr>
          <w:rFonts w:ascii="標楷體" w:eastAsia="標楷體" w:cs="Arial Unicode MS"/>
          <w:color w:val="000000" w:themeColor="text1"/>
          <w:kern w:val="0"/>
          <w:szCs w:val="24"/>
        </w:rPr>
        <w:t>週</w:t>
      </w:r>
      <w:proofErr w:type="gramEnd"/>
      <w:r w:rsidR="003A5C87" w:rsidRPr="00A6432D">
        <w:rPr>
          <w:rFonts w:ascii="標楷體" w:eastAsia="標楷體" w:cs="Arial Unicode MS"/>
          <w:color w:val="000000" w:themeColor="text1"/>
          <w:kern w:val="0"/>
          <w:szCs w:val="24"/>
        </w:rPr>
        <w:t>或</w:t>
      </w:r>
      <w:r w:rsidR="003A5C87" w:rsidRPr="00A6432D">
        <w:rPr>
          <w:rFonts w:ascii="標楷體" w:eastAsia="標楷體" w:cs="Arial Unicode MS" w:hint="eastAsia"/>
          <w:color w:val="000000" w:themeColor="text1"/>
          <w:kern w:val="0"/>
          <w:szCs w:val="24"/>
        </w:rPr>
        <w:t>480</w:t>
      </w:r>
      <w:r w:rsidR="003A5C87" w:rsidRPr="00A6432D">
        <w:rPr>
          <w:rFonts w:ascii="標楷體" w:eastAsia="標楷體" w:cs="Arial Unicode MS"/>
          <w:color w:val="000000" w:themeColor="text1"/>
          <w:kern w:val="0"/>
          <w:szCs w:val="24"/>
        </w:rPr>
        <w:t>小時以上。</w:t>
      </w:r>
      <w:r w:rsidR="003A5C87" w:rsidRPr="00A6432D">
        <w:rPr>
          <w:rFonts w:ascii="標楷體" w:eastAsia="標楷體" w:cs="Arial Unicode MS" w:hint="eastAsia"/>
          <w:color w:val="000000" w:themeColor="text1"/>
          <w:kern w:val="0"/>
          <w:szCs w:val="24"/>
        </w:rPr>
        <w:t>3.</w:t>
      </w:r>
      <w:r w:rsidR="003A5C87" w:rsidRPr="00A6432D">
        <w:rPr>
          <w:rFonts w:ascii="標楷體" w:eastAsia="標楷體" w:cs="Arial Unicode MS"/>
          <w:color w:val="000000" w:themeColor="text1"/>
          <w:kern w:val="0"/>
          <w:szCs w:val="24"/>
        </w:rPr>
        <w:t>婦產科</w:t>
      </w:r>
      <w:r w:rsidR="003A5C87" w:rsidRPr="00A6432D">
        <w:rPr>
          <w:rFonts w:ascii="標楷體" w:eastAsia="標楷體" w:cs="Arial Unicode MS" w:hint="eastAsia"/>
          <w:color w:val="000000" w:themeColor="text1"/>
          <w:kern w:val="0"/>
          <w:szCs w:val="24"/>
        </w:rPr>
        <w:t>4</w:t>
      </w:r>
      <w:proofErr w:type="gramStart"/>
      <w:r w:rsidR="003A5C87" w:rsidRPr="00A6432D">
        <w:rPr>
          <w:rFonts w:ascii="標楷體" w:eastAsia="標楷體" w:cs="Arial Unicode MS"/>
          <w:color w:val="000000" w:themeColor="text1"/>
          <w:kern w:val="0"/>
          <w:szCs w:val="24"/>
        </w:rPr>
        <w:t>週</w:t>
      </w:r>
      <w:proofErr w:type="gramEnd"/>
      <w:r w:rsidR="003A5C87" w:rsidRPr="00A6432D">
        <w:rPr>
          <w:rFonts w:ascii="標楷體" w:eastAsia="標楷體" w:cs="Arial Unicode MS"/>
          <w:color w:val="000000" w:themeColor="text1"/>
          <w:kern w:val="0"/>
          <w:szCs w:val="24"/>
        </w:rPr>
        <w:t>或</w:t>
      </w:r>
      <w:r w:rsidR="003A5C87" w:rsidRPr="00A6432D">
        <w:rPr>
          <w:rFonts w:ascii="標楷體" w:eastAsia="標楷體" w:cs="Arial Unicode MS" w:hint="eastAsia"/>
          <w:color w:val="000000" w:themeColor="text1"/>
          <w:kern w:val="0"/>
          <w:szCs w:val="24"/>
        </w:rPr>
        <w:t>160</w:t>
      </w:r>
      <w:r w:rsidR="003A5C87" w:rsidRPr="00A6432D">
        <w:rPr>
          <w:rFonts w:ascii="標楷體" w:eastAsia="標楷體" w:cs="Arial Unicode MS"/>
          <w:color w:val="000000" w:themeColor="text1"/>
          <w:kern w:val="0"/>
          <w:szCs w:val="24"/>
        </w:rPr>
        <w:t>小時以上。</w:t>
      </w:r>
      <w:r w:rsidR="003A5C87" w:rsidRPr="00A6432D">
        <w:rPr>
          <w:rFonts w:ascii="標楷體" w:eastAsia="標楷體" w:cs="Arial Unicode MS" w:hint="eastAsia"/>
          <w:color w:val="000000" w:themeColor="text1"/>
          <w:kern w:val="0"/>
          <w:szCs w:val="24"/>
        </w:rPr>
        <w:t>4.</w:t>
      </w:r>
      <w:r w:rsidR="003A5C87" w:rsidRPr="00A6432D">
        <w:rPr>
          <w:rFonts w:ascii="標楷體" w:eastAsia="標楷體" w:cs="Arial Unicode MS"/>
          <w:color w:val="000000" w:themeColor="text1"/>
          <w:kern w:val="0"/>
          <w:szCs w:val="24"/>
        </w:rPr>
        <w:t>小兒科</w:t>
      </w:r>
      <w:r w:rsidR="003A5C87" w:rsidRPr="00A6432D">
        <w:rPr>
          <w:rFonts w:ascii="標楷體" w:eastAsia="標楷體" w:cs="Arial Unicode MS" w:hint="eastAsia"/>
          <w:color w:val="000000" w:themeColor="text1"/>
          <w:kern w:val="0"/>
          <w:szCs w:val="24"/>
        </w:rPr>
        <w:t>4</w:t>
      </w:r>
      <w:proofErr w:type="gramStart"/>
      <w:r w:rsidR="003A5C87" w:rsidRPr="00A6432D">
        <w:rPr>
          <w:rFonts w:ascii="標楷體" w:eastAsia="標楷體" w:cs="Arial Unicode MS"/>
          <w:color w:val="000000" w:themeColor="text1"/>
          <w:kern w:val="0"/>
          <w:szCs w:val="24"/>
        </w:rPr>
        <w:t>週</w:t>
      </w:r>
      <w:proofErr w:type="gramEnd"/>
      <w:r w:rsidR="003A5C87" w:rsidRPr="00A6432D">
        <w:rPr>
          <w:rFonts w:ascii="標楷體" w:eastAsia="標楷體" w:cs="Arial Unicode MS"/>
          <w:color w:val="000000" w:themeColor="text1"/>
          <w:kern w:val="0"/>
          <w:szCs w:val="24"/>
        </w:rPr>
        <w:t>或</w:t>
      </w:r>
      <w:r w:rsidR="003A5C87" w:rsidRPr="00A6432D">
        <w:rPr>
          <w:rFonts w:ascii="標楷體" w:eastAsia="標楷體" w:cs="Arial Unicode MS" w:hint="eastAsia"/>
          <w:color w:val="000000" w:themeColor="text1"/>
          <w:kern w:val="0"/>
          <w:szCs w:val="24"/>
        </w:rPr>
        <w:t>160</w:t>
      </w:r>
      <w:r w:rsidR="003A5C87" w:rsidRPr="00A6432D">
        <w:rPr>
          <w:rFonts w:ascii="標楷體" w:eastAsia="標楷體" w:cs="Arial Unicode MS"/>
          <w:color w:val="000000" w:themeColor="text1"/>
          <w:kern w:val="0"/>
          <w:szCs w:val="24"/>
        </w:rPr>
        <w:t>小時以上。</w:t>
      </w:r>
      <w:r w:rsidR="003A5C87" w:rsidRPr="00A6432D">
        <w:rPr>
          <w:rFonts w:ascii="標楷體" w:eastAsia="標楷體" w:cs="Arial Unicode MS" w:hint="eastAsia"/>
          <w:color w:val="000000" w:themeColor="text1"/>
          <w:kern w:val="0"/>
          <w:szCs w:val="24"/>
        </w:rPr>
        <w:t>5.</w:t>
      </w:r>
      <w:r w:rsidR="003A5C87" w:rsidRPr="00A6432D">
        <w:rPr>
          <w:rFonts w:ascii="標楷體" w:eastAsia="標楷體" w:cs="Arial Unicode MS"/>
          <w:color w:val="000000" w:themeColor="text1"/>
          <w:kern w:val="0"/>
          <w:szCs w:val="24"/>
        </w:rPr>
        <w:t>其他選修科別至少</w:t>
      </w:r>
      <w:r w:rsidR="003A5C87" w:rsidRPr="00A6432D">
        <w:rPr>
          <w:rFonts w:ascii="標楷體" w:eastAsia="標楷體" w:cs="Arial Unicode MS" w:hint="eastAsia"/>
          <w:color w:val="000000" w:themeColor="text1"/>
          <w:kern w:val="0"/>
          <w:szCs w:val="24"/>
        </w:rPr>
        <w:t>3</w:t>
      </w:r>
      <w:r w:rsidR="003A5C87" w:rsidRPr="00A6432D">
        <w:rPr>
          <w:rFonts w:ascii="標楷體" w:eastAsia="標楷體" w:cs="Arial Unicode MS"/>
          <w:color w:val="000000" w:themeColor="text1"/>
          <w:kern w:val="0"/>
          <w:szCs w:val="24"/>
        </w:rPr>
        <w:t>科，每科</w:t>
      </w:r>
      <w:r w:rsidR="003A5C87" w:rsidRPr="00A6432D">
        <w:rPr>
          <w:rFonts w:ascii="標楷體" w:eastAsia="標楷體" w:cs="Arial Unicode MS" w:hint="eastAsia"/>
          <w:color w:val="000000" w:themeColor="text1"/>
          <w:kern w:val="0"/>
          <w:szCs w:val="24"/>
        </w:rPr>
        <w:t>2</w:t>
      </w:r>
      <w:proofErr w:type="gramStart"/>
      <w:r w:rsidR="003A5C87" w:rsidRPr="00A6432D">
        <w:rPr>
          <w:rFonts w:ascii="標楷體" w:eastAsia="標楷體" w:cs="Arial Unicode MS"/>
          <w:color w:val="000000" w:themeColor="text1"/>
          <w:kern w:val="0"/>
          <w:szCs w:val="24"/>
        </w:rPr>
        <w:t>週</w:t>
      </w:r>
      <w:proofErr w:type="gramEnd"/>
      <w:r w:rsidR="003A5C87" w:rsidRPr="00A6432D">
        <w:rPr>
          <w:rFonts w:ascii="標楷體" w:eastAsia="標楷體" w:cs="Arial Unicode MS"/>
          <w:color w:val="000000" w:themeColor="text1"/>
          <w:kern w:val="0"/>
          <w:szCs w:val="24"/>
        </w:rPr>
        <w:t>或</w:t>
      </w:r>
      <w:r w:rsidR="003A5C87" w:rsidRPr="00A6432D">
        <w:rPr>
          <w:rFonts w:ascii="標楷體" w:eastAsia="標楷體" w:cs="Arial Unicode MS" w:hint="eastAsia"/>
          <w:color w:val="000000" w:themeColor="text1"/>
          <w:kern w:val="0"/>
          <w:szCs w:val="24"/>
        </w:rPr>
        <w:t>80</w:t>
      </w:r>
      <w:r w:rsidR="003A5C87" w:rsidRPr="00A6432D">
        <w:rPr>
          <w:rFonts w:ascii="標楷體" w:eastAsia="標楷體" w:cs="Arial Unicode MS"/>
          <w:color w:val="000000" w:themeColor="text1"/>
          <w:kern w:val="0"/>
          <w:szCs w:val="24"/>
        </w:rPr>
        <w:t>小時以上。前項週數或時數，合計應達</w:t>
      </w:r>
      <w:r w:rsidR="003A5C87" w:rsidRPr="00A6432D">
        <w:rPr>
          <w:rFonts w:ascii="標楷體" w:eastAsia="標楷體" w:cs="Arial Unicode MS" w:hint="eastAsia"/>
          <w:color w:val="000000" w:themeColor="text1"/>
          <w:kern w:val="0"/>
          <w:szCs w:val="24"/>
        </w:rPr>
        <w:t>48</w:t>
      </w:r>
      <w:proofErr w:type="gramStart"/>
      <w:r w:rsidR="003A5C87" w:rsidRPr="00A6432D">
        <w:rPr>
          <w:rFonts w:ascii="標楷體" w:eastAsia="標楷體" w:cs="Arial Unicode MS"/>
          <w:color w:val="000000" w:themeColor="text1"/>
          <w:kern w:val="0"/>
          <w:szCs w:val="24"/>
        </w:rPr>
        <w:t>週</w:t>
      </w:r>
      <w:proofErr w:type="gramEnd"/>
      <w:r w:rsidR="003A5C87" w:rsidRPr="00A6432D">
        <w:rPr>
          <w:rFonts w:ascii="標楷體" w:eastAsia="標楷體" w:cs="Arial Unicode MS"/>
          <w:color w:val="000000" w:themeColor="text1"/>
          <w:kern w:val="0"/>
          <w:szCs w:val="24"/>
        </w:rPr>
        <w:t>或</w:t>
      </w:r>
      <w:r w:rsidR="003A5C87" w:rsidRPr="00A6432D">
        <w:rPr>
          <w:rFonts w:ascii="標楷體" w:eastAsia="標楷體" w:cs="Arial Unicode MS" w:hint="eastAsia"/>
          <w:color w:val="000000" w:themeColor="text1"/>
          <w:kern w:val="0"/>
          <w:szCs w:val="24"/>
        </w:rPr>
        <w:t>1,920</w:t>
      </w:r>
      <w:r w:rsidR="003A5C87" w:rsidRPr="00A6432D">
        <w:rPr>
          <w:rFonts w:ascii="標楷體" w:eastAsia="標楷體" w:cs="Arial Unicode MS"/>
          <w:color w:val="000000" w:themeColor="text1"/>
          <w:kern w:val="0"/>
          <w:szCs w:val="24"/>
        </w:rPr>
        <w:t>小時以上。所定之臨床實作時數，不包括夜間與假日之值班。</w:t>
      </w:r>
    </w:p>
    <w:p w:rsidR="003A5C87" w:rsidRDefault="003A5C87" w:rsidP="008B2817">
      <w:pPr>
        <w:spacing w:beforeLines="20" w:line="320" w:lineRule="exact"/>
        <w:ind w:left="960" w:hangingChars="400" w:hanging="960"/>
        <w:rPr>
          <w:rFonts w:ascii="標楷體" w:eastAsia="標楷體" w:cs="Arial Unicode MS"/>
          <w:color w:val="000000" w:themeColor="text1"/>
          <w:kern w:val="0"/>
          <w:szCs w:val="24"/>
        </w:rPr>
      </w:pPr>
      <w:r>
        <w:rPr>
          <w:rFonts w:ascii="標楷體" w:eastAsia="標楷體" w:hAnsi="標楷體" w:hint="eastAsia"/>
          <w:szCs w:val="24"/>
        </w:rPr>
        <w:t xml:space="preserve">  </w:t>
      </w:r>
      <w:r w:rsidRPr="005B74BE">
        <w:rPr>
          <w:rFonts w:ascii="標楷體" w:eastAsia="標楷體" w:hAnsi="標楷體" w:hint="eastAsia"/>
          <w:szCs w:val="24"/>
        </w:rPr>
        <w:t>（</w:t>
      </w:r>
      <w:r>
        <w:rPr>
          <w:rFonts w:ascii="標楷體" w:eastAsia="標楷體" w:hAnsi="標楷體" w:hint="eastAsia"/>
          <w:szCs w:val="24"/>
        </w:rPr>
        <w:t>三</w:t>
      </w:r>
      <w:r w:rsidRPr="005B74BE">
        <w:rPr>
          <w:rFonts w:ascii="標楷體" w:eastAsia="標楷體" w:hAnsi="標楷體" w:hint="eastAsia"/>
          <w:szCs w:val="24"/>
        </w:rPr>
        <w:t>）</w:t>
      </w:r>
      <w:r w:rsidRPr="00A6432D">
        <w:rPr>
          <w:rFonts w:ascii="標楷體" w:eastAsia="標楷體" w:cs="Arial Unicode MS" w:hint="eastAsia"/>
          <w:color w:val="000000" w:themeColor="text1"/>
          <w:kern w:val="0"/>
          <w:szCs w:val="24"/>
        </w:rPr>
        <w:t>依醫師法施行細則第1條之4規定，本法第4條所稱實習期滿，其臨床實作之科別及週數或時數如下：(</w:t>
      </w:r>
      <w:proofErr w:type="gramStart"/>
      <w:r w:rsidRPr="00A6432D">
        <w:rPr>
          <w:rFonts w:ascii="標楷體" w:eastAsia="標楷體" w:cs="Arial Unicode MS" w:hint="eastAsia"/>
          <w:color w:val="000000" w:themeColor="text1"/>
          <w:kern w:val="0"/>
          <w:szCs w:val="24"/>
        </w:rPr>
        <w:t>一</w:t>
      </w:r>
      <w:proofErr w:type="gramEnd"/>
      <w:r w:rsidRPr="00A6432D">
        <w:rPr>
          <w:rFonts w:ascii="標楷體" w:eastAsia="標楷體" w:cs="Arial Unicode MS" w:hint="eastAsia"/>
          <w:color w:val="000000" w:themeColor="text1"/>
          <w:kern w:val="0"/>
          <w:szCs w:val="24"/>
        </w:rPr>
        <w:t>)兒童牙科2</w:t>
      </w:r>
      <w:proofErr w:type="gramStart"/>
      <w:r w:rsidRPr="00A6432D">
        <w:rPr>
          <w:rFonts w:ascii="標楷體" w:eastAsia="標楷體" w:cs="Arial Unicode MS" w:hint="eastAsia"/>
          <w:color w:val="000000" w:themeColor="text1"/>
          <w:kern w:val="0"/>
          <w:szCs w:val="24"/>
        </w:rPr>
        <w:t>週</w:t>
      </w:r>
      <w:proofErr w:type="gramEnd"/>
      <w:r w:rsidRPr="00A6432D">
        <w:rPr>
          <w:rFonts w:ascii="標楷體" w:eastAsia="標楷體" w:cs="Arial Unicode MS" w:hint="eastAsia"/>
          <w:color w:val="000000" w:themeColor="text1"/>
          <w:kern w:val="0"/>
          <w:szCs w:val="24"/>
        </w:rPr>
        <w:t>或80小時以上。(二)口腔顎面外科8</w:t>
      </w:r>
      <w:proofErr w:type="gramStart"/>
      <w:r w:rsidRPr="00A6432D">
        <w:rPr>
          <w:rFonts w:ascii="標楷體" w:eastAsia="標楷體" w:cs="Arial Unicode MS" w:hint="eastAsia"/>
          <w:color w:val="000000" w:themeColor="text1"/>
          <w:kern w:val="0"/>
          <w:szCs w:val="24"/>
        </w:rPr>
        <w:t>週</w:t>
      </w:r>
      <w:proofErr w:type="gramEnd"/>
      <w:r w:rsidRPr="00A6432D">
        <w:rPr>
          <w:rFonts w:ascii="標楷體" w:eastAsia="標楷體" w:cs="Arial Unicode MS" w:hint="eastAsia"/>
          <w:color w:val="000000" w:themeColor="text1"/>
          <w:kern w:val="0"/>
          <w:szCs w:val="24"/>
        </w:rPr>
        <w:t>或320小時以上。(三)齒顎矯正科2</w:t>
      </w:r>
      <w:proofErr w:type="gramStart"/>
      <w:r w:rsidRPr="00A6432D">
        <w:rPr>
          <w:rFonts w:ascii="標楷體" w:eastAsia="標楷體" w:cs="Arial Unicode MS" w:hint="eastAsia"/>
          <w:color w:val="000000" w:themeColor="text1"/>
          <w:kern w:val="0"/>
          <w:szCs w:val="24"/>
        </w:rPr>
        <w:t>週</w:t>
      </w:r>
      <w:proofErr w:type="gramEnd"/>
      <w:r w:rsidRPr="00A6432D">
        <w:rPr>
          <w:rFonts w:ascii="標楷體" w:eastAsia="標楷體" w:cs="Arial Unicode MS" w:hint="eastAsia"/>
          <w:color w:val="000000" w:themeColor="text1"/>
          <w:kern w:val="0"/>
          <w:szCs w:val="24"/>
        </w:rPr>
        <w:t>或80小時以上。(四)</w:t>
      </w:r>
      <w:proofErr w:type="gramStart"/>
      <w:r w:rsidRPr="00A6432D">
        <w:rPr>
          <w:rFonts w:ascii="標楷體" w:eastAsia="標楷體" w:cs="Arial Unicode MS" w:hint="eastAsia"/>
          <w:color w:val="000000" w:themeColor="text1"/>
          <w:kern w:val="0"/>
          <w:szCs w:val="24"/>
        </w:rPr>
        <w:t>膺復科8週</w:t>
      </w:r>
      <w:proofErr w:type="gramEnd"/>
      <w:r w:rsidRPr="00A6432D">
        <w:rPr>
          <w:rFonts w:ascii="標楷體" w:eastAsia="標楷體" w:cs="Arial Unicode MS" w:hint="eastAsia"/>
          <w:color w:val="000000" w:themeColor="text1"/>
          <w:kern w:val="0"/>
          <w:szCs w:val="24"/>
        </w:rPr>
        <w:t>或320小時以上。(五)牙周病科4</w:t>
      </w:r>
      <w:proofErr w:type="gramStart"/>
      <w:r w:rsidRPr="00A6432D">
        <w:rPr>
          <w:rFonts w:ascii="標楷體" w:eastAsia="標楷體" w:cs="Arial Unicode MS" w:hint="eastAsia"/>
          <w:color w:val="000000" w:themeColor="text1"/>
          <w:kern w:val="0"/>
          <w:szCs w:val="24"/>
        </w:rPr>
        <w:t>週</w:t>
      </w:r>
      <w:proofErr w:type="gramEnd"/>
      <w:r w:rsidRPr="00A6432D">
        <w:rPr>
          <w:rFonts w:ascii="標楷體" w:eastAsia="標楷體" w:cs="Arial Unicode MS" w:hint="eastAsia"/>
          <w:color w:val="000000" w:themeColor="text1"/>
          <w:kern w:val="0"/>
          <w:szCs w:val="24"/>
        </w:rPr>
        <w:t>或160小時以上。(六)牙髓</w:t>
      </w:r>
      <w:proofErr w:type="gramStart"/>
      <w:r w:rsidRPr="00A6432D">
        <w:rPr>
          <w:rFonts w:ascii="標楷體" w:eastAsia="標楷體" w:cs="Arial Unicode MS" w:hint="eastAsia"/>
          <w:color w:val="000000" w:themeColor="text1"/>
          <w:kern w:val="0"/>
          <w:szCs w:val="24"/>
        </w:rPr>
        <w:t>病科4週</w:t>
      </w:r>
      <w:proofErr w:type="gramEnd"/>
      <w:r w:rsidRPr="00A6432D">
        <w:rPr>
          <w:rFonts w:ascii="標楷體" w:eastAsia="標楷體" w:cs="Arial Unicode MS" w:hint="eastAsia"/>
          <w:color w:val="000000" w:themeColor="text1"/>
          <w:kern w:val="0"/>
          <w:szCs w:val="24"/>
        </w:rPr>
        <w:t>或160小時以上。(七)牙</w:t>
      </w:r>
      <w:proofErr w:type="gramStart"/>
      <w:r w:rsidRPr="00A6432D">
        <w:rPr>
          <w:rFonts w:ascii="標楷體" w:eastAsia="標楷體" w:cs="Arial Unicode MS" w:hint="eastAsia"/>
          <w:color w:val="000000" w:themeColor="text1"/>
          <w:kern w:val="0"/>
          <w:szCs w:val="24"/>
        </w:rPr>
        <w:t>體復形科2週</w:t>
      </w:r>
      <w:proofErr w:type="gramEnd"/>
      <w:r w:rsidRPr="00A6432D">
        <w:rPr>
          <w:rFonts w:ascii="標楷體" w:eastAsia="標楷體" w:cs="Arial Unicode MS" w:hint="eastAsia"/>
          <w:color w:val="000000" w:themeColor="text1"/>
          <w:kern w:val="0"/>
          <w:szCs w:val="24"/>
        </w:rPr>
        <w:t>或80小時以上。(八)其他選修科別至少3科，合計至少18</w:t>
      </w:r>
      <w:proofErr w:type="gramStart"/>
      <w:r w:rsidRPr="00A6432D">
        <w:rPr>
          <w:rFonts w:ascii="標楷體" w:eastAsia="標楷體" w:cs="Arial Unicode MS" w:hint="eastAsia"/>
          <w:color w:val="000000" w:themeColor="text1"/>
          <w:kern w:val="0"/>
          <w:szCs w:val="24"/>
        </w:rPr>
        <w:t>週</w:t>
      </w:r>
      <w:proofErr w:type="gramEnd"/>
      <w:r w:rsidRPr="00A6432D">
        <w:rPr>
          <w:rFonts w:ascii="標楷體" w:eastAsia="標楷體" w:cs="Arial Unicode MS" w:hint="eastAsia"/>
          <w:color w:val="000000" w:themeColor="text1"/>
          <w:kern w:val="0"/>
          <w:szCs w:val="24"/>
        </w:rPr>
        <w:t>或720小時以上。</w:t>
      </w:r>
    </w:p>
    <w:p w:rsidR="00455B83" w:rsidRPr="00534F59" w:rsidRDefault="00455B83" w:rsidP="008B2817">
      <w:pPr>
        <w:spacing w:beforeLines="20" w:line="320" w:lineRule="exact"/>
        <w:ind w:left="960" w:hangingChars="400" w:hanging="960"/>
        <w:rPr>
          <w:szCs w:val="24"/>
        </w:rPr>
      </w:pPr>
    </w:p>
    <w:p w:rsidR="00455B83" w:rsidRPr="00A933E8" w:rsidRDefault="00455B83" w:rsidP="00455B83">
      <w:pPr>
        <w:widowControl/>
        <w:spacing w:line="400" w:lineRule="exact"/>
        <w:jc w:val="distribute"/>
        <w:rPr>
          <w:rFonts w:ascii="標楷體" w:eastAsia="標楷體" w:hAnsi="標楷體"/>
          <w:b/>
          <w:spacing w:val="-12"/>
          <w:sz w:val="32"/>
          <w:szCs w:val="32"/>
        </w:rPr>
      </w:pPr>
      <w:r>
        <w:rPr>
          <w:rFonts w:ascii="標楷體" w:eastAsia="標楷體" w:hAnsi="標楷體"/>
          <w:b/>
          <w:sz w:val="26"/>
          <w:szCs w:val="26"/>
        </w:rPr>
        <w:br w:type="page"/>
      </w:r>
      <w:r w:rsidRPr="00A933E8">
        <w:rPr>
          <w:rFonts w:ascii="標楷體" w:eastAsia="標楷體" w:hAnsi="標楷體" w:hint="eastAsia"/>
          <w:b/>
          <w:spacing w:val="-12"/>
          <w:sz w:val="32"/>
          <w:szCs w:val="32"/>
        </w:rPr>
        <w:lastRenderedPageBreak/>
        <w:t>專門職業及技術人員高等考試</w:t>
      </w:r>
      <w:proofErr w:type="gramStart"/>
      <w:r w:rsidRPr="00A933E8">
        <w:rPr>
          <w:rFonts w:ascii="標楷體" w:eastAsia="標楷體" w:hAnsi="標楷體" w:hint="eastAsia"/>
          <w:b/>
          <w:spacing w:val="-12"/>
          <w:sz w:val="32"/>
          <w:szCs w:val="32"/>
        </w:rPr>
        <w:t>醫</w:t>
      </w:r>
      <w:proofErr w:type="gramEnd"/>
      <w:r w:rsidRPr="00A933E8">
        <w:rPr>
          <w:rFonts w:ascii="標楷體" w:eastAsia="標楷體" w:hAnsi="標楷體" w:hint="eastAsia"/>
          <w:b/>
          <w:spacing w:val="-12"/>
          <w:sz w:val="32"/>
          <w:szCs w:val="32"/>
        </w:rPr>
        <w:t>事檢驗師、</w:t>
      </w:r>
      <w:proofErr w:type="gramStart"/>
      <w:r w:rsidRPr="00A933E8">
        <w:rPr>
          <w:rFonts w:ascii="標楷體" w:eastAsia="標楷體" w:hAnsi="標楷體"/>
          <w:b/>
          <w:spacing w:val="-12"/>
          <w:sz w:val="32"/>
          <w:szCs w:val="32"/>
        </w:rPr>
        <w:t>醫</w:t>
      </w:r>
      <w:proofErr w:type="gramEnd"/>
      <w:r w:rsidRPr="00A933E8">
        <w:rPr>
          <w:rFonts w:ascii="標楷體" w:eastAsia="標楷體" w:hAnsi="標楷體"/>
          <w:b/>
          <w:spacing w:val="-12"/>
          <w:sz w:val="32"/>
          <w:szCs w:val="32"/>
        </w:rPr>
        <w:t>事放射師、</w:t>
      </w:r>
    </w:p>
    <w:p w:rsidR="00455B83" w:rsidRPr="00206231" w:rsidRDefault="00455B83" w:rsidP="00455B83">
      <w:pPr>
        <w:adjustRightInd w:val="0"/>
        <w:spacing w:line="400" w:lineRule="exact"/>
        <w:jc w:val="distribute"/>
        <w:rPr>
          <w:rFonts w:ascii="標楷體" w:eastAsia="標楷體" w:hAnsi="標楷體"/>
          <w:b/>
          <w:sz w:val="32"/>
          <w:szCs w:val="32"/>
          <w:shd w:val="clear" w:color="auto" w:fill="F3F3F3"/>
        </w:rPr>
      </w:pPr>
      <w:r w:rsidRPr="00206231">
        <w:rPr>
          <w:rFonts w:ascii="標楷體" w:eastAsia="標楷體" w:hAnsi="標楷體"/>
          <w:b/>
          <w:sz w:val="32"/>
          <w:szCs w:val="32"/>
        </w:rPr>
        <w:t>物理治療師、職能治療師、呼吸治療師、獸醫師考試</w:t>
      </w:r>
      <w:r w:rsidRPr="00206231">
        <w:rPr>
          <w:rFonts w:ascii="標楷體" w:eastAsia="標楷體" w:hAnsi="標楷體" w:hint="eastAsia"/>
          <w:b/>
          <w:sz w:val="32"/>
          <w:szCs w:val="32"/>
        </w:rPr>
        <w:t>應考資格表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25"/>
        <w:gridCol w:w="947"/>
        <w:gridCol w:w="9150"/>
      </w:tblGrid>
      <w:tr w:rsidR="00455B83" w:rsidTr="00455B83">
        <w:trPr>
          <w:trHeight w:val="23"/>
        </w:trPr>
        <w:tc>
          <w:tcPr>
            <w:tcW w:w="202" w:type="pct"/>
            <w:vAlign w:val="center"/>
          </w:tcPr>
          <w:p w:rsidR="00455B83" w:rsidRDefault="00455B83" w:rsidP="00CA45E7">
            <w:pPr>
              <w:adjustRightInd w:val="0"/>
              <w:spacing w:line="240" w:lineRule="exact"/>
              <w:jc w:val="center"/>
              <w:rPr>
                <w:rFonts w:ascii="標楷體" w:eastAsia="標楷體" w:hAnsi="標楷體"/>
                <w:bCs/>
                <w:szCs w:val="24"/>
              </w:rPr>
            </w:pPr>
            <w:r>
              <w:rPr>
                <w:rFonts w:ascii="標楷體" w:eastAsia="標楷體" w:hAnsi="標楷體" w:hint="eastAsia"/>
                <w:bCs/>
                <w:szCs w:val="24"/>
              </w:rPr>
              <w:t>編號</w:t>
            </w:r>
          </w:p>
        </w:tc>
        <w:tc>
          <w:tcPr>
            <w:tcW w:w="450" w:type="pct"/>
            <w:vAlign w:val="center"/>
          </w:tcPr>
          <w:p w:rsidR="00455B83" w:rsidRDefault="00455B83" w:rsidP="00CA45E7">
            <w:pPr>
              <w:adjustRightInd w:val="0"/>
              <w:spacing w:line="240" w:lineRule="exact"/>
              <w:jc w:val="distribute"/>
              <w:rPr>
                <w:rFonts w:ascii="標楷體" w:eastAsia="標楷體" w:hAnsi="標楷體"/>
                <w:bCs/>
                <w:szCs w:val="24"/>
              </w:rPr>
            </w:pPr>
            <w:r>
              <w:rPr>
                <w:rFonts w:ascii="標楷體" w:eastAsia="標楷體" w:hAnsi="標楷體" w:hint="eastAsia"/>
                <w:bCs/>
                <w:szCs w:val="24"/>
              </w:rPr>
              <w:t>類科</w:t>
            </w:r>
          </w:p>
        </w:tc>
        <w:tc>
          <w:tcPr>
            <w:tcW w:w="4348" w:type="pct"/>
            <w:vAlign w:val="center"/>
          </w:tcPr>
          <w:p w:rsidR="00455B83" w:rsidRDefault="00455B83" w:rsidP="00CA45E7">
            <w:pPr>
              <w:adjustRightInd w:val="0"/>
              <w:spacing w:line="240" w:lineRule="exact"/>
              <w:jc w:val="distribute"/>
              <w:rPr>
                <w:rFonts w:ascii="標楷體" w:eastAsia="標楷體" w:hAnsi="標楷體"/>
                <w:bCs/>
                <w:szCs w:val="24"/>
              </w:rPr>
            </w:pPr>
            <w:r>
              <w:rPr>
                <w:rFonts w:ascii="標楷體" w:eastAsia="標楷體" w:hAnsi="標楷體" w:hint="eastAsia"/>
                <w:bCs/>
                <w:szCs w:val="24"/>
              </w:rPr>
              <w:t>應考資格</w:t>
            </w:r>
          </w:p>
        </w:tc>
      </w:tr>
      <w:tr w:rsidR="00455B83" w:rsidTr="00455B83">
        <w:trPr>
          <w:trHeight w:val="1815"/>
        </w:trPr>
        <w:tc>
          <w:tcPr>
            <w:tcW w:w="202" w:type="pct"/>
            <w:vAlign w:val="center"/>
          </w:tcPr>
          <w:p w:rsidR="00455B83" w:rsidRDefault="00455B83" w:rsidP="00CA45E7">
            <w:pPr>
              <w:adjustRightInd w:val="0"/>
              <w:snapToGrid w:val="0"/>
              <w:jc w:val="both"/>
              <w:rPr>
                <w:rFonts w:ascii="標楷體" w:eastAsia="標楷體" w:hAnsi="標楷體"/>
                <w:color w:val="000000"/>
                <w:spacing w:val="-40"/>
                <w:sz w:val="26"/>
              </w:rPr>
            </w:pPr>
            <w:r>
              <w:rPr>
                <w:rFonts w:ascii="標楷體" w:eastAsia="標楷體" w:hAnsi="標楷體" w:hint="eastAsia"/>
                <w:color w:val="000000"/>
                <w:spacing w:val="-40"/>
                <w:sz w:val="26"/>
              </w:rPr>
              <w:t>308</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proofErr w:type="gramStart"/>
            <w:r>
              <w:rPr>
                <w:rFonts w:ascii="標楷體" w:eastAsia="標楷體" w:hAnsi="標楷體" w:hint="eastAsia"/>
                <w:w w:val="95"/>
                <w:sz w:val="26"/>
                <w:szCs w:val="26"/>
              </w:rPr>
              <w:t>醫</w:t>
            </w:r>
            <w:proofErr w:type="gramEnd"/>
            <w:r>
              <w:rPr>
                <w:rFonts w:ascii="標楷體" w:eastAsia="標楷體" w:hAnsi="標楷體" w:hint="eastAsia"/>
                <w:w w:val="95"/>
                <w:sz w:val="26"/>
                <w:szCs w:val="26"/>
              </w:rPr>
              <w:t>事</w:t>
            </w:r>
          </w:p>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檢驗師</w:t>
            </w:r>
          </w:p>
        </w:tc>
        <w:tc>
          <w:tcPr>
            <w:tcW w:w="4348" w:type="pct"/>
            <w:vAlign w:val="center"/>
          </w:tcPr>
          <w:p w:rsidR="00455B83" w:rsidRPr="007F0B0E" w:rsidRDefault="00455B83" w:rsidP="00984ABA">
            <w:pPr>
              <w:adjustRightInd w:val="0"/>
              <w:spacing w:line="300" w:lineRule="exact"/>
              <w:ind w:left="278" w:hangingChars="107" w:hanging="278"/>
              <w:jc w:val="both"/>
              <w:rPr>
                <w:rFonts w:ascii="標楷體" w:eastAsia="標楷體" w:hAnsi="標楷體"/>
                <w:sz w:val="26"/>
              </w:rPr>
            </w:pPr>
            <w:r>
              <w:rPr>
                <w:rFonts w:ascii="標楷體" w:eastAsia="標楷體" w:hAnsi="標楷體" w:hint="eastAsia"/>
                <w:sz w:val="26"/>
              </w:rPr>
              <w:t>1.</w:t>
            </w:r>
            <w:r w:rsidRPr="007F0B0E">
              <w:rPr>
                <w:rFonts w:ascii="標楷體" w:eastAsia="標楷體" w:hAnsi="標楷體" w:hint="eastAsia"/>
                <w:sz w:val="26"/>
              </w:rPr>
              <w:t>公立或立案之私立專科以上學校或符合教育部</w:t>
            </w:r>
            <w:proofErr w:type="gramStart"/>
            <w:r w:rsidRPr="007F0B0E">
              <w:rPr>
                <w:rFonts w:ascii="標楷體" w:eastAsia="標楷體" w:hAnsi="標楷體" w:hint="eastAsia"/>
                <w:sz w:val="26"/>
              </w:rPr>
              <w:t>採</w:t>
            </w:r>
            <w:proofErr w:type="gramEnd"/>
            <w:r w:rsidRPr="007F0B0E">
              <w:rPr>
                <w:rFonts w:ascii="標楷體" w:eastAsia="標楷體" w:hAnsi="標楷體" w:hint="eastAsia"/>
                <w:sz w:val="26"/>
              </w:rPr>
              <w:t>認規定之國外專科以上學校醫學檢驗（暨）生物技術學、醫學檢驗暨生物技術學系</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事檢驗組、醫學生物技術暨檢驗學、生物醫學檢驗學、</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事檢驗學、</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事（學）技術學系</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事檢驗組等科、系、組畢業，並經實習期滿成績及格，領有畢業證書者。</w:t>
            </w:r>
          </w:p>
          <w:p w:rsidR="00455B83" w:rsidRPr="00F61D26" w:rsidRDefault="00455B83" w:rsidP="00984ABA">
            <w:pPr>
              <w:adjustRightInd w:val="0"/>
              <w:spacing w:line="300" w:lineRule="exact"/>
              <w:ind w:left="278" w:hangingChars="107" w:hanging="278"/>
              <w:rPr>
                <w:rFonts w:ascii="標楷體" w:eastAsia="標楷體" w:hAnsi="標楷體"/>
                <w:sz w:val="26"/>
              </w:rPr>
            </w:pPr>
            <w:r>
              <w:rPr>
                <w:rFonts w:ascii="標楷體" w:eastAsia="標楷體" w:hAnsi="標楷體" w:hint="eastAsia"/>
                <w:sz w:val="26"/>
              </w:rPr>
              <w:t>2.</w:t>
            </w:r>
            <w:r w:rsidRPr="007F0B0E">
              <w:rPr>
                <w:rFonts w:ascii="標楷體" w:eastAsia="標楷體" w:hAnsi="標楷體" w:hint="eastAsia"/>
                <w:sz w:val="26"/>
              </w:rPr>
              <w:t>經高等檢定考試</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w:t>
            </w:r>
            <w:proofErr w:type="gramStart"/>
            <w:r w:rsidRPr="007F0B0E">
              <w:rPr>
                <w:rFonts w:ascii="標楷體" w:eastAsia="標楷體" w:hAnsi="標楷體" w:hint="eastAsia"/>
                <w:sz w:val="26"/>
              </w:rPr>
              <w:t>檢驗師類科</w:t>
            </w:r>
            <w:proofErr w:type="gramEnd"/>
            <w:r w:rsidRPr="007F0B0E">
              <w:rPr>
                <w:rFonts w:ascii="標楷體" w:eastAsia="標楷體" w:hAnsi="標楷體" w:hint="eastAsia"/>
                <w:sz w:val="26"/>
              </w:rPr>
              <w:t>及格者。</w:t>
            </w:r>
          </w:p>
        </w:tc>
      </w:tr>
      <w:tr w:rsidR="00455B83" w:rsidTr="00455B83">
        <w:trPr>
          <w:trHeight w:val="1418"/>
        </w:trPr>
        <w:tc>
          <w:tcPr>
            <w:tcW w:w="202" w:type="pct"/>
            <w:vAlign w:val="center"/>
          </w:tcPr>
          <w:p w:rsidR="00455B83" w:rsidRDefault="00455B83" w:rsidP="00CA45E7">
            <w:pPr>
              <w:adjustRightInd w:val="0"/>
              <w:snapToGrid w:val="0"/>
              <w:jc w:val="both"/>
              <w:rPr>
                <w:rFonts w:ascii="標楷體" w:eastAsia="標楷體" w:hAnsi="標楷體"/>
                <w:spacing w:val="-40"/>
                <w:sz w:val="26"/>
              </w:rPr>
            </w:pPr>
            <w:r>
              <w:rPr>
                <w:rFonts w:ascii="標楷體" w:eastAsia="標楷體" w:hAnsi="標楷體" w:hint="eastAsia"/>
                <w:spacing w:val="-40"/>
                <w:sz w:val="26"/>
              </w:rPr>
              <w:t>309</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proofErr w:type="gramStart"/>
            <w:r>
              <w:rPr>
                <w:rFonts w:ascii="標楷體" w:eastAsia="標楷體" w:hAnsi="標楷體" w:hint="eastAsia"/>
                <w:w w:val="95"/>
                <w:sz w:val="26"/>
                <w:szCs w:val="26"/>
              </w:rPr>
              <w:t>醫</w:t>
            </w:r>
            <w:proofErr w:type="gramEnd"/>
            <w:r>
              <w:rPr>
                <w:rFonts w:ascii="標楷體" w:eastAsia="標楷體" w:hAnsi="標楷體" w:hint="eastAsia"/>
                <w:w w:val="95"/>
                <w:sz w:val="26"/>
                <w:szCs w:val="26"/>
              </w:rPr>
              <w:t>事</w:t>
            </w:r>
          </w:p>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放射師</w:t>
            </w:r>
          </w:p>
        </w:tc>
        <w:tc>
          <w:tcPr>
            <w:tcW w:w="4348" w:type="pct"/>
            <w:vAlign w:val="center"/>
          </w:tcPr>
          <w:p w:rsidR="00455B83" w:rsidRDefault="00455B83" w:rsidP="00984ABA">
            <w:pPr>
              <w:adjustRightInd w:val="0"/>
              <w:snapToGrid w:val="0"/>
              <w:spacing w:line="300" w:lineRule="exact"/>
              <w:rPr>
                <w:rFonts w:ascii="標楷體" w:eastAsia="標楷體" w:hAnsi="標楷體"/>
                <w:sz w:val="26"/>
              </w:rPr>
            </w:pPr>
            <w:r>
              <w:rPr>
                <w:rFonts w:ascii="標楷體" w:eastAsia="標楷體" w:hAnsi="標楷體" w:hint="eastAsia"/>
                <w:sz w:val="26"/>
              </w:rPr>
              <w:t>公立或立案之私立專科以上學校或符合教育部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認規定之國外專科以上學校（生物）醫學影像暨放射科學、醫學影像暨放射技術、醫學影像技術、（醫學）放射技術、</w:t>
            </w:r>
            <w:proofErr w:type="gramStart"/>
            <w:r>
              <w:rPr>
                <w:rFonts w:ascii="標楷體" w:eastAsia="標楷體" w:hAnsi="標楷體" w:hint="eastAsia"/>
                <w:sz w:val="26"/>
              </w:rPr>
              <w:t>醫</w:t>
            </w:r>
            <w:proofErr w:type="gramEnd"/>
            <w:r>
              <w:rPr>
                <w:rFonts w:ascii="標楷體" w:eastAsia="標楷體" w:hAnsi="標楷體" w:hint="eastAsia"/>
                <w:sz w:val="26"/>
              </w:rPr>
              <w:t>事（學）技術學系放射技術組等科、系、組畢業，並經實習期滿成績及格，領有畢業證書者。</w:t>
            </w:r>
          </w:p>
        </w:tc>
      </w:tr>
      <w:tr w:rsidR="00455B83" w:rsidTr="00455B83">
        <w:trPr>
          <w:trHeight w:val="1119"/>
        </w:trPr>
        <w:tc>
          <w:tcPr>
            <w:tcW w:w="202" w:type="pct"/>
            <w:vAlign w:val="center"/>
          </w:tcPr>
          <w:p w:rsidR="00455B83" w:rsidRDefault="00455B83" w:rsidP="00CA45E7">
            <w:pPr>
              <w:adjustRightInd w:val="0"/>
              <w:snapToGrid w:val="0"/>
              <w:jc w:val="both"/>
              <w:rPr>
                <w:rFonts w:ascii="標楷體" w:eastAsia="標楷體" w:hAnsi="標楷體"/>
                <w:spacing w:val="-40"/>
                <w:sz w:val="26"/>
              </w:rPr>
            </w:pPr>
            <w:r>
              <w:rPr>
                <w:rFonts w:ascii="標楷體" w:eastAsia="標楷體" w:hAnsi="標楷體" w:hint="eastAsia"/>
                <w:spacing w:val="-40"/>
                <w:sz w:val="26"/>
              </w:rPr>
              <w:t>311</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物  理治療師</w:t>
            </w:r>
          </w:p>
        </w:tc>
        <w:tc>
          <w:tcPr>
            <w:tcW w:w="4348" w:type="pct"/>
            <w:vAlign w:val="center"/>
          </w:tcPr>
          <w:p w:rsidR="00455B83" w:rsidRDefault="00455B83" w:rsidP="00984ABA">
            <w:pPr>
              <w:adjustRightInd w:val="0"/>
              <w:snapToGrid w:val="0"/>
              <w:spacing w:line="300" w:lineRule="exact"/>
              <w:rPr>
                <w:rFonts w:ascii="標楷體" w:eastAsia="標楷體" w:hAnsi="標楷體"/>
                <w:sz w:val="26"/>
              </w:rPr>
            </w:pPr>
            <w:r>
              <w:rPr>
                <w:rFonts w:ascii="標楷體" w:eastAsia="標楷體" w:hAnsi="標楷體" w:hint="eastAsia"/>
                <w:sz w:val="26"/>
              </w:rPr>
              <w:t>公立或立案之私立專科以上學校或符合教育部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認規定之國外大學以上學校物理治療學、復健醫學系物理治療組等科、系、組畢業，並經實習期滿成績及格，領有畢業證書者。</w:t>
            </w:r>
          </w:p>
        </w:tc>
      </w:tr>
      <w:tr w:rsidR="00455B83" w:rsidTr="00455B83">
        <w:trPr>
          <w:trHeight w:val="1121"/>
        </w:trPr>
        <w:tc>
          <w:tcPr>
            <w:tcW w:w="202" w:type="pct"/>
            <w:vAlign w:val="center"/>
          </w:tcPr>
          <w:p w:rsidR="00455B83" w:rsidRDefault="00455B83" w:rsidP="00CA45E7">
            <w:pPr>
              <w:adjustRightInd w:val="0"/>
              <w:snapToGrid w:val="0"/>
              <w:jc w:val="both"/>
              <w:rPr>
                <w:rFonts w:ascii="標楷體" w:eastAsia="標楷體" w:hAnsi="標楷體"/>
                <w:spacing w:val="-40"/>
                <w:sz w:val="26"/>
              </w:rPr>
            </w:pPr>
            <w:r>
              <w:rPr>
                <w:rFonts w:ascii="標楷體" w:eastAsia="標楷體" w:hAnsi="標楷體" w:hint="eastAsia"/>
                <w:spacing w:val="-40"/>
                <w:sz w:val="26"/>
              </w:rPr>
              <w:t>312</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職  能</w:t>
            </w:r>
          </w:p>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治療師</w:t>
            </w:r>
          </w:p>
        </w:tc>
        <w:tc>
          <w:tcPr>
            <w:tcW w:w="4348" w:type="pct"/>
            <w:vAlign w:val="center"/>
          </w:tcPr>
          <w:p w:rsidR="00455B83" w:rsidRDefault="00455B83" w:rsidP="00984ABA">
            <w:pPr>
              <w:adjustRightInd w:val="0"/>
              <w:snapToGrid w:val="0"/>
              <w:spacing w:line="300" w:lineRule="exact"/>
              <w:rPr>
                <w:rFonts w:ascii="標楷體" w:eastAsia="標楷體" w:hAnsi="標楷體"/>
                <w:sz w:val="26"/>
              </w:rPr>
            </w:pPr>
            <w:r>
              <w:rPr>
                <w:rFonts w:ascii="標楷體" w:eastAsia="標楷體" w:hAnsi="標楷體" w:hint="eastAsia"/>
                <w:sz w:val="26"/>
              </w:rPr>
              <w:t>公立或立案之私立專科以上學校或符合教育部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認規定之國外大學以上學校職能治療學、復健醫學系職能治療組等科、系、組畢業，並經實習期滿成績及格，領有畢業證書者。</w:t>
            </w:r>
          </w:p>
        </w:tc>
      </w:tr>
      <w:tr w:rsidR="00455B83" w:rsidTr="00455B83">
        <w:trPr>
          <w:trHeight w:val="1123"/>
        </w:trPr>
        <w:tc>
          <w:tcPr>
            <w:tcW w:w="202" w:type="pct"/>
            <w:vAlign w:val="center"/>
          </w:tcPr>
          <w:p w:rsidR="00455B83" w:rsidRDefault="00455B83" w:rsidP="00CA45E7">
            <w:pPr>
              <w:adjustRightInd w:val="0"/>
              <w:snapToGrid w:val="0"/>
              <w:jc w:val="both"/>
              <w:rPr>
                <w:rFonts w:ascii="標楷體" w:eastAsia="標楷體" w:hAnsi="標楷體"/>
                <w:spacing w:val="-40"/>
                <w:sz w:val="26"/>
              </w:rPr>
            </w:pPr>
            <w:r>
              <w:rPr>
                <w:rFonts w:ascii="標楷體" w:eastAsia="標楷體" w:hAnsi="標楷體" w:hint="eastAsia"/>
                <w:spacing w:val="-40"/>
                <w:sz w:val="26"/>
              </w:rPr>
              <w:t>313</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呼  吸</w:t>
            </w:r>
          </w:p>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治療師</w:t>
            </w:r>
          </w:p>
        </w:tc>
        <w:tc>
          <w:tcPr>
            <w:tcW w:w="4348" w:type="pct"/>
            <w:vAlign w:val="center"/>
          </w:tcPr>
          <w:p w:rsidR="00455B83" w:rsidRDefault="00455B83" w:rsidP="00984ABA">
            <w:pPr>
              <w:adjustRightInd w:val="0"/>
              <w:snapToGrid w:val="0"/>
              <w:spacing w:line="300" w:lineRule="exact"/>
              <w:rPr>
                <w:rFonts w:ascii="標楷體" w:eastAsia="標楷體" w:hAnsi="標楷體"/>
                <w:sz w:val="26"/>
              </w:rPr>
            </w:pPr>
            <w:r>
              <w:rPr>
                <w:rFonts w:ascii="標楷體" w:eastAsia="標楷體" w:hAnsi="標楷體" w:hint="eastAsia"/>
                <w:sz w:val="26"/>
              </w:rPr>
              <w:t>公立或立案之私立大學、獨立學院或符合教育部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認規定之國外大學、獨立學院呼吸照護、呼吸治療系、所、組畢業，並經實習期滿成績及格，領有畢業證書者。</w:t>
            </w:r>
          </w:p>
        </w:tc>
      </w:tr>
      <w:tr w:rsidR="00455B83" w:rsidTr="00455B83">
        <w:trPr>
          <w:trHeight w:val="1311"/>
        </w:trPr>
        <w:tc>
          <w:tcPr>
            <w:tcW w:w="202" w:type="pct"/>
            <w:vAlign w:val="center"/>
          </w:tcPr>
          <w:p w:rsidR="00455B83" w:rsidRDefault="00455B83" w:rsidP="00CA45E7">
            <w:pPr>
              <w:adjustRightInd w:val="0"/>
              <w:snapToGrid w:val="0"/>
              <w:jc w:val="both"/>
              <w:rPr>
                <w:rFonts w:ascii="標楷體" w:eastAsia="標楷體" w:hAnsi="標楷體"/>
                <w:spacing w:val="-40"/>
                <w:sz w:val="26"/>
              </w:rPr>
            </w:pPr>
            <w:r>
              <w:rPr>
                <w:rFonts w:ascii="標楷體" w:eastAsia="標楷體" w:hAnsi="標楷體" w:hint="eastAsia"/>
                <w:spacing w:val="-40"/>
                <w:sz w:val="26"/>
              </w:rPr>
              <w:t>314</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獸醫師</w:t>
            </w:r>
          </w:p>
        </w:tc>
        <w:tc>
          <w:tcPr>
            <w:tcW w:w="4348" w:type="pct"/>
            <w:vAlign w:val="center"/>
          </w:tcPr>
          <w:p w:rsidR="00455B83" w:rsidRDefault="00455B83" w:rsidP="00984ABA">
            <w:pPr>
              <w:adjustRightInd w:val="0"/>
              <w:spacing w:line="300" w:lineRule="exact"/>
              <w:ind w:left="278" w:hangingChars="107" w:hanging="278"/>
              <w:rPr>
                <w:rFonts w:ascii="標楷體" w:eastAsia="標楷體" w:hAnsi="標楷體"/>
                <w:sz w:val="26"/>
              </w:rPr>
            </w:pPr>
            <w:r>
              <w:rPr>
                <w:rFonts w:ascii="標楷體" w:eastAsia="標楷體" w:hAnsi="標楷體" w:hint="eastAsia"/>
                <w:sz w:val="26"/>
              </w:rPr>
              <w:t>1.</w:t>
            </w:r>
            <w:r w:rsidRPr="008822BB">
              <w:rPr>
                <w:rFonts w:ascii="標楷體" w:eastAsia="標楷體" w:hAnsi="標楷體" w:hint="eastAsia"/>
                <w:sz w:val="26"/>
              </w:rPr>
              <w:t>公立或立案之私立專科以上學校或經教育部承認之國外專科以上學校獸醫、畜牧獸醫科、系、組畢業，並經實習期滿成績及格，領有畢業證書者。</w:t>
            </w:r>
          </w:p>
          <w:p w:rsidR="00455B83" w:rsidRDefault="00455B83" w:rsidP="00984ABA">
            <w:pPr>
              <w:adjustRightInd w:val="0"/>
              <w:spacing w:line="300" w:lineRule="exact"/>
              <w:rPr>
                <w:rFonts w:ascii="標楷體" w:eastAsia="標楷體" w:hAnsi="標楷體"/>
                <w:sz w:val="26"/>
              </w:rPr>
            </w:pPr>
            <w:r>
              <w:rPr>
                <w:rFonts w:ascii="標楷體" w:eastAsia="標楷體" w:hAnsi="標楷體" w:hint="eastAsia"/>
                <w:sz w:val="26"/>
              </w:rPr>
              <w:t>2.</w:t>
            </w:r>
            <w:r w:rsidR="008B2817" w:rsidRPr="00EF4DF1">
              <w:rPr>
                <w:rFonts w:ascii="標楷體" w:eastAsia="標楷體" w:hAnsi="標楷體" w:hint="eastAsia"/>
                <w:sz w:val="26"/>
              </w:rPr>
              <w:t xml:space="preserve"> (施行期限屆至，不再適用)</w:t>
            </w:r>
            <w:r>
              <w:rPr>
                <w:rFonts w:ascii="標楷體" w:eastAsia="標楷體" w:hAnsi="標楷體" w:hint="eastAsia"/>
                <w:sz w:val="26"/>
              </w:rPr>
              <w:t>。</w:t>
            </w:r>
          </w:p>
          <w:p w:rsidR="00455B83" w:rsidRDefault="00455B83" w:rsidP="00984ABA">
            <w:pPr>
              <w:adjustRightInd w:val="0"/>
              <w:spacing w:line="300" w:lineRule="exact"/>
              <w:rPr>
                <w:rFonts w:ascii="標楷體" w:eastAsia="標楷體" w:hAnsi="標楷體"/>
                <w:sz w:val="26"/>
              </w:rPr>
            </w:pPr>
            <w:r>
              <w:rPr>
                <w:rFonts w:ascii="標楷體" w:eastAsia="標楷體" w:hAnsi="標楷體" w:hint="eastAsia"/>
                <w:sz w:val="26"/>
              </w:rPr>
              <w:t>3.高等檢定考試獸醫類科及格</w:t>
            </w:r>
            <w:r>
              <w:rPr>
                <w:rFonts w:ascii="標楷體" w:eastAsia="標楷體" w:hAnsi="標楷體" w:hint="eastAsia"/>
                <w:spacing w:val="-4"/>
                <w:sz w:val="26"/>
              </w:rPr>
              <w:t>者</w:t>
            </w:r>
            <w:r>
              <w:rPr>
                <w:rFonts w:ascii="標楷體" w:eastAsia="標楷體" w:hAnsi="標楷體" w:hint="eastAsia"/>
                <w:sz w:val="26"/>
              </w:rPr>
              <w:t>。</w:t>
            </w:r>
          </w:p>
        </w:tc>
      </w:tr>
    </w:tbl>
    <w:p w:rsidR="00455B83" w:rsidRPr="00D33B6F" w:rsidRDefault="00455B83" w:rsidP="00455B83">
      <w:pPr>
        <w:widowControl/>
        <w:ind w:left="708" w:hangingChars="295" w:hanging="708"/>
        <w:rPr>
          <w:rFonts w:ascii="標楷體" w:eastAsia="標楷體" w:hAnsi="標楷體"/>
        </w:rPr>
      </w:pPr>
      <w:r w:rsidRPr="00D33B6F">
        <w:rPr>
          <w:rFonts w:ascii="標楷體" w:eastAsia="標楷體" w:hAnsi="標楷體" w:hint="eastAsia"/>
        </w:rPr>
        <w:t>附註：</w:t>
      </w:r>
      <w:r w:rsidR="00281E1B" w:rsidRPr="00C5069C">
        <w:rPr>
          <w:rFonts w:ascii="標楷體" w:eastAsia="標楷體" w:hAnsi="標楷體" w:hint="eastAsia"/>
        </w:rPr>
        <w:t>醫事檢驗師</w:t>
      </w:r>
      <w:r w:rsidR="00281E1B" w:rsidRPr="00281E1B">
        <w:rPr>
          <w:rFonts w:ascii="標楷體" w:eastAsia="標楷體" w:hAnsi="標楷體" w:hint="eastAsia"/>
        </w:rPr>
        <w:t>、</w:t>
      </w:r>
      <w:r w:rsidR="00281E1B" w:rsidRPr="00C5069C">
        <w:rPr>
          <w:rFonts w:ascii="標楷體" w:eastAsia="標楷體" w:hAnsi="標楷體" w:hint="eastAsia"/>
        </w:rPr>
        <w:t>醫事放射師</w:t>
      </w:r>
      <w:r w:rsidR="00281E1B" w:rsidRPr="00281E1B">
        <w:rPr>
          <w:rFonts w:ascii="標楷體" w:eastAsia="標楷體" w:hAnsi="標楷體" w:hint="eastAsia"/>
        </w:rPr>
        <w:t>、</w:t>
      </w:r>
      <w:r w:rsidR="00281E1B" w:rsidRPr="00C5069C">
        <w:rPr>
          <w:rFonts w:ascii="標楷體" w:eastAsia="標楷體" w:hAnsi="標楷體" w:hint="eastAsia"/>
        </w:rPr>
        <w:t>職能治療師</w:t>
      </w:r>
      <w:r w:rsidR="00240599">
        <w:rPr>
          <w:rFonts w:ascii="標楷體" w:eastAsia="標楷體" w:hAnsi="標楷體" w:hint="eastAsia"/>
        </w:rPr>
        <w:t>、物理治療師</w:t>
      </w:r>
      <w:r w:rsidR="00281E1B" w:rsidRPr="00281E1B">
        <w:rPr>
          <w:rFonts w:ascii="標楷體" w:eastAsia="標楷體" w:hAnsi="標楷體" w:hint="eastAsia"/>
        </w:rPr>
        <w:t>考試實習認定基準</w:t>
      </w:r>
      <w:r w:rsidR="00044682">
        <w:rPr>
          <w:rFonts w:ascii="標楷體" w:eastAsia="標楷體" w:hAnsi="標楷體" w:hint="eastAsia"/>
        </w:rPr>
        <w:t>及實習證明書</w:t>
      </w:r>
      <w:r w:rsidRPr="00D33B6F">
        <w:rPr>
          <w:rFonts w:ascii="標楷體" w:eastAsia="標楷體" w:hAnsi="標楷體" w:hint="eastAsia"/>
        </w:rPr>
        <w:t>，請分別參閱</w:t>
      </w:r>
      <w:hyperlink r:id="rId13" w:history="1">
        <w:r w:rsidR="0058557B" w:rsidRPr="0058557B">
          <w:rPr>
            <w:rStyle w:val="a3"/>
            <w:rFonts w:ascii="標楷體" w:eastAsia="標楷體" w:hAnsi="標楷體" w:hint="eastAsia"/>
            <w:bCs/>
          </w:rPr>
          <w:t>專門職業及技術人員高等考試醫事人員考試規則</w:t>
        </w:r>
      </w:hyperlink>
      <w:r w:rsidRPr="00D33B6F">
        <w:rPr>
          <w:rFonts w:ascii="標楷體" w:eastAsia="標楷體" w:hAnsi="標楷體" w:hint="eastAsia"/>
        </w:rPr>
        <w:t>。</w:t>
      </w:r>
    </w:p>
    <w:p w:rsidR="00984ABA" w:rsidRPr="00C5069C" w:rsidRDefault="00984ABA">
      <w:pPr>
        <w:widowControl/>
      </w:pPr>
    </w:p>
    <w:sectPr w:rsidR="00984ABA" w:rsidRPr="00C5069C" w:rsidSect="000C27ED">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922" w:rsidRDefault="00644922" w:rsidP="008159A2">
      <w:r>
        <w:separator/>
      </w:r>
    </w:p>
  </w:endnote>
  <w:endnote w:type="continuationSeparator" w:id="0">
    <w:p w:rsidR="00644922" w:rsidRDefault="00644922" w:rsidP="00815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T....">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2626"/>
      <w:docPartObj>
        <w:docPartGallery w:val="Page Numbers (Bottom of Page)"/>
        <w:docPartUnique/>
      </w:docPartObj>
    </w:sdtPr>
    <w:sdtContent>
      <w:p w:rsidR="006C01A6" w:rsidRDefault="00E222BC">
        <w:pPr>
          <w:pStyle w:val="aa"/>
          <w:jc w:val="center"/>
        </w:pPr>
        <w:fldSimple w:instr=" PAGE   \* MERGEFORMAT ">
          <w:r w:rsidR="008B2817" w:rsidRPr="008B2817">
            <w:rPr>
              <w:noProof/>
              <w:lang w:val="zh-TW"/>
            </w:rPr>
            <w:t>4</w:t>
          </w:r>
        </w:fldSimple>
      </w:p>
    </w:sdtContent>
  </w:sdt>
  <w:p w:rsidR="006C01A6" w:rsidRDefault="006C01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922" w:rsidRDefault="00644922" w:rsidP="008159A2">
      <w:r>
        <w:separator/>
      </w:r>
    </w:p>
  </w:footnote>
  <w:footnote w:type="continuationSeparator" w:id="0">
    <w:p w:rsidR="00644922" w:rsidRDefault="00644922" w:rsidP="00815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9C7"/>
    <w:multiLevelType w:val="hybridMultilevel"/>
    <w:tmpl w:val="3CDE9E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843D3E"/>
    <w:multiLevelType w:val="hybridMultilevel"/>
    <w:tmpl w:val="5546F2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5F4439"/>
    <w:multiLevelType w:val="hybridMultilevel"/>
    <w:tmpl w:val="6E46F1FE"/>
    <w:lvl w:ilvl="0" w:tplc="8C08A0A0">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FE52556"/>
    <w:multiLevelType w:val="hybridMultilevel"/>
    <w:tmpl w:val="F8EAF3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E4488B"/>
    <w:multiLevelType w:val="hybridMultilevel"/>
    <w:tmpl w:val="8174C7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B83"/>
    <w:rsid w:val="00022384"/>
    <w:rsid w:val="000444A5"/>
    <w:rsid w:val="00044682"/>
    <w:rsid w:val="00063F75"/>
    <w:rsid w:val="000669AC"/>
    <w:rsid w:val="00074012"/>
    <w:rsid w:val="000B3633"/>
    <w:rsid w:val="000C27ED"/>
    <w:rsid w:val="000D28E8"/>
    <w:rsid w:val="000F7FBD"/>
    <w:rsid w:val="00102776"/>
    <w:rsid w:val="00105431"/>
    <w:rsid w:val="00235497"/>
    <w:rsid w:val="00240599"/>
    <w:rsid w:val="00281E1B"/>
    <w:rsid w:val="0039457C"/>
    <w:rsid w:val="003A5C87"/>
    <w:rsid w:val="003D5F3B"/>
    <w:rsid w:val="003F4DE8"/>
    <w:rsid w:val="0040388A"/>
    <w:rsid w:val="00411633"/>
    <w:rsid w:val="00455B83"/>
    <w:rsid w:val="004C49FB"/>
    <w:rsid w:val="004D6EA3"/>
    <w:rsid w:val="004F0894"/>
    <w:rsid w:val="0050411A"/>
    <w:rsid w:val="005047D5"/>
    <w:rsid w:val="00506087"/>
    <w:rsid w:val="005357AB"/>
    <w:rsid w:val="0058557B"/>
    <w:rsid w:val="0060067E"/>
    <w:rsid w:val="00613F1D"/>
    <w:rsid w:val="00644922"/>
    <w:rsid w:val="00666EE6"/>
    <w:rsid w:val="006C01A6"/>
    <w:rsid w:val="00730F99"/>
    <w:rsid w:val="007951A7"/>
    <w:rsid w:val="007A5A3C"/>
    <w:rsid w:val="007B4254"/>
    <w:rsid w:val="007B4325"/>
    <w:rsid w:val="007E4883"/>
    <w:rsid w:val="007E75CD"/>
    <w:rsid w:val="00803A06"/>
    <w:rsid w:val="008159A2"/>
    <w:rsid w:val="00824A41"/>
    <w:rsid w:val="008550AC"/>
    <w:rsid w:val="008B2817"/>
    <w:rsid w:val="008B5FBF"/>
    <w:rsid w:val="008E21C8"/>
    <w:rsid w:val="008F0021"/>
    <w:rsid w:val="009575C7"/>
    <w:rsid w:val="00966F5E"/>
    <w:rsid w:val="00984ABA"/>
    <w:rsid w:val="00A26B48"/>
    <w:rsid w:val="00A82D43"/>
    <w:rsid w:val="00AE5433"/>
    <w:rsid w:val="00B069FB"/>
    <w:rsid w:val="00B17FBA"/>
    <w:rsid w:val="00B53AFC"/>
    <w:rsid w:val="00B61B35"/>
    <w:rsid w:val="00B61EE3"/>
    <w:rsid w:val="00B7436F"/>
    <w:rsid w:val="00B846CC"/>
    <w:rsid w:val="00BD33F9"/>
    <w:rsid w:val="00C21A9F"/>
    <w:rsid w:val="00C255D0"/>
    <w:rsid w:val="00C5069C"/>
    <w:rsid w:val="00C7360B"/>
    <w:rsid w:val="00C90FB2"/>
    <w:rsid w:val="00CA45E7"/>
    <w:rsid w:val="00D037F9"/>
    <w:rsid w:val="00D3024F"/>
    <w:rsid w:val="00D3071E"/>
    <w:rsid w:val="00D30C7E"/>
    <w:rsid w:val="00D37AAA"/>
    <w:rsid w:val="00D40297"/>
    <w:rsid w:val="00D41BD1"/>
    <w:rsid w:val="00D43350"/>
    <w:rsid w:val="00D70E9C"/>
    <w:rsid w:val="00D762B7"/>
    <w:rsid w:val="00D803F7"/>
    <w:rsid w:val="00D81E7C"/>
    <w:rsid w:val="00DD332A"/>
    <w:rsid w:val="00DF0714"/>
    <w:rsid w:val="00DF198D"/>
    <w:rsid w:val="00E023DF"/>
    <w:rsid w:val="00E222BC"/>
    <w:rsid w:val="00E4073A"/>
    <w:rsid w:val="00E537FB"/>
    <w:rsid w:val="00E62B78"/>
    <w:rsid w:val="00EB60A3"/>
    <w:rsid w:val="00EC3259"/>
    <w:rsid w:val="00F04CC3"/>
    <w:rsid w:val="00F33BAC"/>
    <w:rsid w:val="00FC1F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imes New Roman"/>
        <w:spacing w:val="-20"/>
        <w:kern w:val="2"/>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83"/>
    <w:pPr>
      <w:widowControl w:val="0"/>
    </w:pPr>
    <w:rPr>
      <w:rFonts w:ascii="Times New Roman" w:eastAsia="新細明體" w:hAnsi="Times New Roman"/>
      <w:spacing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55B83"/>
    <w:rPr>
      <w:rFonts w:eastAsia="標楷體"/>
      <w:sz w:val="32"/>
    </w:rPr>
  </w:style>
  <w:style w:type="character" w:customStyle="1" w:styleId="20">
    <w:name w:val="本文 2 字元"/>
    <w:basedOn w:val="a0"/>
    <w:link w:val="2"/>
    <w:rsid w:val="00455B83"/>
    <w:rPr>
      <w:rFonts w:ascii="Times New Roman" w:hAnsi="Times New Roman"/>
      <w:spacing w:val="0"/>
      <w:sz w:val="32"/>
      <w:szCs w:val="20"/>
    </w:rPr>
  </w:style>
  <w:style w:type="character" w:styleId="a3">
    <w:name w:val="Hyperlink"/>
    <w:basedOn w:val="a0"/>
    <w:rsid w:val="00455B83"/>
    <w:rPr>
      <w:color w:val="0000FF"/>
      <w:u w:val="single"/>
    </w:rPr>
  </w:style>
  <w:style w:type="paragraph" w:styleId="Web">
    <w:name w:val="Normal (Web)"/>
    <w:basedOn w:val="a"/>
    <w:rsid w:val="00455B83"/>
    <w:pPr>
      <w:widowControl/>
      <w:spacing w:before="100" w:beforeAutospacing="1" w:after="100" w:afterAutospacing="1"/>
    </w:pPr>
    <w:rPr>
      <w:rFonts w:ascii="新細明體"/>
      <w:kern w:val="0"/>
      <w:szCs w:val="24"/>
    </w:rPr>
  </w:style>
  <w:style w:type="paragraph" w:customStyle="1" w:styleId="a4">
    <w:name w:val="款"/>
    <w:basedOn w:val="a"/>
    <w:rsid w:val="00455B83"/>
    <w:pPr>
      <w:widowControl/>
      <w:spacing w:before="100" w:beforeAutospacing="1" w:after="100" w:afterAutospacing="1"/>
    </w:pPr>
    <w:rPr>
      <w:rFonts w:ascii="新細明體"/>
      <w:kern w:val="0"/>
      <w:szCs w:val="24"/>
    </w:rPr>
  </w:style>
  <w:style w:type="paragraph" w:styleId="HTML">
    <w:name w:val="HTML Preformatted"/>
    <w:basedOn w:val="a"/>
    <w:link w:val="HTML0"/>
    <w:uiPriority w:val="99"/>
    <w:rsid w:val="00455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character" w:customStyle="1" w:styleId="HTML0">
    <w:name w:val="HTML 預設格式 字元"/>
    <w:basedOn w:val="a0"/>
    <w:link w:val="HTML"/>
    <w:uiPriority w:val="99"/>
    <w:rsid w:val="00455B83"/>
    <w:rPr>
      <w:rFonts w:ascii="Arial Unicode MS" w:eastAsia="Arial Unicode MS" w:hAnsi="Arial Unicode MS" w:cs="Arial Unicode MS"/>
      <w:color w:val="000000"/>
      <w:spacing w:val="0"/>
      <w:kern w:val="0"/>
      <w:sz w:val="20"/>
      <w:szCs w:val="20"/>
    </w:rPr>
  </w:style>
  <w:style w:type="table" w:styleId="a5">
    <w:name w:val="Table Grid"/>
    <w:basedOn w:val="a1"/>
    <w:rsid w:val="00455B83"/>
    <w:pPr>
      <w:widowControl w:val="0"/>
    </w:pPr>
    <w:rPr>
      <w:rFonts w:ascii="Times New Roman" w:eastAsia="新細明體" w:hAnsi="Times New Roman"/>
      <w:spacing w:val="0"/>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D43350"/>
    <w:rPr>
      <w:b/>
      <w:bCs/>
    </w:rPr>
  </w:style>
  <w:style w:type="character" w:styleId="a7">
    <w:name w:val="FollowedHyperlink"/>
    <w:basedOn w:val="a0"/>
    <w:uiPriority w:val="99"/>
    <w:semiHidden/>
    <w:unhideWhenUsed/>
    <w:rsid w:val="008159A2"/>
    <w:rPr>
      <w:color w:val="800080" w:themeColor="followedHyperlink"/>
      <w:u w:val="single"/>
    </w:rPr>
  </w:style>
  <w:style w:type="paragraph" w:styleId="a8">
    <w:name w:val="header"/>
    <w:basedOn w:val="a"/>
    <w:link w:val="a9"/>
    <w:uiPriority w:val="99"/>
    <w:semiHidden/>
    <w:unhideWhenUsed/>
    <w:rsid w:val="008159A2"/>
    <w:pPr>
      <w:tabs>
        <w:tab w:val="center" w:pos="4153"/>
        <w:tab w:val="right" w:pos="8306"/>
      </w:tabs>
      <w:snapToGrid w:val="0"/>
    </w:pPr>
    <w:rPr>
      <w:sz w:val="20"/>
    </w:rPr>
  </w:style>
  <w:style w:type="character" w:customStyle="1" w:styleId="a9">
    <w:name w:val="頁首 字元"/>
    <w:basedOn w:val="a0"/>
    <w:link w:val="a8"/>
    <w:uiPriority w:val="99"/>
    <w:semiHidden/>
    <w:rsid w:val="008159A2"/>
    <w:rPr>
      <w:rFonts w:ascii="Times New Roman" w:eastAsia="新細明體" w:hAnsi="Times New Roman"/>
      <w:spacing w:val="0"/>
      <w:sz w:val="20"/>
      <w:szCs w:val="20"/>
    </w:rPr>
  </w:style>
  <w:style w:type="paragraph" w:styleId="aa">
    <w:name w:val="footer"/>
    <w:basedOn w:val="a"/>
    <w:link w:val="ab"/>
    <w:uiPriority w:val="99"/>
    <w:unhideWhenUsed/>
    <w:rsid w:val="008159A2"/>
    <w:pPr>
      <w:tabs>
        <w:tab w:val="center" w:pos="4153"/>
        <w:tab w:val="right" w:pos="8306"/>
      </w:tabs>
      <w:snapToGrid w:val="0"/>
    </w:pPr>
    <w:rPr>
      <w:sz w:val="20"/>
    </w:rPr>
  </w:style>
  <w:style w:type="character" w:customStyle="1" w:styleId="ab">
    <w:name w:val="頁尾 字元"/>
    <w:basedOn w:val="a0"/>
    <w:link w:val="aa"/>
    <w:uiPriority w:val="99"/>
    <w:rsid w:val="008159A2"/>
    <w:rPr>
      <w:rFonts w:ascii="Times New Roman" w:eastAsia="新細明體" w:hAnsi="Times New Roman"/>
      <w:spacing w:val="0"/>
      <w:sz w:val="20"/>
      <w:szCs w:val="20"/>
    </w:rPr>
  </w:style>
  <w:style w:type="paragraph" w:styleId="ac">
    <w:name w:val="List Paragraph"/>
    <w:basedOn w:val="a"/>
    <w:uiPriority w:val="34"/>
    <w:qFormat/>
    <w:rsid w:val="00411633"/>
    <w:pPr>
      <w:ind w:leftChars="200" w:left="480"/>
    </w:pPr>
  </w:style>
  <w:style w:type="paragraph" w:customStyle="1" w:styleId="Default">
    <w:name w:val="Default"/>
    <w:rsid w:val="00EC3259"/>
    <w:pPr>
      <w:widowControl w:val="0"/>
      <w:autoSpaceDE w:val="0"/>
      <w:autoSpaceDN w:val="0"/>
      <w:adjustRightInd w:val="0"/>
    </w:pPr>
    <w:rPr>
      <w:rFonts w:ascii="標楷體T...." w:eastAsia="標楷體T...." w:hAnsi="Times New Roman"/>
      <w:color w:val="000000"/>
      <w:spacing w:val="0"/>
      <w:kern w:val="0"/>
      <w:sz w:val="24"/>
      <w:szCs w:val="24"/>
    </w:rPr>
  </w:style>
  <w:style w:type="paragraph" w:styleId="3">
    <w:name w:val="Body Text 3"/>
    <w:basedOn w:val="a"/>
    <w:link w:val="30"/>
    <w:uiPriority w:val="99"/>
    <w:semiHidden/>
    <w:unhideWhenUsed/>
    <w:rsid w:val="00D81E7C"/>
    <w:pPr>
      <w:spacing w:after="120"/>
    </w:pPr>
    <w:rPr>
      <w:sz w:val="16"/>
      <w:szCs w:val="16"/>
    </w:rPr>
  </w:style>
  <w:style w:type="character" w:customStyle="1" w:styleId="30">
    <w:name w:val="本文 3 字元"/>
    <w:basedOn w:val="a0"/>
    <w:link w:val="3"/>
    <w:uiPriority w:val="99"/>
    <w:semiHidden/>
    <w:rsid w:val="00D81E7C"/>
    <w:rPr>
      <w:rFonts w:ascii="Times New Roman" w:eastAsia="新細明體" w:hAnsi="Times New Roman"/>
      <w:spacing w:val="0"/>
      <w:sz w:val="16"/>
      <w:szCs w:val="16"/>
    </w:rPr>
  </w:style>
  <w:style w:type="paragraph" w:customStyle="1" w:styleId="ad">
    <w:name w:val="我的樣式"/>
    <w:basedOn w:val="a"/>
    <w:qFormat/>
    <w:rsid w:val="008F0021"/>
    <w:pPr>
      <w:jc w:val="both"/>
    </w:pPr>
    <w:rPr>
      <w:rFonts w:eastAsia="標楷體"/>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oex.gov.tw/main/ExamLaws/wHandLaws_File.ashx?Laws_id=109&amp;serial_no=3" TargetMode="External"/><Relationship Id="rId13" Type="http://schemas.openxmlformats.org/officeDocument/2006/relationships/hyperlink" Target="http://wwwc.moex.gov.tw/main/ExamLaws/wfrmExamLaws.aspx?kind=3&amp;menu_id=320&amp;laws_id=110" TargetMode="External"/><Relationship Id="rId3" Type="http://schemas.openxmlformats.org/officeDocument/2006/relationships/settings" Target="settings.xml"/><Relationship Id="rId7" Type="http://schemas.openxmlformats.org/officeDocument/2006/relationships/hyperlink" Target="http://wwwc.moex.gov.tw/main/ExamLaws/wfrmExamLaws.aspx?kind=3&amp;menu_id=320&amp;laws_id=109" TargetMode="External"/><Relationship Id="rId12" Type="http://schemas.openxmlformats.org/officeDocument/2006/relationships/hyperlink" Target="https://wwwc.moex.gov.tw/main/ExamLaws/wHandLaws_File.ashx?Laws_id=109&amp;serial_no=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oex.gov.tw/main/ExamLaws/wfrmExamLaws.aspx?kind=3&amp;menu_id=320&amp;laws_id=1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moex.gov.tw/main/ExamLaws/wHandLaws_File.ashx?Laws_id=109&amp;serial_no=6" TargetMode="External"/><Relationship Id="rId4" Type="http://schemas.openxmlformats.org/officeDocument/2006/relationships/webSettings" Target="webSettings.xml"/><Relationship Id="rId9" Type="http://schemas.openxmlformats.org/officeDocument/2006/relationships/hyperlink" Target="http://wwwc.moex.gov.tw/main/ExamLaws/wHandLaws_File.ashx?Laws_id=109&amp;serial_no=4"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000633</dc:creator>
  <cp:lastModifiedBy>000475</cp:lastModifiedBy>
  <cp:revision>45</cp:revision>
  <cp:lastPrinted>2018-09-19T08:31:00Z</cp:lastPrinted>
  <dcterms:created xsi:type="dcterms:W3CDTF">2018-02-08T03:29:00Z</dcterms:created>
  <dcterms:modified xsi:type="dcterms:W3CDTF">2019-10-08T09:47:00Z</dcterms:modified>
</cp:coreProperties>
</file>