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49" w:rsidRPr="00265949" w:rsidRDefault="00265949" w:rsidP="00193B1C">
      <w:pPr>
        <w:widowControl/>
        <w:shd w:val="clear" w:color="auto" w:fill="FFFFFF"/>
        <w:spacing w:line="266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3465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閱卷規則</w:t>
      </w:r>
      <w:r w:rsidRPr="00B3465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</w:t>
      </w:r>
      <w:r w:rsidRPr="00B34659">
        <w:rPr>
          <w:rFonts w:ascii="標楷體" w:eastAsia="標楷體" w:hAnsi="標楷體"/>
          <w:color w:val="000000" w:themeColor="text1"/>
          <w:szCs w:val="24"/>
        </w:rPr>
        <w:t>（節錄第19條、19條-1、19條-2）</w:t>
      </w:r>
    </w:p>
    <w:p w:rsidR="00265949" w:rsidRPr="00265949" w:rsidRDefault="00265949" w:rsidP="00193B1C">
      <w:pPr>
        <w:widowControl/>
        <w:shd w:val="clear" w:color="auto" w:fill="FFFFFF"/>
        <w:spacing w:line="266" w:lineRule="atLeast"/>
        <w:ind w:hanging="240"/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</w:pP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《公(發)布日期》</w:t>
      </w:r>
    </w:p>
    <w:p w:rsidR="00265949" w:rsidRPr="00265949" w:rsidRDefault="00265949" w:rsidP="00193B1C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265949">
        <w:rPr>
          <w:rFonts w:ascii="標楷體" w:eastAsia="標楷體" w:hAnsi="標楷體" w:cs="新細明體"/>
          <w:color w:val="000000" w:themeColor="text1"/>
          <w:kern w:val="0"/>
          <w:szCs w:val="24"/>
        </w:rPr>
        <w:pict>
          <v:rect id="_x0000_i1025" style="width:0;height:1.5pt" o:hralign="center" o:hrstd="t" o:hrnoshade="t" o:hr="t" fillcolor="#323232" stroked="f"/>
        </w:pict>
      </w:r>
    </w:p>
    <w:p w:rsidR="00265949" w:rsidRPr="00265949" w:rsidRDefault="00265949" w:rsidP="00193B1C">
      <w:pPr>
        <w:widowControl/>
        <w:shd w:val="clear" w:color="auto" w:fill="FFFFFF"/>
        <w:spacing w:line="266" w:lineRule="atLeast"/>
        <w:rPr>
          <w:rFonts w:ascii="標楷體" w:eastAsia="標楷體" w:hAnsi="標楷體" w:cs="新細明體"/>
          <w:color w:val="000000" w:themeColor="text1"/>
          <w:kern w:val="0"/>
          <w:sz w:val="18"/>
          <w:szCs w:val="18"/>
        </w:rPr>
      </w:pP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中華民國七十七年十二月二十一日訂定發布</w:t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  <w:t>中華民國八十七年四月二十七日考試院八七考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臺組壹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一字第０一八四二號令修正發布</w:t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  <w:t>中華民國九十二年十二月二十九日考試院考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臺組壹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一字第０９２００１１０２６１號令修正發布全文</w:t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  <w:t>中華民國九十三年八月二十七日考試院考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臺組壹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一字第０９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3０００７２９０１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號令修正發布第十八條條文</w:t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  <w:t>中華民國101年3月19日考試院考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臺組壹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一字第10100023661號令修正發布第3條、新增第15條之1條文</w:t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  <w:t>中華民國101年4月16日考試院考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臺組壹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t>一字第10100032331號令修正發布全文30條</w:t>
      </w:r>
      <w:r w:rsidRPr="00B34659">
        <w:rPr>
          <w:rFonts w:ascii="標楷體" w:eastAsia="標楷體" w:hAnsi="標楷體" w:cs="新細明體" w:hint="eastAsia"/>
          <w:color w:val="000000" w:themeColor="text1"/>
          <w:kern w:val="0"/>
          <w:sz w:val="18"/>
        </w:rPr>
        <w:t> </w:t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  <w:t>中華民國102年10月30日考試院考臺組壹一字第10200091331號令修正發布第19條、第22條文、新增第19條之1、第19條之2條文及附表</w:t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  <w:t>中華民國103年5月26日考試院考臺組壹一字第10300033821號令修正發布第20條條文</w:t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  <w:t>中華民國104年8月7日考試院考臺組壹一字第10400046691號令修正發布第1條、第3條、第4條、第7條、第9條、第10條、第14條、第17條、第18條、第20條、第21條、第23條、第24條、第28條條文及第19-2條附表</w:t>
      </w:r>
      <w:r w:rsidRPr="00B34659">
        <w:rPr>
          <w:rFonts w:ascii="標楷體" w:eastAsia="標楷體" w:hAnsi="標楷體" w:cs="新細明體" w:hint="eastAsia"/>
          <w:color w:val="000000" w:themeColor="text1"/>
          <w:kern w:val="0"/>
          <w:sz w:val="18"/>
        </w:rPr>
        <w:t> </w:t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  <w:t>中華民國105年5月2日考試院考臺組壹一字第10500025881號令修正發布第28條條文</w:t>
      </w:r>
      <w:r w:rsidRPr="00B34659">
        <w:rPr>
          <w:rFonts w:ascii="標楷體" w:eastAsia="標楷體" w:hAnsi="標楷體" w:cs="新細明體" w:hint="eastAsia"/>
          <w:color w:val="000000" w:themeColor="text1"/>
          <w:kern w:val="0"/>
          <w:sz w:val="18"/>
        </w:rPr>
        <w:t> </w:t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</w: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18"/>
          <w:szCs w:val="18"/>
        </w:rPr>
        <w:br/>
        <w:t>《法規本文》</w:t>
      </w:r>
    </w:p>
    <w:p w:rsidR="00265949" w:rsidRPr="00265949" w:rsidRDefault="00265949" w:rsidP="00193B1C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265949">
        <w:rPr>
          <w:rFonts w:ascii="標楷體" w:eastAsia="標楷體" w:hAnsi="標楷體" w:cs="新細明體"/>
          <w:color w:val="000000" w:themeColor="text1"/>
          <w:kern w:val="0"/>
          <w:szCs w:val="24"/>
        </w:rPr>
        <w:pict>
          <v:rect id="_x0000_i1026" style="width:0;height:1.5pt" o:hralign="center" o:hrstd="t" o:hrnoshade="t" o:hr="t" fillcolor="#323232" stroked="f"/>
        </w:pict>
      </w:r>
    </w:p>
    <w:p w:rsidR="00265949" w:rsidRPr="00265949" w:rsidRDefault="00265949" w:rsidP="00193B1C">
      <w:pPr>
        <w:widowControl/>
        <w:shd w:val="clear" w:color="auto" w:fill="FFFFFF"/>
        <w:spacing w:line="400" w:lineRule="exact"/>
        <w:ind w:left="1982" w:hangingChars="708" w:hanging="1982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第 十九 條　　用電子計算機評閱試卷時，應以高感度、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低感度各讀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一遍。高感度、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低感度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灰階值之設定由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考選部定之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265949" w:rsidRPr="00265949" w:rsidRDefault="00265949" w:rsidP="00193B1C">
      <w:pPr>
        <w:widowControl/>
        <w:shd w:val="clear" w:color="auto" w:fill="FFFFFF"/>
        <w:spacing w:line="400" w:lineRule="exact"/>
        <w:ind w:left="1982" w:hangingChars="708" w:hanging="1982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　　　　　　　單選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題各題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以高、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低感度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讀入之答案中有其一與標準答案相符者，該題為答對。</w:t>
      </w:r>
    </w:p>
    <w:p w:rsidR="00265949" w:rsidRPr="00265949" w:rsidRDefault="00265949" w:rsidP="00193B1C">
      <w:pPr>
        <w:widowControl/>
        <w:shd w:val="clear" w:color="auto" w:fill="FFFFFF"/>
        <w:spacing w:line="400" w:lineRule="exact"/>
        <w:ind w:left="1982" w:hangingChars="708" w:hanging="1982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　　　　　　　複選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題各題各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選項以高、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低感度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讀入之答案，與應選答而選答及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應選答而未選答完全相符者，該題為全部答對；部分相符者，該題為部分答對。</w:t>
      </w:r>
    </w:p>
    <w:p w:rsidR="00265949" w:rsidRPr="00265949" w:rsidRDefault="00265949" w:rsidP="00193B1C">
      <w:pPr>
        <w:widowControl/>
        <w:shd w:val="clear" w:color="auto" w:fill="FFFFFF"/>
        <w:spacing w:line="400" w:lineRule="exact"/>
        <w:ind w:left="1982" w:hangingChars="708" w:hanging="1982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第十九之一條　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複選題每題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有五個選項，其中至少有二個是正確答案。</w:t>
      </w:r>
    </w:p>
    <w:p w:rsidR="00265949" w:rsidRPr="00265949" w:rsidRDefault="00265949" w:rsidP="00193B1C">
      <w:pPr>
        <w:widowControl/>
        <w:shd w:val="clear" w:color="auto" w:fill="FFFFFF"/>
        <w:spacing w:line="400" w:lineRule="exac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第十九之二條　單選題答對者，得該題全部分數。</w:t>
      </w:r>
    </w:p>
    <w:p w:rsidR="00265949" w:rsidRPr="00265949" w:rsidRDefault="00265949" w:rsidP="00193B1C">
      <w:pPr>
        <w:widowControl/>
        <w:shd w:val="clear" w:color="auto" w:fill="FFFFFF"/>
        <w:spacing w:line="400" w:lineRule="exact"/>
        <w:ind w:left="1982" w:hangingChars="708" w:hanging="1982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　　　　　　　複選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題各題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之選項獨立判定，全部答對者，得該題全部分數；答錯k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個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選項者，得該題（5-2k）/5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之題分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；所有</w:t>
      </w:r>
      <w:proofErr w:type="gramStart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選項均未作</w:t>
      </w:r>
      <w:proofErr w:type="gramEnd"/>
      <w:r w:rsidRPr="002659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答或答錯多於二個選項（不含二個）者，該題以零分計算（複選題計分方式如附表）。</w:t>
      </w:r>
    </w:p>
    <w:p w:rsidR="00B34659" w:rsidRPr="00B34659" w:rsidRDefault="00B34659">
      <w:pPr>
        <w:widowControl/>
        <w:rPr>
          <w:rFonts w:ascii="標楷體" w:eastAsia="標楷體" w:hAnsi="標楷體"/>
          <w:color w:val="000000" w:themeColor="text1"/>
        </w:rPr>
      </w:pPr>
      <w:r w:rsidRPr="00B34659">
        <w:rPr>
          <w:rFonts w:ascii="標楷體" w:eastAsia="標楷體" w:hAnsi="標楷體"/>
          <w:color w:val="000000" w:themeColor="text1"/>
        </w:rPr>
        <w:br w:type="page"/>
      </w:r>
    </w:p>
    <w:p w:rsidR="00B34659" w:rsidRPr="00B34659" w:rsidRDefault="00B34659" w:rsidP="00B34659">
      <w:pPr>
        <w:adjustRightInd w:val="0"/>
        <w:snapToGrid w:val="0"/>
        <w:spacing w:line="500" w:lineRule="exact"/>
        <w:ind w:leftChars="-225" w:left="-540"/>
        <w:jc w:val="both"/>
        <w:rPr>
          <w:rFonts w:ascii="標楷體" w:eastAsia="標楷體" w:hAnsi="標楷體" w:cs="標楷體"/>
          <w:color w:val="000000"/>
        </w:rPr>
      </w:pPr>
      <w:r w:rsidRPr="00B34659">
        <w:rPr>
          <w:rFonts w:ascii="標楷體" w:eastAsia="標楷體" w:hAnsi="標楷體" w:cs="標楷體" w:hint="eastAsia"/>
          <w:color w:val="000000"/>
        </w:rPr>
        <w:lastRenderedPageBreak/>
        <w:t>第十九條之二附表　複選題計分方式表</w:t>
      </w:r>
    </w:p>
    <w:p w:rsidR="00B34659" w:rsidRPr="00B34659" w:rsidRDefault="00B34659" w:rsidP="00B34659">
      <w:pPr>
        <w:rPr>
          <w:rFonts w:ascii="標楷體" w:eastAsia="標楷體" w:hAnsi="標楷體"/>
          <w:color w:val="000000"/>
        </w:rPr>
      </w:pPr>
    </w:p>
    <w:tbl>
      <w:tblPr>
        <w:tblW w:w="953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0"/>
        <w:gridCol w:w="2155"/>
        <w:gridCol w:w="1260"/>
        <w:gridCol w:w="1440"/>
        <w:gridCol w:w="1800"/>
        <w:gridCol w:w="1440"/>
      </w:tblGrid>
      <w:tr w:rsidR="00B34659" w:rsidRPr="00B34659" w:rsidTr="00FB20C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27" type="#_x0000_t202" style="position:absolute;margin-left:33.4pt;margin-top:.2pt;width:4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" filled="f" stroked="f">
                  <v:textbox>
                    <w:txbxContent>
                      <w:p w:rsidR="00B34659" w:rsidRPr="00A06E2D" w:rsidRDefault="00B34659" w:rsidP="00B34659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A06E2D">
                          <w:rPr>
                            <w:rFonts w:ascii="標楷體" w:eastAsia="標楷體" w:hAnsi="標楷體" w:hint="eastAsia"/>
                          </w:rPr>
                          <w:t>每題</w:t>
                        </w:r>
                        <w:proofErr w:type="gramStart"/>
                        <w:r w:rsidRPr="00A06E2D">
                          <w:rPr>
                            <w:rFonts w:ascii="標楷體" w:eastAsia="標楷體" w:hAnsi="標楷體" w:hint="eastAsia"/>
                          </w:rPr>
                          <w:t>題</w:t>
                        </w:r>
                        <w:proofErr w:type="gramEnd"/>
                        <w:r w:rsidRPr="00A06E2D">
                          <w:rPr>
                            <w:rFonts w:ascii="標楷體" w:eastAsia="標楷體" w:hAnsi="標楷體" w:hint="eastAsia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Pr="00B34659">
              <w:rPr>
                <w:rFonts w:ascii="標楷體" w:eastAsia="標楷體" w:hAnsi="標楷體"/>
                <w:noProof/>
              </w:rPr>
              <w:pict>
                <v:line id="直線接點 4" o:spid="_x0000_s1028" style="position:absolute;z-index:251662336;visibility:visible" from="-4.15pt,1.05pt" to="66.6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"/>
              </w:pict>
            </w:r>
            <w:r w:rsidRPr="00B34659">
              <w:rPr>
                <w:rFonts w:ascii="標楷體" w:eastAsia="標楷體" w:hAnsi="標楷體"/>
                <w:noProof/>
              </w:rPr>
              <w:pict>
                <v:line id="直線接點 3" o:spid="_x0000_s1029" style="position:absolute;z-index:251663360;visibility:visible" from="-4.75pt,.3pt" to="44.6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"/>
              </w:pict>
            </w:r>
          </w:p>
          <w:p w:rsidR="00B34659" w:rsidRPr="00B34659" w:rsidRDefault="00B34659" w:rsidP="00FB20C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B34659" w:rsidRPr="00B34659" w:rsidRDefault="00B34659" w:rsidP="00FB20C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/>
                <w:noProof/>
              </w:rPr>
              <w:pict>
                <v:shape id="文字方塊 2" o:spid="_x0000_s1030" type="#_x0000_t202" style="position:absolute;margin-left:30.35pt;margin-top:13.5pt;width:45pt;height:2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HBzwIAAMM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" filled="f" stroked="f">
                  <v:textbox>
                    <w:txbxContent>
                      <w:p w:rsidR="00B34659" w:rsidRPr="00A06E2D" w:rsidRDefault="00B34659" w:rsidP="00B34659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A06E2D">
                          <w:rPr>
                            <w:rFonts w:ascii="標楷體" w:eastAsia="標楷體" w:hAnsi="標楷體" w:hint="eastAsia"/>
                          </w:rPr>
                          <w:t>得分</w:t>
                        </w:r>
                      </w:p>
                    </w:txbxContent>
                  </v:textbox>
                </v:shape>
              </w:pict>
            </w:r>
            <w:r w:rsidRPr="00B34659">
              <w:rPr>
                <w:rFonts w:ascii="標楷體" w:eastAsia="標楷體" w:hAnsi="標楷體"/>
                <w:noProof/>
              </w:rPr>
              <w:pict>
                <v:shape id="文字方塊 1" o:spid="_x0000_s1026" type="#_x0000_t202" style="position:absolute;margin-left:-5.65pt;margin-top:13.5pt;width:4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VJygIAAMM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" filled="f" stroked="f">
                  <v:textbox>
                    <w:txbxContent>
                      <w:p w:rsidR="00B34659" w:rsidRPr="00A06E2D" w:rsidRDefault="00B34659" w:rsidP="00B34659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A06E2D">
                          <w:rPr>
                            <w:rFonts w:ascii="標楷體" w:eastAsia="標楷體" w:hAnsi="標楷體" w:hint="eastAsia"/>
                          </w:rPr>
                          <w:t>答題表現</w:t>
                        </w:r>
                      </w:p>
                    </w:txbxContent>
                  </v:textbox>
                </v:shape>
              </w:pict>
            </w:r>
          </w:p>
          <w:p w:rsidR="00B34659" w:rsidRPr="00B34659" w:rsidRDefault="00B34659" w:rsidP="00FB20C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B34659" w:rsidRPr="00B34659" w:rsidRDefault="00B34659" w:rsidP="00FB20C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每題</w:t>
            </w:r>
            <w:proofErr w:type="gramStart"/>
            <w:r w:rsidRPr="00B34659">
              <w:rPr>
                <w:rFonts w:ascii="標楷體" w:eastAsia="標楷體" w:hAnsi="標楷體" w:hint="eastAsia"/>
                <w:color w:val="000000"/>
              </w:rPr>
              <w:t>題</w:t>
            </w:r>
            <w:proofErr w:type="gramEnd"/>
            <w:r w:rsidRPr="00B34659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每題四分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每題三分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每題二點五分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每題二分</w:t>
            </w:r>
          </w:p>
        </w:tc>
      </w:tr>
      <w:tr w:rsidR="00B34659" w:rsidRPr="00B34659" w:rsidTr="00FB20C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全部答對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該題</w:t>
            </w:r>
            <w:proofErr w:type="gramStart"/>
            <w:r w:rsidRPr="00B34659">
              <w:rPr>
                <w:rFonts w:ascii="標楷體" w:eastAsia="標楷體" w:hAnsi="標楷體" w:hint="eastAsia"/>
                <w:color w:val="000000"/>
              </w:rPr>
              <w:t>題</w:t>
            </w:r>
            <w:proofErr w:type="gramEnd"/>
            <w:r w:rsidRPr="00B34659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四分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三分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二點五分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二分</w:t>
            </w:r>
          </w:p>
        </w:tc>
      </w:tr>
      <w:tr w:rsidR="00B34659" w:rsidRPr="00B34659" w:rsidTr="00FB20C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答錯</w:t>
            </w:r>
            <w:proofErr w:type="gramStart"/>
            <w:r w:rsidRPr="00B3465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34659">
              <w:rPr>
                <w:rFonts w:ascii="標楷體" w:eastAsia="標楷體" w:hAnsi="標楷體" w:hint="eastAsia"/>
                <w:color w:val="000000"/>
              </w:rPr>
              <w:t>選項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該題</w:t>
            </w:r>
            <w:proofErr w:type="gramStart"/>
            <w:r w:rsidRPr="00B34659">
              <w:rPr>
                <w:rFonts w:ascii="標楷體" w:eastAsia="標楷體" w:hAnsi="標楷體" w:hint="eastAsia"/>
                <w:color w:val="000000"/>
              </w:rPr>
              <w:t>五分之三題分</w:t>
            </w:r>
            <w:proofErr w:type="gramEnd"/>
            <w:r w:rsidRPr="00B34659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二點四分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一點八分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 xml:space="preserve">一點五分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一點二分</w:t>
            </w:r>
          </w:p>
        </w:tc>
      </w:tr>
      <w:tr w:rsidR="00B34659" w:rsidRPr="00B34659" w:rsidTr="00FB20C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答錯二選項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該題</w:t>
            </w:r>
            <w:proofErr w:type="gramStart"/>
            <w:r w:rsidRPr="00B34659">
              <w:rPr>
                <w:rFonts w:ascii="標楷體" w:eastAsia="標楷體" w:hAnsi="標楷體" w:hint="eastAsia"/>
                <w:color w:val="000000"/>
              </w:rPr>
              <w:t>五分之一題分</w:t>
            </w:r>
            <w:proofErr w:type="gramEnd"/>
            <w:r w:rsidRPr="00B34659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零點八分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零點六分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零點五分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零點四分</w:t>
            </w:r>
          </w:p>
        </w:tc>
      </w:tr>
      <w:tr w:rsidR="00B34659" w:rsidRPr="00B34659" w:rsidTr="00FB20C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答錯三選項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</w:tr>
      <w:tr w:rsidR="00B34659" w:rsidRPr="00B34659" w:rsidTr="00FB20C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答錯四選項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</w:tr>
      <w:tr w:rsidR="00B34659" w:rsidRPr="00B34659" w:rsidTr="00FB20C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答錯五選項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</w:tr>
      <w:tr w:rsidR="00B34659" w:rsidRPr="00B34659" w:rsidTr="00FB20C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未作答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零分</w:t>
            </w:r>
          </w:p>
        </w:tc>
      </w:tr>
      <w:tr w:rsidR="00B34659" w:rsidRPr="00B34659" w:rsidTr="00FB20CE"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B34659" w:rsidRPr="00B34659" w:rsidRDefault="00B34659" w:rsidP="00FB20CE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一、測驗式試題複選題，每題有五個選項，其中至少有二個是正確答案。</w:t>
            </w:r>
            <w:proofErr w:type="gramStart"/>
            <w:r w:rsidRPr="00B34659">
              <w:rPr>
                <w:rFonts w:ascii="標楷體" w:eastAsia="標楷體" w:hAnsi="標楷體" w:hint="eastAsia"/>
                <w:color w:val="000000"/>
              </w:rPr>
              <w:t>各題之</w:t>
            </w:r>
            <w:proofErr w:type="gramEnd"/>
            <w:r w:rsidRPr="00B34659">
              <w:rPr>
                <w:rFonts w:ascii="標楷體" w:eastAsia="標楷體" w:hAnsi="標楷體" w:hint="eastAsia"/>
                <w:color w:val="000000"/>
              </w:rPr>
              <w:t>選項獨立判定，全部答對者，得該題全部分數；答錯k</w:t>
            </w:r>
            <w:proofErr w:type="gramStart"/>
            <w:r w:rsidRPr="00B34659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B34659">
              <w:rPr>
                <w:rFonts w:ascii="標楷體" w:eastAsia="標楷體" w:hAnsi="標楷體" w:hint="eastAsia"/>
                <w:color w:val="000000"/>
              </w:rPr>
              <w:t>選項者，得該題（5-2k）/5</w:t>
            </w:r>
            <w:proofErr w:type="gramStart"/>
            <w:r w:rsidRPr="00B34659">
              <w:rPr>
                <w:rFonts w:ascii="標楷體" w:eastAsia="標楷體" w:hAnsi="標楷體" w:hint="eastAsia"/>
                <w:color w:val="000000"/>
              </w:rPr>
              <w:t>之題分</w:t>
            </w:r>
            <w:proofErr w:type="gramEnd"/>
            <w:r w:rsidRPr="00B34659">
              <w:rPr>
                <w:rFonts w:ascii="標楷體" w:eastAsia="標楷體" w:hAnsi="標楷體" w:hint="eastAsia"/>
                <w:color w:val="000000"/>
              </w:rPr>
              <w:t>；所有</w:t>
            </w:r>
            <w:proofErr w:type="gramStart"/>
            <w:r w:rsidRPr="00B34659">
              <w:rPr>
                <w:rFonts w:ascii="標楷體" w:eastAsia="標楷體" w:hAnsi="標楷體" w:hint="eastAsia"/>
                <w:color w:val="000000"/>
              </w:rPr>
              <w:t>選項均未作</w:t>
            </w:r>
            <w:proofErr w:type="gramEnd"/>
            <w:r w:rsidRPr="00B34659">
              <w:rPr>
                <w:rFonts w:ascii="標楷體" w:eastAsia="標楷體" w:hAnsi="標楷體" w:hint="eastAsia"/>
                <w:color w:val="000000"/>
              </w:rPr>
              <w:t>答或答錯多於二個選項（不含二個）者，該題以零分計算。</w:t>
            </w:r>
          </w:p>
          <w:p w:rsidR="00B34659" w:rsidRPr="00B34659" w:rsidRDefault="00B34659" w:rsidP="00FB20C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4659">
              <w:rPr>
                <w:rFonts w:ascii="標楷體" w:eastAsia="標楷體" w:hAnsi="標楷體" w:hint="eastAsia"/>
                <w:color w:val="000000"/>
              </w:rPr>
              <w:t>二、所謂全部答對，指與應選答而選答及</w:t>
            </w:r>
            <w:proofErr w:type="gramStart"/>
            <w:r w:rsidRPr="00B34659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B34659">
              <w:rPr>
                <w:rFonts w:ascii="標楷體" w:eastAsia="標楷體" w:hAnsi="標楷體" w:hint="eastAsia"/>
                <w:color w:val="000000"/>
              </w:rPr>
              <w:t>應選答而未選答完全相符者。</w:t>
            </w:r>
          </w:p>
        </w:tc>
      </w:tr>
    </w:tbl>
    <w:p w:rsidR="00394CCF" w:rsidRPr="00B34659" w:rsidRDefault="00394CCF" w:rsidP="00193B1C">
      <w:pPr>
        <w:rPr>
          <w:rFonts w:ascii="標楷體" w:eastAsia="標楷體" w:hAnsi="標楷體"/>
          <w:color w:val="000000" w:themeColor="text1"/>
        </w:rPr>
      </w:pPr>
    </w:p>
    <w:sectPr w:rsidR="00394CCF" w:rsidRPr="00B34659" w:rsidSect="00394C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949"/>
    <w:rsid w:val="00193B1C"/>
    <w:rsid w:val="00265949"/>
    <w:rsid w:val="00394CCF"/>
    <w:rsid w:val="00B34659"/>
    <w:rsid w:val="00C9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65949"/>
    <w:rPr>
      <w:b/>
      <w:bCs/>
    </w:rPr>
  </w:style>
  <w:style w:type="character" w:customStyle="1" w:styleId="apple-converted-space">
    <w:name w:val="apple-converted-space"/>
    <w:basedOn w:val="a0"/>
    <w:rsid w:val="00265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85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76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343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33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87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40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21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05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82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00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0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23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77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58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0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40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26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67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11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721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07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831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47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34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56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333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64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92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0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07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126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05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22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353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35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59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38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31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69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50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74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25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33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96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703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00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69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Company>moex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000350</dc:creator>
  <cp:lastModifiedBy>000350</cp:lastModifiedBy>
  <cp:revision>3</cp:revision>
  <dcterms:created xsi:type="dcterms:W3CDTF">2016-08-11T03:44:00Z</dcterms:created>
  <dcterms:modified xsi:type="dcterms:W3CDTF">2016-08-11T03:47:00Z</dcterms:modified>
</cp:coreProperties>
</file>