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7D" w:rsidRPr="0078776B" w:rsidRDefault="00A8437D" w:rsidP="00A8437D">
      <w:pPr>
        <w:widowControl/>
        <w:overflowPunct w:val="0"/>
        <w:spacing w:line="400" w:lineRule="exact"/>
        <w:rPr>
          <w:rFonts w:ascii="標楷體" w:eastAsia="標楷體" w:hAnsi="標楷體"/>
          <w:b/>
          <w:sz w:val="28"/>
          <w:szCs w:val="28"/>
        </w:rPr>
      </w:pPr>
      <w:bookmarkStart w:id="0" w:name="_Toc403394540"/>
      <w:r w:rsidRPr="0078776B">
        <w:rPr>
          <w:rFonts w:ascii="標楷體" w:eastAsia="標楷體" w:hAnsi="標楷體" w:hint="eastAsia"/>
          <w:b/>
          <w:sz w:val="28"/>
          <w:szCs w:val="28"/>
        </w:rPr>
        <w:t>101年司法官特考</w:t>
      </w:r>
      <w:proofErr w:type="gramStart"/>
      <w:r w:rsidRPr="0078776B">
        <w:rPr>
          <w:rFonts w:ascii="標楷體" w:eastAsia="標楷體" w:hAnsi="標楷體" w:hint="eastAsia"/>
          <w:b/>
          <w:sz w:val="28"/>
          <w:szCs w:val="28"/>
        </w:rPr>
        <w:t>尹</w:t>
      </w:r>
      <w:proofErr w:type="gramEnd"/>
      <w:r w:rsidRPr="0078776B">
        <w:rPr>
          <w:rFonts w:ascii="標楷體" w:eastAsia="標楷體" w:hAnsi="標楷體" w:hint="eastAsia"/>
          <w:b/>
          <w:sz w:val="28"/>
          <w:szCs w:val="28"/>
        </w:rPr>
        <w:t>○○應考資格事件裁判要旨及說明</w:t>
      </w:r>
      <w:bookmarkEnd w:id="0"/>
    </w:p>
    <w:p w:rsidR="00A8437D" w:rsidRPr="00DA6DE9" w:rsidRDefault="00A8437D" w:rsidP="00A8437D">
      <w:pPr>
        <w:overflowPunct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一、案情摘要：</w:t>
      </w:r>
    </w:p>
    <w:p w:rsidR="00A8437D" w:rsidRPr="00DA6DE9" w:rsidRDefault="00A8437D" w:rsidP="00A8437D">
      <w:pPr>
        <w:overflowPunct w:val="0"/>
        <w:spacing w:line="400" w:lineRule="exact"/>
        <w:ind w:leftChars="90" w:left="216" w:firstLineChars="200" w:firstLine="480"/>
        <w:jc w:val="both"/>
        <w:rPr>
          <w:rFonts w:ascii="標楷體" w:eastAsia="標楷體" w:hAnsi="標楷體"/>
        </w:rPr>
      </w:pPr>
      <w:proofErr w:type="gramStart"/>
      <w:r w:rsidRPr="00DA6DE9">
        <w:rPr>
          <w:rFonts w:ascii="標楷體" w:eastAsia="標楷體" w:hAnsi="標楷體" w:hint="eastAsia"/>
        </w:rPr>
        <w:t>尹</w:t>
      </w:r>
      <w:proofErr w:type="gramEnd"/>
      <w:r w:rsidRPr="00DA6DE9">
        <w:rPr>
          <w:rFonts w:ascii="標楷體" w:eastAsia="標楷體" w:hAnsi="標楷體" w:hint="eastAsia"/>
        </w:rPr>
        <w:t>○○以司法官特考應考資格第二款規定報名101年司法官特考第一試，檢具非第一款列舉系科之學士學位證書及曾於某國立大學隨</w:t>
      </w:r>
      <w:proofErr w:type="gramStart"/>
      <w:r w:rsidRPr="00DA6DE9">
        <w:rPr>
          <w:rFonts w:ascii="標楷體" w:eastAsia="標楷體" w:hAnsi="標楷體" w:hint="eastAsia"/>
        </w:rPr>
        <w:t>班附讀</w:t>
      </w:r>
      <w:proofErr w:type="gramEnd"/>
      <w:r w:rsidRPr="00DA6DE9">
        <w:rPr>
          <w:rFonts w:ascii="標楷體" w:eastAsia="標楷體" w:hAnsi="標楷體" w:hint="eastAsia"/>
        </w:rPr>
        <w:t>「刑事訴訟法（一）」及「民法債編各論」等2科目各3學分證明，經核「刑事訴訟法（一）」科目不得</w:t>
      </w:r>
      <w:proofErr w:type="gramStart"/>
      <w:r w:rsidRPr="00DA6DE9">
        <w:rPr>
          <w:rFonts w:ascii="標楷體" w:eastAsia="標楷體" w:hAnsi="標楷體" w:hint="eastAsia"/>
        </w:rPr>
        <w:t>採</w:t>
      </w:r>
      <w:proofErr w:type="gramEnd"/>
      <w:r w:rsidRPr="00DA6DE9">
        <w:rPr>
          <w:rFonts w:ascii="標楷體" w:eastAsia="標楷體" w:hAnsi="標楷體" w:hint="eastAsia"/>
        </w:rPr>
        <w:t>計為應考資格規定之「刑事訴訟法」科目，「民法債編各論」科目不得</w:t>
      </w:r>
      <w:proofErr w:type="gramStart"/>
      <w:r w:rsidRPr="00DA6DE9">
        <w:rPr>
          <w:rFonts w:ascii="標楷體" w:eastAsia="標楷體" w:hAnsi="標楷體" w:hint="eastAsia"/>
        </w:rPr>
        <w:t>採</w:t>
      </w:r>
      <w:proofErr w:type="gramEnd"/>
      <w:r w:rsidRPr="00DA6DE9">
        <w:rPr>
          <w:rFonts w:ascii="標楷體" w:eastAsia="標楷體" w:hAnsi="標楷體" w:hint="eastAsia"/>
        </w:rPr>
        <w:t>計為「民法」，本部函請</w:t>
      </w:r>
      <w:proofErr w:type="gramStart"/>
      <w:r w:rsidRPr="00DA6DE9">
        <w:rPr>
          <w:rFonts w:ascii="標楷體" w:eastAsia="標楷體" w:hAnsi="標楷體" w:hint="eastAsia"/>
        </w:rPr>
        <w:t>尹</w:t>
      </w:r>
      <w:proofErr w:type="gramEnd"/>
      <w:r w:rsidRPr="00DA6DE9">
        <w:rPr>
          <w:rFonts w:ascii="標楷體" w:eastAsia="標楷體" w:hAnsi="標楷體" w:hint="eastAsia"/>
          <w:spacing w:val="4"/>
        </w:rPr>
        <w:t>○○</w:t>
      </w:r>
      <w:r w:rsidRPr="00DA6DE9">
        <w:rPr>
          <w:rFonts w:ascii="標楷體" w:eastAsia="標楷體" w:hAnsi="標楷體" w:hint="eastAsia"/>
        </w:rPr>
        <w:t>補繳學分證明文件。</w:t>
      </w:r>
      <w:proofErr w:type="gramStart"/>
      <w:r w:rsidRPr="00DA6DE9">
        <w:rPr>
          <w:rFonts w:ascii="標楷體" w:eastAsia="標楷體" w:hAnsi="標楷體" w:hint="eastAsia"/>
        </w:rPr>
        <w:t>嗣</w:t>
      </w:r>
      <w:proofErr w:type="gramEnd"/>
      <w:r w:rsidRPr="00DA6DE9">
        <w:rPr>
          <w:rFonts w:ascii="標楷體" w:eastAsia="標楷體" w:hAnsi="標楷體" w:hint="eastAsia"/>
        </w:rPr>
        <w:t>其</w:t>
      </w:r>
      <w:proofErr w:type="gramStart"/>
      <w:r w:rsidRPr="00DA6DE9">
        <w:rPr>
          <w:rFonts w:ascii="標楷體" w:eastAsia="標楷體" w:hAnsi="標楷體" w:hint="eastAsia"/>
        </w:rPr>
        <w:t>補繳曾於</w:t>
      </w:r>
      <w:proofErr w:type="gramEnd"/>
      <w:r w:rsidRPr="00DA6DE9">
        <w:rPr>
          <w:rFonts w:ascii="標楷體" w:eastAsia="標楷體" w:hAnsi="標楷體" w:hint="eastAsia"/>
        </w:rPr>
        <w:t>該</w:t>
      </w:r>
      <w:proofErr w:type="gramStart"/>
      <w:r w:rsidRPr="00DA6DE9">
        <w:rPr>
          <w:rFonts w:ascii="標楷體" w:eastAsia="標楷體" w:hAnsi="標楷體" w:hint="eastAsia"/>
        </w:rPr>
        <w:t>校隨班附讀</w:t>
      </w:r>
      <w:proofErr w:type="gramEnd"/>
      <w:r w:rsidRPr="00DA6DE9">
        <w:rPr>
          <w:rFonts w:ascii="標楷體" w:eastAsia="標楷體" w:hAnsi="標楷體" w:hint="eastAsia"/>
        </w:rPr>
        <w:t>修習之「財經法實例研習（一）」及「刑法與刑事訴訟法實例研習」等2科目各2學分課程學生選課清單、課程時間表、教學大綱及授課教師基本資料，並申請暫准報名。經核不論其是否取得學分證明，均不符司法官考試應考資格規定，</w:t>
      </w:r>
      <w:proofErr w:type="gramStart"/>
      <w:r w:rsidRPr="00DA6DE9">
        <w:rPr>
          <w:rFonts w:ascii="標楷體" w:eastAsia="標楷體" w:hAnsi="標楷體" w:hint="eastAsia"/>
        </w:rPr>
        <w:t>爰</w:t>
      </w:r>
      <w:proofErr w:type="gramEnd"/>
      <w:r w:rsidRPr="00DA6DE9">
        <w:rPr>
          <w:rFonts w:ascii="標楷體" w:eastAsia="標楷體" w:hAnsi="標楷體" w:hint="eastAsia"/>
        </w:rPr>
        <w:t>予以退件。</w:t>
      </w:r>
    </w:p>
    <w:p w:rsidR="00A8437D" w:rsidRPr="00DA6DE9" w:rsidRDefault="00A8437D" w:rsidP="00A8437D">
      <w:pPr>
        <w:overflowPunct w:val="0"/>
        <w:spacing w:line="400" w:lineRule="exact"/>
        <w:ind w:leftChars="90" w:left="216" w:firstLineChars="200" w:firstLine="480"/>
        <w:jc w:val="both"/>
        <w:rPr>
          <w:rFonts w:ascii="標楷體" w:eastAsia="標楷體" w:hAnsi="標楷體"/>
        </w:rPr>
      </w:pPr>
      <w:proofErr w:type="gramStart"/>
      <w:r w:rsidRPr="00DA6DE9">
        <w:rPr>
          <w:rFonts w:ascii="標楷體" w:eastAsia="標楷體" w:hAnsi="標楷體" w:hint="eastAsia"/>
        </w:rPr>
        <w:t>尹</w:t>
      </w:r>
      <w:proofErr w:type="gramEnd"/>
      <w:r w:rsidRPr="00DA6DE9">
        <w:rPr>
          <w:rFonts w:ascii="標楷體" w:eastAsia="標楷體" w:hAnsi="標楷體" w:hint="eastAsia"/>
          <w:spacing w:val="4"/>
        </w:rPr>
        <w:t>○○</w:t>
      </w:r>
      <w:r w:rsidRPr="00DA6DE9">
        <w:rPr>
          <w:rFonts w:ascii="標楷體" w:eastAsia="標楷體" w:hAnsi="標楷體" w:hint="eastAsia"/>
        </w:rPr>
        <w:t>不服本部否准報名之處分，提起訴願，並向</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北高等行政法院聲請假處分。經本部分別予以答辯，</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北高等行政法院於101年8月10日裁定：「在考試院就本案爭</w:t>
      </w:r>
      <w:proofErr w:type="gramStart"/>
      <w:r w:rsidRPr="00DA6DE9">
        <w:rPr>
          <w:rFonts w:ascii="標楷體" w:eastAsia="標楷體" w:hAnsi="標楷體" w:hint="eastAsia"/>
        </w:rPr>
        <w:t>訟</w:t>
      </w:r>
      <w:proofErr w:type="gramEnd"/>
      <w:r w:rsidRPr="00DA6DE9">
        <w:rPr>
          <w:rFonts w:ascii="標楷體" w:eastAsia="標楷體" w:hAnsi="標楷體" w:hint="eastAsia"/>
        </w:rPr>
        <w:t>作成訴願決定前，應</w:t>
      </w:r>
      <w:proofErr w:type="gramStart"/>
      <w:r w:rsidRPr="00DA6DE9">
        <w:rPr>
          <w:rFonts w:ascii="標楷體" w:eastAsia="標楷體" w:hAnsi="標楷體" w:hint="eastAsia"/>
        </w:rPr>
        <w:t>暫准聲請</w:t>
      </w:r>
      <w:proofErr w:type="gramEnd"/>
      <w:r w:rsidRPr="00DA6DE9">
        <w:rPr>
          <w:rFonts w:ascii="標楷體" w:eastAsia="標楷體" w:hAnsi="標楷體" w:hint="eastAsia"/>
        </w:rPr>
        <w:t>人對於民國101年公務人員特種考試司法官考試</w:t>
      </w:r>
      <w:proofErr w:type="gramStart"/>
      <w:r w:rsidRPr="00DA6DE9">
        <w:rPr>
          <w:rFonts w:ascii="標楷體" w:eastAsia="標楷體" w:hAnsi="標楷體" w:hint="eastAsia"/>
        </w:rPr>
        <w:t>（</w:t>
      </w:r>
      <w:proofErr w:type="gramEnd"/>
      <w:r w:rsidRPr="00DA6DE9">
        <w:rPr>
          <w:rFonts w:ascii="標楷體" w:eastAsia="標楷體" w:hAnsi="標楷體" w:hint="eastAsia"/>
        </w:rPr>
        <w:t>考試日期：民國101年8月11日</w:t>
      </w:r>
      <w:proofErr w:type="gramStart"/>
      <w:r w:rsidRPr="00DA6DE9">
        <w:rPr>
          <w:rFonts w:ascii="標楷體" w:eastAsia="標楷體" w:hAnsi="標楷體" w:hint="eastAsia"/>
        </w:rPr>
        <w:t>）</w:t>
      </w:r>
      <w:proofErr w:type="gramEnd"/>
      <w:r w:rsidRPr="00DA6DE9">
        <w:rPr>
          <w:rFonts w:ascii="標楷體" w:eastAsia="標楷體" w:hAnsi="標楷體" w:hint="eastAsia"/>
        </w:rPr>
        <w:t>之報名。」另考試院於101年9月11日</w:t>
      </w:r>
      <w:proofErr w:type="gramStart"/>
      <w:r w:rsidRPr="00DA6DE9">
        <w:rPr>
          <w:rFonts w:ascii="標楷體" w:eastAsia="標楷體" w:hAnsi="標楷體" w:hint="eastAsia"/>
        </w:rPr>
        <w:t>函送訴願</w:t>
      </w:r>
      <w:proofErr w:type="gramEnd"/>
      <w:r w:rsidRPr="00DA6DE9">
        <w:rPr>
          <w:rFonts w:ascii="標楷體" w:eastAsia="標楷體" w:hAnsi="標楷體" w:hint="eastAsia"/>
        </w:rPr>
        <w:t>決定書到部，經考試院依法審議決定予以駁回。其主要理由為：「司法官考試規則第3條第2款明列刑事訴訟法既屬核心科目，且並未分列刑事訴訟法（一）或刑事訴訟法（二），依一般</w:t>
      </w:r>
      <w:proofErr w:type="gramStart"/>
      <w:r w:rsidRPr="00DA6DE9">
        <w:rPr>
          <w:rFonts w:ascii="標楷體" w:eastAsia="標楷體" w:hAnsi="標楷體" w:hint="eastAsia"/>
        </w:rPr>
        <w:t>社會通念</w:t>
      </w:r>
      <w:proofErr w:type="gramEnd"/>
      <w:r w:rsidRPr="00DA6DE9">
        <w:rPr>
          <w:rFonts w:ascii="標楷體" w:eastAsia="標楷體" w:hAnsi="標楷體" w:hint="eastAsia"/>
        </w:rPr>
        <w:t>，當係指修習完整學程之刑事訴訟法學而言」至修習「民法債編各論」、「財經法實例研習（一）」及「刑法與刑事訴訟法實例研習」亦不符應考資格列舉之科目名稱，自無法</w:t>
      </w:r>
      <w:proofErr w:type="gramStart"/>
      <w:r w:rsidRPr="00DA6DE9">
        <w:rPr>
          <w:rFonts w:ascii="標楷體" w:eastAsia="標楷體" w:hAnsi="標楷體" w:hint="eastAsia"/>
        </w:rPr>
        <w:t>採</w:t>
      </w:r>
      <w:proofErr w:type="gramEnd"/>
      <w:r w:rsidRPr="00DA6DE9">
        <w:rPr>
          <w:rFonts w:ascii="標楷體" w:eastAsia="標楷體" w:hAnsi="標楷體" w:hint="eastAsia"/>
        </w:rPr>
        <w:t>計。</w:t>
      </w:r>
      <w:proofErr w:type="gramStart"/>
      <w:r w:rsidRPr="00DA6DE9">
        <w:rPr>
          <w:rFonts w:ascii="標楷體" w:eastAsia="標楷體" w:hAnsi="標楷體" w:hint="eastAsia"/>
        </w:rPr>
        <w:t>爰</w:t>
      </w:r>
      <w:proofErr w:type="gramEnd"/>
      <w:r w:rsidRPr="00DA6DE9">
        <w:rPr>
          <w:rFonts w:ascii="標楷體" w:eastAsia="標楷體" w:hAnsi="標楷體" w:hint="eastAsia"/>
        </w:rPr>
        <w:t>依</w:t>
      </w:r>
      <w:proofErr w:type="gramStart"/>
      <w:r w:rsidRPr="00DA6DE9">
        <w:rPr>
          <w:rFonts w:ascii="標楷體" w:eastAsia="標楷體" w:hAnsi="標楷體" w:hint="eastAsia"/>
        </w:rPr>
        <w:t>前開訴願</w:t>
      </w:r>
      <w:proofErr w:type="gramEnd"/>
      <w:r w:rsidRPr="00DA6DE9">
        <w:rPr>
          <w:rFonts w:ascii="標楷體" w:eastAsia="標楷體" w:hAnsi="標楷體" w:hint="eastAsia"/>
        </w:rPr>
        <w:t>決定及當時公務人員考試法第21條第4款規定，函知</w:t>
      </w:r>
      <w:proofErr w:type="gramStart"/>
      <w:r w:rsidRPr="00DA6DE9">
        <w:rPr>
          <w:rFonts w:ascii="標楷體" w:eastAsia="標楷體" w:hAnsi="標楷體" w:hint="eastAsia"/>
        </w:rPr>
        <w:t>尹</w:t>
      </w:r>
      <w:proofErr w:type="gramEnd"/>
      <w:r w:rsidRPr="00DA6DE9">
        <w:rPr>
          <w:rFonts w:ascii="標楷體" w:eastAsia="標楷體" w:hAnsi="標楷體" w:hint="eastAsia"/>
          <w:spacing w:val="4"/>
        </w:rPr>
        <w:t>○○</w:t>
      </w:r>
      <w:r w:rsidRPr="00DA6DE9">
        <w:rPr>
          <w:rFonts w:ascii="標楷體" w:eastAsia="標楷體" w:hAnsi="標楷體" w:hint="eastAsia"/>
        </w:rPr>
        <w:t>因自始不具備應考資格，其</w:t>
      </w:r>
      <w:proofErr w:type="gramStart"/>
      <w:r w:rsidRPr="00DA6DE9">
        <w:rPr>
          <w:rFonts w:ascii="標楷體" w:eastAsia="標楷體" w:hAnsi="標楷體" w:hint="eastAsia"/>
        </w:rPr>
        <w:t>已考各應試</w:t>
      </w:r>
      <w:proofErr w:type="gramEnd"/>
      <w:r w:rsidRPr="00DA6DE9">
        <w:rPr>
          <w:rFonts w:ascii="標楷體" w:eastAsia="標楷體" w:hAnsi="標楷體" w:hint="eastAsia"/>
        </w:rPr>
        <w:t>科目成績無效，並副知</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w:t>
      </w:r>
    </w:p>
    <w:p w:rsidR="00A8437D" w:rsidRPr="00DA6DE9" w:rsidRDefault="00A8437D" w:rsidP="00A8437D">
      <w:pPr>
        <w:overflowPunct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二、本案涉及之相關法令或法律原則：</w:t>
      </w:r>
    </w:p>
    <w:p w:rsidR="00A8437D" w:rsidRPr="00DA6DE9" w:rsidRDefault="00A8437D" w:rsidP="00A8437D">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憲法第86條、司法院釋字第155、205、682號解釋、公務人員考試法、公務人員特種考試司法官考試規則。</w:t>
      </w:r>
    </w:p>
    <w:p w:rsidR="00A8437D" w:rsidRPr="00DA6DE9" w:rsidRDefault="00A8437D" w:rsidP="00A8437D">
      <w:pPr>
        <w:overflowPunct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三、後續處理：</w:t>
      </w:r>
    </w:p>
    <w:p w:rsidR="00A8437D" w:rsidRPr="00DA6DE9" w:rsidRDefault="00A8437D" w:rsidP="00A8437D">
      <w:pPr>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（一）依</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北高等行政法院8月10日裁定，暫准</w:t>
      </w:r>
      <w:proofErr w:type="gramStart"/>
      <w:r w:rsidRPr="00DA6DE9">
        <w:rPr>
          <w:rFonts w:ascii="標楷體" w:eastAsia="標楷體" w:hAnsi="標楷體" w:hint="eastAsia"/>
        </w:rPr>
        <w:t>尹</w:t>
      </w:r>
      <w:proofErr w:type="gramEnd"/>
      <w:r w:rsidRPr="00DA6DE9">
        <w:rPr>
          <w:rFonts w:ascii="標楷體" w:eastAsia="標楷體" w:hAnsi="標楷體" w:hint="eastAsia"/>
          <w:spacing w:val="4"/>
        </w:rPr>
        <w:t>○○</w:t>
      </w:r>
      <w:r w:rsidRPr="00DA6DE9">
        <w:rPr>
          <w:rFonts w:ascii="標楷體" w:eastAsia="標楷體" w:hAnsi="標楷體" w:hint="eastAsia"/>
        </w:rPr>
        <w:t>報名，並安排應試相關事宜。相關處理情形，立即向典試委員長及監試委員報告。有關</w:t>
      </w:r>
      <w:proofErr w:type="gramStart"/>
      <w:r w:rsidRPr="00DA6DE9">
        <w:rPr>
          <w:rFonts w:ascii="標楷體" w:eastAsia="標楷體" w:hAnsi="標楷體" w:hint="eastAsia"/>
        </w:rPr>
        <w:t>彌封姓名冊</w:t>
      </w:r>
      <w:proofErr w:type="gramEnd"/>
      <w:r w:rsidRPr="00DA6DE9">
        <w:rPr>
          <w:rFonts w:ascii="標楷體" w:eastAsia="標楷體" w:hAnsi="標楷體" w:hint="eastAsia"/>
        </w:rPr>
        <w:t>則洽請監試委員於增列該員姓名後再次彌封，並將處理結果提報該項</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試委員會第二次會議報告。</w:t>
      </w:r>
    </w:p>
    <w:p w:rsidR="00A8437D" w:rsidRPr="00DA6DE9" w:rsidRDefault="00A8437D" w:rsidP="00A8437D">
      <w:pPr>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（二）依</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決定及當時公務人員考試法第21條第4款規定，函知</w:t>
      </w:r>
      <w:proofErr w:type="gramStart"/>
      <w:r w:rsidRPr="00DA6DE9">
        <w:rPr>
          <w:rFonts w:ascii="標楷體" w:eastAsia="標楷體" w:hAnsi="標楷體" w:hint="eastAsia"/>
        </w:rPr>
        <w:t>尹</w:t>
      </w:r>
      <w:proofErr w:type="gramEnd"/>
      <w:r w:rsidRPr="00DA6DE9">
        <w:rPr>
          <w:rFonts w:ascii="標楷體" w:eastAsia="標楷體" w:hAnsi="標楷體" w:hint="eastAsia"/>
          <w:spacing w:val="4"/>
        </w:rPr>
        <w:t>○○</w:t>
      </w:r>
      <w:r w:rsidRPr="00DA6DE9">
        <w:rPr>
          <w:rFonts w:ascii="標楷體" w:eastAsia="標楷體" w:hAnsi="標楷體" w:hint="eastAsia"/>
        </w:rPr>
        <w:t>因不具備應考資格，其</w:t>
      </w:r>
      <w:proofErr w:type="gramStart"/>
      <w:r w:rsidRPr="00DA6DE9">
        <w:rPr>
          <w:rFonts w:ascii="標楷體" w:eastAsia="標楷體" w:hAnsi="標楷體" w:hint="eastAsia"/>
        </w:rPr>
        <w:t>已考各應試</w:t>
      </w:r>
      <w:proofErr w:type="gramEnd"/>
      <w:r w:rsidRPr="00DA6DE9">
        <w:rPr>
          <w:rFonts w:ascii="標楷體" w:eastAsia="標楷體" w:hAnsi="標楷體" w:hint="eastAsia"/>
        </w:rPr>
        <w:t>科目成績無效，並將處理經過提報該項</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試委員會第二次會議報告。</w:t>
      </w:r>
    </w:p>
    <w:p w:rsidR="00A8437D" w:rsidRPr="00DA6DE9" w:rsidRDefault="00A8437D" w:rsidP="00A8437D">
      <w:pPr>
        <w:widowControl/>
        <w:spacing w:line="400" w:lineRule="exact"/>
        <w:rPr>
          <w:rFonts w:ascii="標楷體" w:eastAsia="標楷體" w:hAnsi="標楷體"/>
        </w:rPr>
      </w:pPr>
      <w:r w:rsidRPr="00DA6DE9">
        <w:rPr>
          <w:rFonts w:ascii="標楷體" w:eastAsia="標楷體" w:hAnsi="標楷體"/>
        </w:rPr>
        <w:br w:type="page"/>
      </w:r>
      <w:proofErr w:type="gramStart"/>
      <w:r w:rsidRPr="00DA6DE9">
        <w:rPr>
          <w:rFonts w:ascii="標楷體" w:eastAsia="標楷體" w:hAnsi="標楷體" w:hint="eastAsia"/>
        </w:rPr>
        <w:lastRenderedPageBreak/>
        <w:t>考試院訴願</w:t>
      </w:r>
      <w:proofErr w:type="gramEnd"/>
      <w:r w:rsidRPr="00DA6DE9">
        <w:rPr>
          <w:rFonts w:ascii="標楷體" w:eastAsia="標楷體" w:hAnsi="標楷體" w:hint="eastAsia"/>
        </w:rPr>
        <w:t xml:space="preserve">決定書                 </w:t>
      </w:r>
      <w:r>
        <w:rPr>
          <w:rFonts w:ascii="標楷體" w:eastAsia="標楷體" w:hAnsi="標楷體" w:hint="eastAsia"/>
        </w:rPr>
        <w:t xml:space="preserve">                      </w:t>
      </w:r>
      <w:r w:rsidRPr="00DA6DE9">
        <w:rPr>
          <w:rFonts w:ascii="標楷體" w:eastAsia="標楷體" w:hAnsi="標楷體" w:hint="eastAsia"/>
        </w:rPr>
        <w:t xml:space="preserve">  101考</w:t>
      </w:r>
      <w:proofErr w:type="gramStart"/>
      <w:r w:rsidRPr="00DA6DE9">
        <w:rPr>
          <w:rFonts w:ascii="標楷體" w:eastAsia="標楷體" w:hAnsi="標楷體" w:hint="eastAsia"/>
        </w:rPr>
        <w:t>臺訴決字</w:t>
      </w:r>
      <w:proofErr w:type="gramEnd"/>
      <w:r w:rsidRPr="00DA6DE9">
        <w:rPr>
          <w:rFonts w:ascii="標楷體" w:eastAsia="標楷體" w:hAnsi="標楷體" w:hint="eastAsia"/>
        </w:rPr>
        <w:t>第175號</w:t>
      </w:r>
    </w:p>
    <w:p w:rsidR="00A8437D" w:rsidRPr="00DA6DE9" w:rsidRDefault="00A8437D" w:rsidP="00A8437D">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w:t>
      </w:r>
      <w:proofErr w:type="gramStart"/>
      <w:r w:rsidRPr="00DA6DE9">
        <w:rPr>
          <w:rFonts w:ascii="標楷體" w:eastAsia="標楷體" w:hAnsi="標楷體" w:hint="eastAsia"/>
        </w:rPr>
        <w:t>尹</w:t>
      </w:r>
      <w:proofErr w:type="gramEnd"/>
      <w:r w:rsidRPr="00DA6DE9">
        <w:rPr>
          <w:rFonts w:ascii="標楷體" w:eastAsia="標楷體" w:hAnsi="標楷體" w:hint="eastAsia"/>
        </w:rPr>
        <w:t>○○</w:t>
      </w:r>
    </w:p>
    <w:p w:rsidR="00A8437D" w:rsidRPr="00DA6DE9" w:rsidRDefault="00A8437D" w:rsidP="00A8437D">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hint="eastAsia"/>
          <w:kern w:val="2"/>
        </w:rPr>
        <w:t>訴願人</w:t>
      </w:r>
      <w:r w:rsidRPr="00DA6DE9">
        <w:rPr>
          <w:rFonts w:ascii="標楷體" w:eastAsia="標楷體" w:hAnsi="標楷體" w:hint="eastAsia"/>
        </w:rPr>
        <w:t>因101年公務人員特種考試司法官考試應考資格事件，不服考選部101年7月3日選特二字第1011500869號函不准報考之退件處分</w:t>
      </w:r>
      <w:r w:rsidRPr="00DA6DE9">
        <w:rPr>
          <w:rFonts w:ascii="標楷體" w:eastAsia="標楷體" w:hAnsi="標楷體" w:hint="eastAsia"/>
          <w:kern w:val="2"/>
        </w:rPr>
        <w:t xml:space="preserve">，提起訴願，本院決定如下： </w:t>
      </w:r>
    </w:p>
    <w:p w:rsidR="00A8437D" w:rsidRPr="00DA6DE9" w:rsidRDefault="00A8437D" w:rsidP="00A8437D">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hint="eastAsia"/>
          <w:kern w:val="2"/>
        </w:rPr>
        <w:t>主　　文</w:t>
      </w:r>
    </w:p>
    <w:p w:rsidR="00A8437D" w:rsidRPr="00DA6DE9" w:rsidRDefault="00A8437D" w:rsidP="00A8437D">
      <w:pPr>
        <w:tabs>
          <w:tab w:val="left" w:pos="3960"/>
        </w:tabs>
        <w:overflowPunct w:val="0"/>
        <w:spacing w:line="400" w:lineRule="exact"/>
        <w:ind w:firstLineChars="100" w:firstLine="240"/>
        <w:jc w:val="both"/>
        <w:rPr>
          <w:rFonts w:ascii="標楷體" w:eastAsia="標楷體" w:hAnsi="標楷體"/>
        </w:rPr>
      </w:pPr>
      <w:r w:rsidRPr="00DA6DE9">
        <w:rPr>
          <w:rFonts w:ascii="標楷體" w:eastAsia="標楷體" w:hAnsi="標楷體"/>
        </w:rPr>
        <w:t>訴願駁回。</w:t>
      </w:r>
    </w:p>
    <w:p w:rsidR="00A8437D" w:rsidRPr="00DA6DE9" w:rsidRDefault="00A8437D" w:rsidP="00A8437D">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 xml:space="preserve">事　　實 </w:t>
      </w:r>
    </w:p>
    <w:p w:rsidR="00A8437D" w:rsidRPr="00DA6DE9" w:rsidRDefault="00A8437D" w:rsidP="00A8437D">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w:t>
      </w:r>
      <w:r w:rsidRPr="00DA6DE9">
        <w:rPr>
          <w:rFonts w:ascii="標楷體" w:eastAsia="標楷體" w:hAnsi="標楷體"/>
        </w:rPr>
        <w:t>於</w:t>
      </w:r>
      <w:r w:rsidRPr="00DA6DE9">
        <w:rPr>
          <w:rFonts w:ascii="標楷體" w:eastAsia="標楷體" w:hAnsi="標楷體" w:hint="eastAsia"/>
        </w:rPr>
        <w:t>101</w:t>
      </w:r>
      <w:r w:rsidRPr="00DA6DE9">
        <w:rPr>
          <w:rFonts w:ascii="標楷體" w:eastAsia="標楷體" w:hAnsi="標楷體"/>
        </w:rPr>
        <w:t>年</w:t>
      </w:r>
      <w:r w:rsidRPr="00DA6DE9">
        <w:rPr>
          <w:rFonts w:ascii="標楷體" w:eastAsia="標楷體" w:hAnsi="標楷體" w:hint="eastAsia"/>
        </w:rPr>
        <w:t>5、6</w:t>
      </w:r>
      <w:r w:rsidRPr="00DA6DE9">
        <w:rPr>
          <w:rFonts w:ascii="標楷體" w:eastAsia="標楷體" w:hAnsi="標楷體"/>
        </w:rPr>
        <w:t>月間，</w:t>
      </w:r>
      <w:r w:rsidRPr="00DA6DE9">
        <w:rPr>
          <w:rFonts w:ascii="標楷體" w:eastAsia="標楷體" w:hAnsi="標楷體" w:hint="eastAsia"/>
        </w:rPr>
        <w:t>檢具國立清華大學物理學系理學士學位證書及國立中興大學法律系隨</w:t>
      </w:r>
      <w:proofErr w:type="gramStart"/>
      <w:r w:rsidRPr="00DA6DE9">
        <w:rPr>
          <w:rFonts w:ascii="標楷體" w:eastAsia="標楷體" w:hAnsi="標楷體" w:hint="eastAsia"/>
        </w:rPr>
        <w:t>班附讀</w:t>
      </w:r>
      <w:proofErr w:type="gramEnd"/>
      <w:r w:rsidRPr="00DA6DE9">
        <w:rPr>
          <w:rFonts w:ascii="標楷體" w:eastAsia="標楷體" w:hAnsi="標楷體" w:hint="eastAsia"/>
        </w:rPr>
        <w:t>之相關學分證明等文件，</w:t>
      </w:r>
      <w:r w:rsidRPr="00DA6DE9">
        <w:rPr>
          <w:rFonts w:ascii="標楷體" w:eastAsia="標楷體" w:hAnsi="標楷體"/>
        </w:rPr>
        <w:t>報考</w:t>
      </w:r>
      <w:r w:rsidRPr="00DA6DE9">
        <w:rPr>
          <w:rFonts w:ascii="標楷體" w:eastAsia="標楷體" w:hAnsi="標楷體" w:hint="eastAsia"/>
        </w:rPr>
        <w:t>101年公務人員特種考試司法官考試</w:t>
      </w:r>
      <w:r w:rsidRPr="00DA6DE9">
        <w:rPr>
          <w:rFonts w:ascii="標楷體" w:eastAsia="標楷體" w:hAnsi="標楷體"/>
        </w:rPr>
        <w:t>，經考選部審查結果，以</w:t>
      </w:r>
      <w:r w:rsidRPr="00DA6DE9">
        <w:rPr>
          <w:rFonts w:ascii="標楷體" w:eastAsia="標楷體" w:hAnsi="標楷體" w:hint="eastAsia"/>
        </w:rPr>
        <w:t>其學歷</w:t>
      </w:r>
      <w:r w:rsidRPr="00DA6DE9">
        <w:rPr>
          <w:rFonts w:ascii="標楷體" w:eastAsia="標楷體" w:hAnsi="標楷體"/>
        </w:rPr>
        <w:t>核與</w:t>
      </w:r>
      <w:r w:rsidRPr="00DA6DE9">
        <w:rPr>
          <w:rFonts w:ascii="標楷體" w:eastAsia="標楷體" w:hAnsi="標楷體" w:cs="新細明體" w:hint="eastAsia"/>
          <w:bCs/>
        </w:rPr>
        <w:t>公務人員特種考試司法官考試規則第3條</w:t>
      </w:r>
      <w:r w:rsidRPr="00DA6DE9">
        <w:rPr>
          <w:rFonts w:ascii="標楷體" w:eastAsia="標楷體" w:hAnsi="標楷體" w:hint="eastAsia"/>
        </w:rPr>
        <w:t>規定應考資格</w:t>
      </w:r>
      <w:r w:rsidRPr="00DA6DE9">
        <w:rPr>
          <w:rFonts w:ascii="標楷體" w:eastAsia="標楷體" w:hAnsi="標楷體"/>
        </w:rPr>
        <w:t>不符，</w:t>
      </w:r>
      <w:proofErr w:type="gramStart"/>
      <w:r w:rsidRPr="00DA6DE9">
        <w:rPr>
          <w:rFonts w:ascii="標楷體" w:eastAsia="標楷體" w:hAnsi="標楷體" w:hint="eastAsia"/>
        </w:rPr>
        <w:t>爰</w:t>
      </w:r>
      <w:proofErr w:type="gramEnd"/>
      <w:r w:rsidRPr="00DA6DE9">
        <w:rPr>
          <w:rFonts w:ascii="標楷體" w:eastAsia="標楷體" w:hAnsi="標楷體"/>
        </w:rPr>
        <w:t>於</w:t>
      </w:r>
      <w:r w:rsidRPr="00DA6DE9">
        <w:rPr>
          <w:rFonts w:ascii="標楷體" w:eastAsia="標楷體" w:hAnsi="標楷體" w:hint="eastAsia"/>
        </w:rPr>
        <w:t>101年7月3日以選特二字第1011500869號函予以退件未准報考</w:t>
      </w:r>
      <w:r w:rsidRPr="00DA6DE9">
        <w:rPr>
          <w:rFonts w:ascii="標楷體" w:eastAsia="標楷體" w:hAnsi="標楷體"/>
        </w:rPr>
        <w:t>。訴願人不服，</w:t>
      </w:r>
      <w:r w:rsidRPr="00DA6DE9">
        <w:rPr>
          <w:rFonts w:ascii="標楷體" w:eastAsia="標楷體" w:hAnsi="標楷體" w:hint="eastAsia"/>
        </w:rPr>
        <w:t>主張其修習「刑事訴訟法（一）」、「民法債編各論」等2科目各3學分及「財經法實例研習（一）」、「刑法與刑事訴訟法實例研習」等2科目各2學分，應已具備報考本項考試之資格，</w:t>
      </w:r>
      <w:r w:rsidRPr="00DA6DE9">
        <w:rPr>
          <w:rFonts w:ascii="標楷體" w:eastAsia="標楷體" w:hAnsi="標楷體"/>
        </w:rPr>
        <w:t>於</w:t>
      </w:r>
      <w:r w:rsidRPr="00DA6DE9">
        <w:rPr>
          <w:rFonts w:ascii="標楷體" w:eastAsia="標楷體" w:hAnsi="標楷體" w:hint="eastAsia"/>
        </w:rPr>
        <w:t>101</w:t>
      </w:r>
      <w:r w:rsidRPr="00DA6DE9">
        <w:rPr>
          <w:rFonts w:ascii="標楷體" w:eastAsia="標楷體" w:hAnsi="標楷體"/>
        </w:rPr>
        <w:t>年</w:t>
      </w:r>
      <w:r w:rsidRPr="00DA6DE9">
        <w:rPr>
          <w:rFonts w:ascii="標楷體" w:eastAsia="標楷體" w:hAnsi="標楷體" w:hint="eastAsia"/>
        </w:rPr>
        <w:t>7</w:t>
      </w:r>
      <w:r w:rsidRPr="00DA6DE9">
        <w:rPr>
          <w:rFonts w:ascii="標楷體" w:eastAsia="標楷體" w:hAnsi="標楷體"/>
        </w:rPr>
        <w:t>月</w:t>
      </w:r>
      <w:r w:rsidRPr="00DA6DE9">
        <w:rPr>
          <w:rFonts w:ascii="標楷體" w:eastAsia="標楷體" w:hAnsi="標楷體" w:hint="eastAsia"/>
        </w:rPr>
        <w:t>16</w:t>
      </w:r>
      <w:r w:rsidRPr="00DA6DE9">
        <w:rPr>
          <w:rFonts w:ascii="標楷體" w:eastAsia="標楷體" w:hAnsi="標楷體"/>
        </w:rPr>
        <w:t>日</w:t>
      </w:r>
      <w:r w:rsidRPr="00DA6DE9">
        <w:rPr>
          <w:rFonts w:ascii="標楷體" w:eastAsia="標楷體" w:hAnsi="標楷體" w:hint="eastAsia"/>
        </w:rPr>
        <w:t>經由</w:t>
      </w:r>
      <w:r w:rsidRPr="00DA6DE9">
        <w:rPr>
          <w:rFonts w:ascii="標楷體" w:eastAsia="標楷體" w:hAnsi="標楷體"/>
        </w:rPr>
        <w:t>考選</w:t>
      </w:r>
      <w:proofErr w:type="gramStart"/>
      <w:r w:rsidRPr="00DA6DE9">
        <w:rPr>
          <w:rFonts w:ascii="標楷體" w:eastAsia="標楷體" w:hAnsi="標楷體"/>
        </w:rPr>
        <w:t>部</w:t>
      </w:r>
      <w:r w:rsidRPr="00DA6DE9">
        <w:rPr>
          <w:rFonts w:ascii="標楷體" w:eastAsia="標楷體" w:hAnsi="標楷體" w:hint="eastAsia"/>
        </w:rPr>
        <w:t>向本院</w:t>
      </w:r>
      <w:r w:rsidRPr="00DA6DE9">
        <w:rPr>
          <w:rFonts w:ascii="標楷體" w:eastAsia="標楷體" w:hAnsi="標楷體"/>
        </w:rPr>
        <w:t>提</w:t>
      </w:r>
      <w:proofErr w:type="gramEnd"/>
      <w:r w:rsidRPr="00DA6DE9">
        <w:rPr>
          <w:rFonts w:ascii="標楷體" w:eastAsia="標楷體" w:hAnsi="標楷體"/>
        </w:rPr>
        <w:t>起訴願，</w:t>
      </w:r>
      <w:r w:rsidRPr="00DA6DE9">
        <w:rPr>
          <w:rFonts w:ascii="標楷體" w:eastAsia="標楷體" w:hAnsi="標楷體" w:hint="eastAsia"/>
        </w:rPr>
        <w:t>請求查明，並准予應考，</w:t>
      </w:r>
      <w:r w:rsidRPr="00DA6DE9">
        <w:rPr>
          <w:rFonts w:ascii="標楷體" w:eastAsia="標楷體" w:hAnsi="標楷體"/>
        </w:rPr>
        <w:t>案經考選</w:t>
      </w:r>
      <w:proofErr w:type="gramStart"/>
      <w:r w:rsidRPr="00DA6DE9">
        <w:rPr>
          <w:rFonts w:ascii="標楷體" w:eastAsia="標楷體" w:hAnsi="標楷體"/>
        </w:rPr>
        <w:t>部檢卷</w:t>
      </w:r>
      <w:proofErr w:type="gramEnd"/>
      <w:r w:rsidRPr="00DA6DE9">
        <w:rPr>
          <w:rFonts w:ascii="標楷體" w:eastAsia="標楷體" w:hAnsi="標楷體"/>
        </w:rPr>
        <w:t>答辯到院。</w:t>
      </w:r>
      <w:proofErr w:type="gramStart"/>
      <w:r w:rsidRPr="00DA6DE9">
        <w:rPr>
          <w:rFonts w:ascii="標楷體" w:eastAsia="標楷體" w:hAnsi="標楷體" w:hint="eastAsia"/>
        </w:rPr>
        <w:t>嗣</w:t>
      </w:r>
      <w:proofErr w:type="gramEnd"/>
      <w:r w:rsidRPr="00DA6DE9">
        <w:rPr>
          <w:rFonts w:ascii="標楷體" w:eastAsia="標楷體" w:hAnsi="標楷體" w:hint="eastAsia"/>
        </w:rPr>
        <w:t>訴願人於101年7月27日補充訴願理由到院。</w:t>
      </w:r>
    </w:p>
    <w:p w:rsidR="00A8437D" w:rsidRPr="00DA6DE9" w:rsidRDefault="00A8437D" w:rsidP="00A8437D">
      <w:pPr>
        <w:pStyle w:val="Web"/>
        <w:overflowPunct w:val="0"/>
        <w:spacing w:before="0" w:beforeAutospacing="0" w:after="0" w:afterAutospacing="0" w:line="400" w:lineRule="exact"/>
        <w:ind w:firstLineChars="250" w:firstLine="600"/>
        <w:jc w:val="both"/>
        <w:rPr>
          <w:rFonts w:ascii="標楷體" w:eastAsia="標楷體" w:hAnsi="標楷體"/>
        </w:rPr>
      </w:pPr>
      <w:r w:rsidRPr="00DA6DE9">
        <w:rPr>
          <w:rFonts w:ascii="標楷體" w:eastAsia="標楷體" w:hAnsi="標楷體" w:hint="eastAsia"/>
        </w:rPr>
        <w:t>理</w:t>
      </w:r>
      <w:r w:rsidRPr="00DA6DE9">
        <w:rPr>
          <w:rFonts w:ascii="標楷體" w:eastAsia="標楷體" w:hAnsi="標楷體" w:hint="eastAsia"/>
          <w:kern w:val="2"/>
        </w:rPr>
        <w:t xml:space="preserve">　　</w:t>
      </w:r>
      <w:r w:rsidRPr="00DA6DE9">
        <w:rPr>
          <w:rFonts w:ascii="標楷體" w:eastAsia="標楷體" w:hAnsi="標楷體" w:hint="eastAsia"/>
        </w:rPr>
        <w:t>由</w:t>
      </w:r>
    </w:p>
    <w:p w:rsidR="00A8437D" w:rsidRPr="00DA6DE9" w:rsidRDefault="00A8437D" w:rsidP="00A8437D">
      <w:pPr>
        <w:overflowPunct w:val="0"/>
        <w:spacing w:line="400" w:lineRule="exact"/>
        <w:ind w:firstLineChars="205" w:firstLine="492"/>
        <w:jc w:val="both"/>
        <w:rPr>
          <w:rFonts w:ascii="標楷體" w:eastAsia="標楷體" w:hAnsi="標楷體"/>
        </w:rPr>
      </w:pPr>
      <w:r w:rsidRPr="00DA6DE9">
        <w:rPr>
          <w:rFonts w:ascii="標楷體" w:eastAsia="標楷體" w:hAnsi="標楷體"/>
        </w:rPr>
        <w:t>按人民有應考試、服公職之權，固為憲法第18條所明定，惟依憲法第86條規定，公務人員之任用資格應由本院依法考選</w:t>
      </w:r>
      <w:proofErr w:type="gramStart"/>
      <w:r w:rsidRPr="00DA6DE9">
        <w:rPr>
          <w:rFonts w:ascii="標楷體" w:eastAsia="標楷體" w:hAnsi="標楷體"/>
        </w:rPr>
        <w:t>銓</w:t>
      </w:r>
      <w:proofErr w:type="gramEnd"/>
      <w:r w:rsidRPr="00DA6DE9">
        <w:rPr>
          <w:rFonts w:ascii="標楷體" w:eastAsia="標楷體" w:hAnsi="標楷體"/>
        </w:rPr>
        <w:t>定之，</w:t>
      </w:r>
      <w:r w:rsidRPr="00DA6DE9">
        <w:rPr>
          <w:rFonts w:ascii="標楷體" w:eastAsia="標楷體" w:hAnsi="標楷體" w:hint="eastAsia"/>
        </w:rPr>
        <w:t>而公務人員職系繁多，須具備之資格條件各有不同，是以</w:t>
      </w:r>
      <w:r w:rsidRPr="00DA6DE9">
        <w:rPr>
          <w:rFonts w:ascii="標楷體" w:eastAsia="標楷體" w:hAnsi="標楷體"/>
        </w:rPr>
        <w:t>本院依據公務人員考試法之授權，考量機關用人需要，</w:t>
      </w:r>
      <w:r w:rsidRPr="00DA6DE9">
        <w:rPr>
          <w:rFonts w:ascii="標楷體" w:eastAsia="標楷體" w:hAnsi="標楷體" w:hint="eastAsia"/>
        </w:rPr>
        <w:t>對於各種考試，分別訂定其應考資格，以為初步之篩選，乃係基於增進</w:t>
      </w:r>
      <w:proofErr w:type="gramStart"/>
      <w:r w:rsidRPr="00DA6DE9">
        <w:rPr>
          <w:rFonts w:ascii="標楷體" w:eastAsia="標楷體" w:hAnsi="標楷體" w:hint="eastAsia"/>
        </w:rPr>
        <w:t>考選效度與</w:t>
      </w:r>
      <w:proofErr w:type="gramEnd"/>
      <w:r w:rsidRPr="00DA6DE9">
        <w:rPr>
          <w:rFonts w:ascii="標楷體" w:eastAsia="標楷體" w:hAnsi="標楷體" w:hint="eastAsia"/>
        </w:rPr>
        <w:t>經濟之必要考量。次按公務人員考試法第</w:t>
      </w:r>
      <w:r w:rsidRPr="00DA6DE9">
        <w:rPr>
          <w:rFonts w:ascii="標楷體" w:eastAsia="標楷體" w:hAnsi="標楷體"/>
        </w:rPr>
        <w:t>19</w:t>
      </w:r>
      <w:r w:rsidRPr="00DA6DE9">
        <w:rPr>
          <w:rFonts w:ascii="標楷體" w:eastAsia="標楷體" w:hAnsi="標楷體" w:hint="eastAsia"/>
        </w:rPr>
        <w:t>條規定：「（第1項）公務人員各種考試之應考資格，除依第十五條至第十八條規定外，其分類、分科之應考資格條件，由考試院定之。…</w:t>
      </w:r>
      <w:proofErr w:type="gramStart"/>
      <w:r w:rsidRPr="00DA6DE9">
        <w:rPr>
          <w:rFonts w:ascii="標楷體" w:eastAsia="標楷體" w:hAnsi="標楷體" w:hint="eastAsia"/>
        </w:rPr>
        <w:t>…</w:t>
      </w:r>
      <w:proofErr w:type="gramEnd"/>
      <w:r w:rsidRPr="00DA6DE9">
        <w:rPr>
          <w:rFonts w:ascii="標楷體" w:eastAsia="標楷體" w:hAnsi="標楷體" w:hint="eastAsia"/>
        </w:rPr>
        <w:t>（第2項）前項應考資格之審查，由</w:t>
      </w:r>
      <w:proofErr w:type="gramStart"/>
      <w:r w:rsidRPr="00DA6DE9">
        <w:rPr>
          <w:rFonts w:ascii="標楷體" w:eastAsia="標楷體" w:hAnsi="標楷體" w:hint="eastAsia"/>
        </w:rPr>
        <w:t>考選部或受</w:t>
      </w:r>
      <w:proofErr w:type="gramEnd"/>
      <w:r w:rsidRPr="00DA6DE9">
        <w:rPr>
          <w:rFonts w:ascii="標楷體" w:eastAsia="標楷體" w:hAnsi="標楷體" w:hint="eastAsia"/>
        </w:rPr>
        <w:t>委託辦理試</w:t>
      </w:r>
      <w:proofErr w:type="gramStart"/>
      <w:r w:rsidRPr="00DA6DE9">
        <w:rPr>
          <w:rFonts w:ascii="標楷體" w:eastAsia="標楷體" w:hAnsi="標楷體" w:hint="eastAsia"/>
        </w:rPr>
        <w:t>務</w:t>
      </w:r>
      <w:proofErr w:type="gramEnd"/>
      <w:r w:rsidRPr="00DA6DE9">
        <w:rPr>
          <w:rFonts w:ascii="標楷體" w:eastAsia="標楷體" w:hAnsi="標楷體" w:hint="eastAsia"/>
        </w:rPr>
        <w:t>機關辦理，其審查規則由考試院定之。」又依</w:t>
      </w:r>
      <w:r w:rsidRPr="00DA6DE9">
        <w:rPr>
          <w:rFonts w:ascii="標楷體" w:eastAsia="標楷體" w:hAnsi="標楷體" w:cs="新細明體" w:hint="eastAsia"/>
          <w:bCs/>
        </w:rPr>
        <w:t>公務人員特種考試司法官考試規則(以下簡稱司法官考試規則)第3條規定：「中華民國國民，年滿十八歲以上，五十五歲以下，具下列資格之</w:t>
      </w:r>
      <w:proofErr w:type="gramStart"/>
      <w:r w:rsidRPr="00DA6DE9">
        <w:rPr>
          <w:rFonts w:ascii="標楷體" w:eastAsia="標楷體" w:hAnsi="標楷體" w:cs="新細明體" w:hint="eastAsia"/>
          <w:bCs/>
        </w:rPr>
        <w:t>一</w:t>
      </w:r>
      <w:proofErr w:type="gramEnd"/>
      <w:r w:rsidRPr="00DA6DE9">
        <w:rPr>
          <w:rFonts w:ascii="標楷體" w:eastAsia="標楷體" w:hAnsi="標楷體" w:cs="新細明體" w:hint="eastAsia"/>
          <w:bCs/>
        </w:rPr>
        <w:t>者，得應本考試：一、公立或立案之私立獨立學院以上學校或符合教育部</w:t>
      </w:r>
      <w:proofErr w:type="gramStart"/>
      <w:r w:rsidRPr="00DA6DE9">
        <w:rPr>
          <w:rFonts w:ascii="標楷體" w:eastAsia="標楷體" w:hAnsi="標楷體" w:cs="新細明體" w:hint="eastAsia"/>
          <w:bCs/>
        </w:rPr>
        <w:t>採</w:t>
      </w:r>
      <w:proofErr w:type="gramEnd"/>
      <w:r w:rsidRPr="00DA6DE9">
        <w:rPr>
          <w:rFonts w:ascii="標楷體" w:eastAsia="標楷體" w:hAnsi="標楷體" w:cs="新細明體" w:hint="eastAsia"/>
          <w:bCs/>
        </w:rPr>
        <w:t>認規定之國外獨立學院以上學校政治、法律、行政各系、組、所畢業得有證書者。二、公立或立案之私立獨立學院以上學校或符合教育部</w:t>
      </w:r>
      <w:proofErr w:type="gramStart"/>
      <w:r w:rsidRPr="00DA6DE9">
        <w:rPr>
          <w:rFonts w:ascii="標楷體" w:eastAsia="標楷體" w:hAnsi="標楷體" w:cs="新細明體" w:hint="eastAsia"/>
          <w:bCs/>
        </w:rPr>
        <w:t>採</w:t>
      </w:r>
      <w:proofErr w:type="gramEnd"/>
      <w:r w:rsidRPr="00DA6DE9">
        <w:rPr>
          <w:rFonts w:ascii="標楷體" w:eastAsia="標楷體" w:hAnsi="標楷體" w:cs="新細明體" w:hint="eastAsia"/>
          <w:bCs/>
        </w:rPr>
        <w:t>認規定之國外獨立學院以上學校相當系、組、所畢業得有證書，並曾修習獨立學院以上學校憲法、行政法、民法、民事訴訟法、刑法、刑事訴訟法、商事法等科目二科以上（每科二學分以上）課程者。</w:t>
      </w:r>
      <w:r w:rsidRPr="00DA6DE9">
        <w:rPr>
          <w:rFonts w:ascii="標楷體" w:eastAsia="標楷體" w:hAnsi="標楷體" w:cs="新細明體"/>
          <w:bCs/>
        </w:rPr>
        <w:t>…</w:t>
      </w:r>
      <w:proofErr w:type="gramStart"/>
      <w:r w:rsidRPr="00DA6DE9">
        <w:rPr>
          <w:rFonts w:ascii="標楷體" w:eastAsia="標楷體" w:hAnsi="標楷體" w:cs="新細明體" w:hint="eastAsia"/>
          <w:bCs/>
        </w:rPr>
        <w:t>…</w:t>
      </w:r>
      <w:proofErr w:type="gramEnd"/>
      <w:r w:rsidRPr="00DA6DE9">
        <w:rPr>
          <w:rFonts w:ascii="標楷體" w:eastAsia="標楷體" w:hAnsi="標楷體" w:cs="新細明體" w:hint="eastAsia"/>
          <w:bCs/>
        </w:rPr>
        <w:t>」</w:t>
      </w:r>
      <w:r w:rsidRPr="00DA6DE9">
        <w:rPr>
          <w:rFonts w:ascii="標楷體" w:eastAsia="標楷體" w:hAnsi="標楷體" w:hint="eastAsia"/>
        </w:rPr>
        <w:t>上開規</w:t>
      </w:r>
      <w:r w:rsidRPr="00DA6DE9">
        <w:rPr>
          <w:rFonts w:ascii="標楷體" w:eastAsia="標楷體" w:hAnsi="標楷體" w:hint="eastAsia"/>
        </w:rPr>
        <w:lastRenderedPageBreak/>
        <w:t>定並載明於101年公務人員特種考試司法官考試應考須知中，</w:t>
      </w:r>
      <w:r w:rsidRPr="00DA6DE9">
        <w:rPr>
          <w:rFonts w:ascii="標楷體" w:eastAsia="標楷體" w:hAnsi="標楷體"/>
        </w:rPr>
        <w:t>考選部辦理本項考試，有關應考資格之審查，即依上開規定辦理。</w:t>
      </w:r>
    </w:p>
    <w:p w:rsidR="00A8437D" w:rsidRPr="00DA6DE9" w:rsidRDefault="00A8437D" w:rsidP="00A843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verflowPunct w:val="0"/>
        <w:spacing w:line="400" w:lineRule="exact"/>
        <w:ind w:firstLineChars="199" w:firstLine="478"/>
        <w:jc w:val="both"/>
        <w:rPr>
          <w:rFonts w:ascii="標楷體" w:eastAsia="標楷體" w:hAnsi="標楷體"/>
        </w:rPr>
      </w:pPr>
      <w:r w:rsidRPr="00DA6DE9">
        <w:rPr>
          <w:rFonts w:ascii="標楷體" w:eastAsia="標楷體" w:hAnsi="標楷體"/>
        </w:rPr>
        <w:t>本案訴願人</w:t>
      </w:r>
      <w:r w:rsidRPr="00DA6DE9">
        <w:rPr>
          <w:rFonts w:ascii="標楷體" w:eastAsia="標楷體" w:hAnsi="標楷體" w:hint="eastAsia"/>
        </w:rPr>
        <w:t>檢具國立清華大學物理學系理學士學位證書及國立中興大學100學年度第1學期隨</w:t>
      </w:r>
      <w:proofErr w:type="gramStart"/>
      <w:r w:rsidRPr="00DA6DE9">
        <w:rPr>
          <w:rFonts w:ascii="標楷體" w:eastAsia="標楷體" w:hAnsi="標楷體" w:hint="eastAsia"/>
        </w:rPr>
        <w:t>班附讀</w:t>
      </w:r>
      <w:proofErr w:type="gramEnd"/>
      <w:r w:rsidRPr="00DA6DE9">
        <w:rPr>
          <w:rFonts w:ascii="標楷體" w:eastAsia="標楷體" w:hAnsi="標楷體" w:hint="eastAsia"/>
        </w:rPr>
        <w:t>「刑事訴訟法（一）」、「民法債編各論」等2科目各3學分及「財經法實例研習（一）」、「刑法與刑事訴訟法實例研習」等2科目各2學分等4科目學分證明等文件，</w:t>
      </w:r>
      <w:r w:rsidRPr="00DA6DE9">
        <w:rPr>
          <w:rFonts w:ascii="標楷體" w:eastAsia="標楷體" w:hAnsi="標楷體"/>
        </w:rPr>
        <w:t>報考本項</w:t>
      </w:r>
      <w:r w:rsidRPr="00DA6DE9">
        <w:rPr>
          <w:rFonts w:ascii="標楷體" w:eastAsia="標楷體" w:hAnsi="標楷體" w:hint="eastAsia"/>
        </w:rPr>
        <w:t>考試，經</w:t>
      </w:r>
      <w:proofErr w:type="gramStart"/>
      <w:r w:rsidRPr="00DA6DE9">
        <w:rPr>
          <w:rFonts w:ascii="標楷體" w:eastAsia="標楷體" w:hAnsi="標楷體" w:hint="eastAsia"/>
        </w:rPr>
        <w:t>考選部依上</w:t>
      </w:r>
      <w:proofErr w:type="gramEnd"/>
      <w:r w:rsidRPr="00DA6DE9">
        <w:rPr>
          <w:rFonts w:ascii="標楷體" w:eastAsia="標楷體" w:hAnsi="標楷體" w:hint="eastAsia"/>
        </w:rPr>
        <w:t>開規定審查結果，以其所修習之物理學系，核與本項考試規則第3條第1款規定列舉之系、組、所不符；</w:t>
      </w:r>
      <w:proofErr w:type="gramStart"/>
      <w:r w:rsidRPr="00DA6DE9">
        <w:rPr>
          <w:rFonts w:ascii="標楷體" w:eastAsia="標楷體" w:hAnsi="標楷體" w:hint="eastAsia"/>
        </w:rPr>
        <w:t>另繳送</w:t>
      </w:r>
      <w:proofErr w:type="gramEnd"/>
      <w:r w:rsidRPr="00DA6DE9">
        <w:rPr>
          <w:rFonts w:ascii="標楷體" w:eastAsia="標楷體" w:hAnsi="標楷體" w:hint="eastAsia"/>
        </w:rPr>
        <w:t>之國立中興大學100學年度第1學期隨</w:t>
      </w:r>
      <w:proofErr w:type="gramStart"/>
      <w:r w:rsidRPr="00DA6DE9">
        <w:rPr>
          <w:rFonts w:ascii="標楷體" w:eastAsia="標楷體" w:hAnsi="標楷體" w:hint="eastAsia"/>
        </w:rPr>
        <w:t>班附讀</w:t>
      </w:r>
      <w:proofErr w:type="gramEnd"/>
      <w:r w:rsidRPr="00DA6DE9">
        <w:rPr>
          <w:rFonts w:ascii="標楷體" w:eastAsia="標楷體" w:hAnsi="標楷體" w:hint="eastAsia"/>
        </w:rPr>
        <w:t>學分證明，曾修習「刑事訴訟法（一）」及「民法債編各論」等2科目各3學分，經核「刑事訴訟法（一）」科目不得</w:t>
      </w:r>
      <w:proofErr w:type="gramStart"/>
      <w:r w:rsidRPr="00DA6DE9">
        <w:rPr>
          <w:rFonts w:ascii="標楷體" w:eastAsia="標楷體" w:hAnsi="標楷體" w:hint="eastAsia"/>
        </w:rPr>
        <w:t>採</w:t>
      </w:r>
      <w:proofErr w:type="gramEnd"/>
      <w:r w:rsidRPr="00DA6DE9">
        <w:rPr>
          <w:rFonts w:ascii="標楷體" w:eastAsia="標楷體" w:hAnsi="標楷體" w:hint="eastAsia"/>
        </w:rPr>
        <w:t>計為前開規則規定之「刑事訴訟法」科目，訴願人尚須修習「刑事訴訟法（二）」；又依考選部相關考試應考資格審議委員會決議，「民法債編各論」科目不得</w:t>
      </w:r>
      <w:proofErr w:type="gramStart"/>
      <w:r w:rsidRPr="00DA6DE9">
        <w:rPr>
          <w:rFonts w:ascii="標楷體" w:eastAsia="標楷體" w:hAnsi="標楷體" w:hint="eastAsia"/>
        </w:rPr>
        <w:t>採</w:t>
      </w:r>
      <w:proofErr w:type="gramEnd"/>
      <w:r w:rsidRPr="00DA6DE9">
        <w:rPr>
          <w:rFonts w:ascii="標楷體" w:eastAsia="標楷體" w:hAnsi="標楷體" w:hint="eastAsia"/>
        </w:rPr>
        <w:t>計為「民法」，尚須修習「民法總則」，或「民法物權」及「民法繼承」，或「民法物權」及「民法親屬」始得</w:t>
      </w:r>
      <w:proofErr w:type="gramStart"/>
      <w:r w:rsidRPr="00DA6DE9">
        <w:rPr>
          <w:rFonts w:ascii="標楷體" w:eastAsia="標楷體" w:hAnsi="標楷體" w:hint="eastAsia"/>
        </w:rPr>
        <w:t>採</w:t>
      </w:r>
      <w:proofErr w:type="gramEnd"/>
      <w:r w:rsidRPr="00DA6DE9">
        <w:rPr>
          <w:rFonts w:ascii="標楷體" w:eastAsia="標楷體" w:hAnsi="標楷體" w:hint="eastAsia"/>
        </w:rPr>
        <w:t>認為「民法」，</w:t>
      </w:r>
      <w:proofErr w:type="gramStart"/>
      <w:r w:rsidRPr="00DA6DE9">
        <w:rPr>
          <w:rFonts w:ascii="標楷體" w:eastAsia="標楷體" w:hAnsi="標楷體" w:hint="eastAsia"/>
        </w:rPr>
        <w:t>爰</w:t>
      </w:r>
      <w:proofErr w:type="gramEnd"/>
      <w:r w:rsidRPr="00DA6DE9">
        <w:rPr>
          <w:rFonts w:ascii="標楷體" w:eastAsia="標楷體" w:hAnsi="標楷體" w:hint="eastAsia"/>
        </w:rPr>
        <w:t>於101年6月4日以選特二字第1011500568號書函請訴願人補繳學分證明文件。</w:t>
      </w:r>
      <w:proofErr w:type="gramStart"/>
      <w:r w:rsidRPr="00DA6DE9">
        <w:rPr>
          <w:rFonts w:ascii="標楷體" w:eastAsia="標楷體" w:hAnsi="標楷體" w:hint="eastAsia"/>
        </w:rPr>
        <w:t>嗣</w:t>
      </w:r>
      <w:proofErr w:type="gramEnd"/>
      <w:r w:rsidRPr="00DA6DE9">
        <w:rPr>
          <w:rFonts w:ascii="標楷體" w:eastAsia="標楷體" w:hAnsi="標楷體" w:hint="eastAsia"/>
        </w:rPr>
        <w:t>依訴願人傳真暫准報名申請書及據國立中興大學教務處於同年</w:t>
      </w:r>
      <w:smartTag w:uri="urn:schemas-microsoft-com:office:smarttags" w:element="chsdate">
        <w:smartTagPr>
          <w:attr w:name="Year" w:val="2012"/>
          <w:attr w:name="Month" w:val="6"/>
          <w:attr w:name="Day" w:val="27"/>
          <w:attr w:name="IsLunarDate" w:val="False"/>
          <w:attr w:name="IsROCDate" w:val="False"/>
        </w:smartTagPr>
        <w:r w:rsidRPr="00DA6DE9">
          <w:rPr>
            <w:rFonts w:ascii="標楷體" w:eastAsia="標楷體" w:hAnsi="標楷體" w:hint="eastAsia"/>
          </w:rPr>
          <w:t>6月27日</w:t>
        </w:r>
      </w:smartTag>
      <w:r w:rsidRPr="00DA6DE9">
        <w:rPr>
          <w:rFonts w:ascii="標楷體" w:eastAsia="標楷體" w:hAnsi="標楷體" w:hint="eastAsia"/>
        </w:rPr>
        <w:t>傳真訴願人100學年度第2學期隨</w:t>
      </w:r>
      <w:proofErr w:type="gramStart"/>
      <w:r w:rsidRPr="00DA6DE9">
        <w:rPr>
          <w:rFonts w:ascii="標楷體" w:eastAsia="標楷體" w:hAnsi="標楷體" w:hint="eastAsia"/>
        </w:rPr>
        <w:t>班附讀</w:t>
      </w:r>
      <w:proofErr w:type="gramEnd"/>
      <w:r w:rsidRPr="00DA6DE9">
        <w:rPr>
          <w:rFonts w:ascii="標楷體" w:eastAsia="標楷體" w:hAnsi="標楷體" w:hint="eastAsia"/>
        </w:rPr>
        <w:t>課程學生選課清單及課程時間表，訴願人修習之「財經法實例研習（一）」及「刑法與刑事訴訟法實例研習」等2科目各2學分，經核不論其是否取得學分證明，亦均不符前開規則應考資格規定之科目，乃於101年</w:t>
      </w:r>
      <w:smartTag w:uri="urn:schemas-microsoft-com:office:smarttags" w:element="chsdate">
        <w:smartTagPr>
          <w:attr w:name="IsROCDate" w:val="False"/>
          <w:attr w:name="IsLunarDate" w:val="False"/>
          <w:attr w:name="Day" w:val="3"/>
          <w:attr w:name="Month" w:val="7"/>
          <w:attr w:name="Year" w:val="2012"/>
        </w:smartTagPr>
        <w:r w:rsidRPr="00DA6DE9">
          <w:rPr>
            <w:rFonts w:ascii="標楷體" w:eastAsia="標楷體" w:hAnsi="標楷體" w:hint="eastAsia"/>
          </w:rPr>
          <w:t>7月3日</w:t>
        </w:r>
      </w:smartTag>
      <w:r w:rsidRPr="00DA6DE9">
        <w:rPr>
          <w:rFonts w:ascii="標楷體" w:eastAsia="標楷體" w:hAnsi="標楷體" w:hint="eastAsia"/>
        </w:rPr>
        <w:t>以選特二字第1011500869號函予以退件。訴願人不服，提起訴願，主張</w:t>
      </w:r>
      <w:r w:rsidRPr="00DA6DE9">
        <w:rPr>
          <w:rFonts w:ascii="標楷體" w:eastAsia="標楷體" w:hAnsi="標楷體"/>
        </w:rPr>
        <w:t>其</w:t>
      </w:r>
      <w:r w:rsidRPr="00DA6DE9">
        <w:rPr>
          <w:rFonts w:ascii="標楷體" w:eastAsia="標楷體" w:hAnsi="標楷體" w:hint="eastAsia"/>
        </w:rPr>
        <w:t>修習學分與本項考試規則規定相符，應准予應考云云。</w:t>
      </w:r>
    </w:p>
    <w:p w:rsidR="00A8437D" w:rsidRPr="00DA6DE9" w:rsidRDefault="00A8437D" w:rsidP="00A843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verflowPunct w:val="0"/>
        <w:spacing w:line="400" w:lineRule="exact"/>
        <w:ind w:firstLineChars="199" w:firstLine="478"/>
        <w:jc w:val="both"/>
        <w:rPr>
          <w:rFonts w:ascii="標楷體" w:eastAsia="標楷體" w:hAnsi="標楷體" w:cs="Times New Roman"/>
          <w:kern w:val="2"/>
        </w:rPr>
      </w:pPr>
      <w:proofErr w:type="gramStart"/>
      <w:r w:rsidRPr="00DA6DE9">
        <w:rPr>
          <w:rFonts w:ascii="標楷體" w:eastAsia="標楷體" w:hAnsi="標楷體" w:hint="eastAsia"/>
        </w:rPr>
        <w:t>惟</w:t>
      </w:r>
      <w:r w:rsidRPr="00DA6DE9">
        <w:rPr>
          <w:rFonts w:ascii="標楷體" w:eastAsia="標楷體" w:hAnsi="標楷體"/>
        </w:rPr>
        <w:t>查</w:t>
      </w:r>
      <w:r w:rsidRPr="00DA6DE9">
        <w:rPr>
          <w:rFonts w:ascii="標楷體" w:eastAsia="標楷體" w:hAnsi="標楷體" w:cs="新細明體" w:hint="eastAsia"/>
          <w:bCs/>
        </w:rPr>
        <w:t>司法官</w:t>
      </w:r>
      <w:proofErr w:type="gramEnd"/>
      <w:r w:rsidRPr="00DA6DE9">
        <w:rPr>
          <w:rFonts w:ascii="標楷體" w:eastAsia="標楷體" w:hAnsi="標楷體" w:cs="新細明體" w:hint="eastAsia"/>
          <w:bCs/>
        </w:rPr>
        <w:t>考試規則</w:t>
      </w:r>
      <w:r w:rsidRPr="00DA6DE9">
        <w:rPr>
          <w:rFonts w:ascii="標楷體" w:eastAsia="標楷體" w:hAnsi="標楷體"/>
        </w:rPr>
        <w:t>第</w:t>
      </w:r>
      <w:r w:rsidRPr="00DA6DE9">
        <w:rPr>
          <w:rFonts w:ascii="標楷體" w:eastAsia="標楷體" w:hAnsi="標楷體" w:hint="eastAsia"/>
        </w:rPr>
        <w:t>3</w:t>
      </w:r>
      <w:r w:rsidRPr="00DA6DE9">
        <w:rPr>
          <w:rFonts w:ascii="標楷體" w:eastAsia="標楷體" w:hAnsi="標楷體"/>
        </w:rPr>
        <w:t>條第2款</w:t>
      </w:r>
      <w:r w:rsidRPr="00DA6DE9">
        <w:rPr>
          <w:rFonts w:ascii="標楷體" w:eastAsia="標楷體" w:hAnsi="標楷體" w:hint="eastAsia"/>
        </w:rPr>
        <w:t>明</w:t>
      </w:r>
      <w:r w:rsidRPr="00DA6DE9">
        <w:rPr>
          <w:rFonts w:ascii="標楷體" w:eastAsia="標楷體" w:hAnsi="標楷體"/>
        </w:rPr>
        <w:t>列</w:t>
      </w:r>
      <w:r w:rsidRPr="00DA6DE9">
        <w:rPr>
          <w:rFonts w:ascii="標楷體" w:eastAsia="標楷體" w:hAnsi="標楷體" w:cs="新細明體" w:hint="eastAsia"/>
          <w:bCs/>
        </w:rPr>
        <w:t>刑事訴訟法</w:t>
      </w:r>
      <w:r w:rsidRPr="00DA6DE9">
        <w:rPr>
          <w:rFonts w:ascii="標楷體" w:eastAsia="標楷體" w:hAnsi="標楷體"/>
        </w:rPr>
        <w:t>既屬核心科目，</w:t>
      </w:r>
      <w:r w:rsidRPr="00DA6DE9">
        <w:rPr>
          <w:rFonts w:ascii="標楷體" w:eastAsia="標楷體" w:hAnsi="標楷體" w:hint="eastAsia"/>
        </w:rPr>
        <w:t>且並未分列</w:t>
      </w:r>
      <w:r w:rsidRPr="00DA6DE9">
        <w:rPr>
          <w:rFonts w:ascii="標楷體" w:eastAsia="標楷體" w:hAnsi="標楷體" w:cs="新細明體" w:hint="eastAsia"/>
          <w:bCs/>
        </w:rPr>
        <w:t>刑事訴訟法</w:t>
      </w:r>
      <w:r w:rsidRPr="00DA6DE9">
        <w:rPr>
          <w:rFonts w:ascii="標楷體" w:eastAsia="標楷體" w:hAnsi="標楷體" w:hint="eastAsia"/>
        </w:rPr>
        <w:t>（一）或</w:t>
      </w:r>
      <w:r w:rsidRPr="00DA6DE9">
        <w:rPr>
          <w:rFonts w:ascii="標楷體" w:eastAsia="標楷體" w:hAnsi="標楷體" w:cs="新細明體" w:hint="eastAsia"/>
          <w:bCs/>
        </w:rPr>
        <w:t>刑事訴訟法</w:t>
      </w:r>
      <w:r w:rsidRPr="00DA6DE9">
        <w:rPr>
          <w:rFonts w:ascii="標楷體" w:eastAsia="標楷體" w:hAnsi="標楷體" w:hint="eastAsia"/>
        </w:rPr>
        <w:t>（二），依一般</w:t>
      </w:r>
      <w:proofErr w:type="gramStart"/>
      <w:r w:rsidRPr="00DA6DE9">
        <w:rPr>
          <w:rFonts w:ascii="標楷體" w:eastAsia="標楷體" w:hAnsi="標楷體" w:hint="eastAsia"/>
        </w:rPr>
        <w:t>社會通念</w:t>
      </w:r>
      <w:proofErr w:type="gramEnd"/>
      <w:r w:rsidRPr="00DA6DE9">
        <w:rPr>
          <w:rFonts w:ascii="標楷體" w:eastAsia="標楷體" w:hAnsi="標楷體" w:hint="eastAsia"/>
        </w:rPr>
        <w:t>，當係指修習完整學程之</w:t>
      </w:r>
      <w:r w:rsidRPr="00DA6DE9">
        <w:rPr>
          <w:rFonts w:ascii="標楷體" w:eastAsia="標楷體" w:hAnsi="標楷體" w:cs="新細明體" w:hint="eastAsia"/>
          <w:bCs/>
        </w:rPr>
        <w:t>刑事訴訟法</w:t>
      </w:r>
      <w:r w:rsidRPr="00DA6DE9">
        <w:rPr>
          <w:rFonts w:ascii="標楷體" w:eastAsia="標楷體" w:hAnsi="標楷體" w:hint="eastAsia"/>
        </w:rPr>
        <w:t>學而言；至修習「民法」之完整</w:t>
      </w:r>
      <w:proofErr w:type="gramStart"/>
      <w:r w:rsidRPr="00DA6DE9">
        <w:rPr>
          <w:rFonts w:ascii="標楷體" w:eastAsia="標楷體" w:hAnsi="標楷體" w:hint="eastAsia"/>
        </w:rPr>
        <w:t>學程原應</w:t>
      </w:r>
      <w:proofErr w:type="gramEnd"/>
      <w:r w:rsidRPr="00DA6DE9">
        <w:rPr>
          <w:rFonts w:ascii="標楷體" w:eastAsia="標楷體" w:hAnsi="標楷體" w:hint="eastAsia"/>
        </w:rPr>
        <w:t>包括「民法總則」、「民法債編」、「民法物權」、「民法繼承」及「民法親屬」等，縱考選</w:t>
      </w:r>
      <w:proofErr w:type="gramStart"/>
      <w:r w:rsidRPr="00DA6DE9">
        <w:rPr>
          <w:rFonts w:ascii="標楷體" w:eastAsia="標楷體" w:hAnsi="標楷體" w:hint="eastAsia"/>
        </w:rPr>
        <w:t>部已從寬採</w:t>
      </w:r>
      <w:proofErr w:type="gramEnd"/>
      <w:r w:rsidRPr="00DA6DE9">
        <w:rPr>
          <w:rFonts w:ascii="標楷體" w:eastAsia="標楷體" w:hAnsi="標楷體" w:hint="eastAsia"/>
        </w:rPr>
        <w:t>認僅須修習其中部分課程如前所述，</w:t>
      </w:r>
      <w:proofErr w:type="gramStart"/>
      <w:r w:rsidRPr="00DA6DE9">
        <w:rPr>
          <w:rFonts w:ascii="標楷體" w:eastAsia="標楷體" w:hAnsi="標楷體" w:hint="eastAsia"/>
        </w:rPr>
        <w:t>惟訴願</w:t>
      </w:r>
      <w:proofErr w:type="gramEnd"/>
      <w:r w:rsidRPr="00DA6DE9">
        <w:rPr>
          <w:rFonts w:ascii="標楷體" w:eastAsia="標楷體" w:hAnsi="標楷體" w:hint="eastAsia"/>
        </w:rPr>
        <w:t>人僅修習「民法債編各論」自不得</w:t>
      </w:r>
      <w:proofErr w:type="gramStart"/>
      <w:r w:rsidRPr="00DA6DE9">
        <w:rPr>
          <w:rFonts w:ascii="標楷體" w:eastAsia="標楷體" w:hAnsi="標楷體" w:hint="eastAsia"/>
        </w:rPr>
        <w:t>採</w:t>
      </w:r>
      <w:proofErr w:type="gramEnd"/>
      <w:r w:rsidRPr="00DA6DE9">
        <w:rPr>
          <w:rFonts w:ascii="標楷體" w:eastAsia="標楷體" w:hAnsi="標楷體" w:hint="eastAsia"/>
        </w:rPr>
        <w:t>計為「民法」；</w:t>
      </w:r>
      <w:proofErr w:type="gramStart"/>
      <w:r w:rsidRPr="00DA6DE9">
        <w:rPr>
          <w:rFonts w:ascii="標楷體" w:eastAsia="標楷體" w:hAnsi="標楷體" w:hint="eastAsia"/>
        </w:rPr>
        <w:t>另訴願</w:t>
      </w:r>
      <w:proofErr w:type="gramEnd"/>
      <w:r w:rsidRPr="00DA6DE9">
        <w:rPr>
          <w:rFonts w:ascii="標楷體" w:eastAsia="標楷體" w:hAnsi="標楷體" w:hint="eastAsia"/>
        </w:rPr>
        <w:t>人修習之「財經法實例研習（一）」及「刑法與刑事訴訟法實例研習」等2科目各2學分，不論其是否取得學分證明，亦均不符上開</w:t>
      </w:r>
      <w:r w:rsidRPr="00DA6DE9">
        <w:rPr>
          <w:rFonts w:ascii="標楷體" w:eastAsia="標楷體" w:hAnsi="標楷體" w:cs="新細明體" w:hint="eastAsia"/>
          <w:bCs/>
        </w:rPr>
        <w:t>司法官考試規則</w:t>
      </w:r>
      <w:r w:rsidRPr="00DA6DE9">
        <w:rPr>
          <w:rFonts w:ascii="標楷體" w:eastAsia="標楷體" w:hAnsi="標楷體" w:hint="eastAsia"/>
        </w:rPr>
        <w:t>應考資格列舉之科目名稱，自無法</w:t>
      </w:r>
      <w:proofErr w:type="gramStart"/>
      <w:r w:rsidRPr="00DA6DE9">
        <w:rPr>
          <w:rFonts w:ascii="標楷體" w:eastAsia="標楷體" w:hAnsi="標楷體" w:hint="eastAsia"/>
        </w:rPr>
        <w:t>採</w:t>
      </w:r>
      <w:proofErr w:type="gramEnd"/>
      <w:r w:rsidRPr="00DA6DE9">
        <w:rPr>
          <w:rFonts w:ascii="標楷體" w:eastAsia="標楷體" w:hAnsi="標楷體" w:hint="eastAsia"/>
        </w:rPr>
        <w:t>計。據此，</w:t>
      </w:r>
      <w:proofErr w:type="gramStart"/>
      <w:r w:rsidRPr="00DA6DE9">
        <w:rPr>
          <w:rFonts w:ascii="標楷體" w:eastAsia="標楷體" w:hAnsi="標楷體"/>
        </w:rPr>
        <w:t>考選部以訴</w:t>
      </w:r>
      <w:proofErr w:type="gramEnd"/>
      <w:r w:rsidRPr="00DA6DE9">
        <w:rPr>
          <w:rFonts w:ascii="標楷體" w:eastAsia="標楷體" w:hAnsi="標楷體"/>
        </w:rPr>
        <w:t>願人應考資格核與規定不合，予以退件</w:t>
      </w:r>
      <w:r w:rsidRPr="00DA6DE9">
        <w:rPr>
          <w:rFonts w:ascii="標楷體" w:eastAsia="標楷體" w:hAnsi="標楷體" w:hint="eastAsia"/>
        </w:rPr>
        <w:t>未准報考</w:t>
      </w:r>
      <w:r w:rsidRPr="00DA6DE9">
        <w:rPr>
          <w:rFonts w:ascii="標楷體" w:eastAsia="標楷體" w:hAnsi="標楷體"/>
        </w:rPr>
        <w:t>之處分，並無違誤</w:t>
      </w:r>
      <w:r w:rsidRPr="00DA6DE9">
        <w:rPr>
          <w:rFonts w:ascii="標楷體" w:eastAsia="標楷體" w:hAnsi="標楷體" w:hint="eastAsia"/>
        </w:rPr>
        <w:t>，訴願人所請，</w:t>
      </w:r>
      <w:proofErr w:type="gramStart"/>
      <w:r w:rsidRPr="00DA6DE9">
        <w:rPr>
          <w:rFonts w:ascii="標楷體" w:eastAsia="標楷體" w:hAnsi="標楷體" w:hint="eastAsia"/>
        </w:rPr>
        <w:t>洵</w:t>
      </w:r>
      <w:proofErr w:type="gramEnd"/>
      <w:r w:rsidRPr="00DA6DE9">
        <w:rPr>
          <w:rFonts w:ascii="標楷體" w:eastAsia="標楷體" w:hAnsi="標楷體" w:hint="eastAsia"/>
        </w:rPr>
        <w:t>無理由</w:t>
      </w:r>
      <w:r w:rsidRPr="00DA6DE9">
        <w:rPr>
          <w:rFonts w:ascii="標楷體" w:eastAsia="標楷體" w:hAnsi="標楷體"/>
        </w:rPr>
        <w:t>。</w:t>
      </w:r>
    </w:p>
    <w:p w:rsidR="00A8437D" w:rsidRPr="00DA6DE9" w:rsidRDefault="00A8437D" w:rsidP="00A8437D">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為無理由，</w:t>
      </w:r>
      <w:proofErr w:type="gramStart"/>
      <w:r w:rsidRPr="00DA6DE9">
        <w:rPr>
          <w:rFonts w:ascii="標楷體" w:eastAsia="標楷體" w:hAnsi="標楷體" w:hint="eastAsia"/>
        </w:rPr>
        <w:t>爰</w:t>
      </w:r>
      <w:proofErr w:type="gramEnd"/>
      <w:r w:rsidRPr="00DA6DE9">
        <w:rPr>
          <w:rFonts w:ascii="標楷體" w:eastAsia="標楷體" w:hAnsi="標楷體" w:hint="eastAsia"/>
        </w:rPr>
        <w:t>依訴願法第</w:t>
      </w:r>
      <w:r w:rsidRPr="00DA6DE9">
        <w:rPr>
          <w:rFonts w:ascii="標楷體" w:eastAsia="標楷體" w:hAnsi="標楷體"/>
        </w:rPr>
        <w:t>79</w:t>
      </w:r>
      <w:r w:rsidRPr="00DA6DE9">
        <w:rPr>
          <w:rFonts w:ascii="標楷體" w:eastAsia="標楷體" w:hAnsi="標楷體" w:hint="eastAsia"/>
        </w:rPr>
        <w:t>條第</w:t>
      </w:r>
      <w:r w:rsidRPr="00DA6DE9">
        <w:rPr>
          <w:rFonts w:ascii="標楷體" w:eastAsia="標楷體" w:hAnsi="標楷體"/>
        </w:rPr>
        <w:t>1</w:t>
      </w:r>
      <w:r w:rsidRPr="00DA6DE9">
        <w:rPr>
          <w:rFonts w:ascii="標楷體" w:eastAsia="標楷體" w:hAnsi="標楷體" w:hint="eastAsia"/>
        </w:rPr>
        <w:t>項決定如主文。</w:t>
      </w:r>
      <w:r w:rsidRPr="00DA6DE9">
        <w:rPr>
          <w:rFonts w:ascii="標楷體" w:eastAsia="標楷體" w:hAnsi="標楷體"/>
        </w:rPr>
        <w:t xml:space="preserve"> </w:t>
      </w:r>
    </w:p>
    <w:p w:rsidR="00A8437D" w:rsidRPr="00DA6DE9" w:rsidRDefault="00A8437D" w:rsidP="00A8437D">
      <w:pPr>
        <w:pStyle w:val="a3"/>
        <w:overflowPunct w:val="0"/>
        <w:snapToGrid/>
        <w:spacing w:line="400" w:lineRule="exact"/>
        <w:jc w:val="distribute"/>
        <w:rPr>
          <w:rFonts w:ascii="標楷體" w:hAnsi="標楷體"/>
          <w:sz w:val="24"/>
          <w:szCs w:val="24"/>
        </w:rPr>
      </w:pPr>
      <w:r w:rsidRPr="00DA6DE9">
        <w:rPr>
          <w:rFonts w:ascii="標楷體" w:hAnsi="標楷體" w:hint="eastAsia"/>
          <w:sz w:val="24"/>
          <w:szCs w:val="24"/>
        </w:rPr>
        <w:t xml:space="preserve">中　華　民　國　</w:t>
      </w:r>
      <w:r w:rsidRPr="00DA6DE9">
        <w:rPr>
          <w:rFonts w:ascii="標楷體" w:hAnsi="標楷體"/>
          <w:sz w:val="24"/>
          <w:szCs w:val="24"/>
        </w:rPr>
        <w:t>101</w:t>
      </w:r>
      <w:r w:rsidRPr="00DA6DE9">
        <w:rPr>
          <w:rFonts w:ascii="標楷體" w:hAnsi="標楷體" w:hint="eastAsia"/>
          <w:sz w:val="24"/>
          <w:szCs w:val="24"/>
        </w:rPr>
        <w:t xml:space="preserve">　年　9　月3　日</w:t>
      </w:r>
    </w:p>
    <w:p w:rsidR="00A8437D" w:rsidRPr="00DA6DE9" w:rsidRDefault="00A8437D" w:rsidP="00A8437D">
      <w:pPr>
        <w:widowControl/>
        <w:spacing w:line="400" w:lineRule="exact"/>
        <w:rPr>
          <w:rFonts w:ascii="標楷體" w:eastAsia="標楷體" w:hAnsi="標楷體"/>
        </w:rPr>
      </w:pPr>
      <w:r w:rsidRPr="00DA6DE9">
        <w:rPr>
          <w:rFonts w:ascii="標楷體" w:eastAsia="標楷體" w:hAnsi="標楷體"/>
        </w:rPr>
        <w:br w:type="page"/>
      </w:r>
      <w:bookmarkStart w:id="1" w:name="_Toc403314858"/>
      <w:bookmarkStart w:id="2" w:name="_Toc403316459"/>
      <w:bookmarkStart w:id="3" w:name="_Toc403394541"/>
      <w:proofErr w:type="gramStart"/>
      <w:r w:rsidRPr="00DA6DE9">
        <w:rPr>
          <w:rFonts w:ascii="標楷體" w:eastAsia="標楷體" w:hAnsi="標楷體" w:hint="eastAsia"/>
          <w:lang w:val="zh-TW"/>
        </w:rPr>
        <w:lastRenderedPageBreak/>
        <w:t>臺</w:t>
      </w:r>
      <w:proofErr w:type="gramEnd"/>
      <w:r w:rsidRPr="00DA6DE9">
        <w:rPr>
          <w:rFonts w:ascii="標楷體" w:eastAsia="標楷體" w:hAnsi="標楷體" w:hint="eastAsia"/>
          <w:lang w:val="zh-TW"/>
        </w:rPr>
        <w:t>北高等行政法院裁定</w:t>
      </w:r>
      <w:bookmarkEnd w:id="1"/>
      <w:bookmarkEnd w:id="2"/>
      <w:bookmarkEnd w:id="3"/>
      <w:r>
        <w:rPr>
          <w:rFonts w:ascii="標楷體" w:eastAsia="標楷體" w:hAnsi="標楷體" w:hint="eastAsia"/>
          <w:lang w:val="zh-TW"/>
        </w:rPr>
        <w:t xml:space="preserve">                                        </w:t>
      </w:r>
      <w:proofErr w:type="gramStart"/>
      <w:r w:rsidRPr="00DA6DE9">
        <w:rPr>
          <w:rFonts w:ascii="標楷體" w:eastAsia="標楷體" w:hAnsi="標楷體"/>
          <w:lang w:val="zh-TW"/>
        </w:rPr>
        <w:t>101</w:t>
      </w:r>
      <w:r w:rsidRPr="00DA6DE9">
        <w:rPr>
          <w:rFonts w:ascii="標楷體" w:eastAsia="標楷體" w:hAnsi="標楷體" w:hint="eastAsia"/>
          <w:lang w:val="zh-TW"/>
        </w:rPr>
        <w:t>年度全字第</w:t>
      </w:r>
      <w:r w:rsidRPr="00DA6DE9">
        <w:rPr>
          <w:rFonts w:ascii="標楷體" w:eastAsia="標楷體" w:hAnsi="標楷體"/>
          <w:lang w:val="zh-TW"/>
        </w:rPr>
        <w:t>55</w:t>
      </w:r>
      <w:r w:rsidRPr="00DA6DE9">
        <w:rPr>
          <w:rFonts w:ascii="標楷體" w:eastAsia="標楷體" w:hAnsi="標楷體" w:hint="eastAsia"/>
          <w:lang w:val="zh-TW"/>
        </w:rPr>
        <w:t>號</w:t>
      </w:r>
      <w:proofErr w:type="gramEnd"/>
    </w:p>
    <w:p w:rsidR="00A8437D" w:rsidRPr="00DA6DE9" w:rsidRDefault="00A8437D" w:rsidP="00A8437D">
      <w:pPr>
        <w:pStyle w:val="90"/>
        <w:shd w:val="clear" w:color="auto" w:fill="auto"/>
        <w:tabs>
          <w:tab w:val="left" w:pos="4495"/>
        </w:tabs>
        <w:overflowPunct w:val="0"/>
        <w:spacing w:before="0" w:line="400" w:lineRule="exact"/>
        <w:ind w:left="180" w:firstLine="0"/>
        <w:rPr>
          <w:rFonts w:ascii="標楷體" w:eastAsia="標楷體" w:hAnsi="標楷體"/>
          <w:sz w:val="24"/>
          <w:szCs w:val="24"/>
        </w:rPr>
      </w:pPr>
      <w:r w:rsidRPr="00DA6DE9">
        <w:rPr>
          <w:rFonts w:ascii="標楷體" w:eastAsia="標楷體" w:hAnsi="標楷體" w:hint="eastAsia"/>
          <w:sz w:val="24"/>
          <w:szCs w:val="24"/>
          <w:lang w:val="zh-TW"/>
        </w:rPr>
        <w:t xml:space="preserve">聲請人　</w:t>
      </w:r>
      <w:proofErr w:type="gramStart"/>
      <w:r w:rsidRPr="00DA6DE9">
        <w:rPr>
          <w:rFonts w:ascii="標楷體" w:eastAsia="標楷體" w:hAnsi="標楷體" w:hint="eastAsia"/>
          <w:sz w:val="24"/>
          <w:szCs w:val="24"/>
          <w:lang w:val="zh-TW"/>
        </w:rPr>
        <w:t>尹</w:t>
      </w:r>
      <w:proofErr w:type="gramEnd"/>
      <w:r w:rsidRPr="00DA6DE9">
        <w:rPr>
          <w:rFonts w:ascii="標楷體" w:eastAsia="標楷體" w:hAnsi="標楷體" w:hint="eastAsia"/>
          <w:sz w:val="24"/>
          <w:szCs w:val="24"/>
          <w:lang w:val="zh-TW"/>
        </w:rPr>
        <w:t>○○</w:t>
      </w:r>
    </w:p>
    <w:p w:rsidR="00A8437D" w:rsidRPr="00DA6DE9" w:rsidRDefault="00A8437D" w:rsidP="00A8437D">
      <w:pPr>
        <w:pStyle w:val="90"/>
        <w:shd w:val="clear" w:color="auto" w:fill="auto"/>
        <w:tabs>
          <w:tab w:val="left" w:pos="4505"/>
        </w:tabs>
        <w:overflowPunct w:val="0"/>
        <w:spacing w:before="0" w:line="400" w:lineRule="exact"/>
        <w:ind w:left="180" w:firstLine="0"/>
        <w:rPr>
          <w:rFonts w:ascii="標楷體" w:eastAsia="標楷體" w:hAnsi="標楷體"/>
          <w:sz w:val="24"/>
          <w:szCs w:val="24"/>
        </w:rPr>
      </w:pPr>
      <w:r w:rsidRPr="00DA6DE9">
        <w:rPr>
          <w:rFonts w:ascii="標楷體" w:eastAsia="標楷體" w:hAnsi="標楷體" w:hint="eastAsia"/>
          <w:sz w:val="24"/>
          <w:szCs w:val="24"/>
          <w:lang w:val="zh-TW"/>
        </w:rPr>
        <w:t>相對人　考選部</w:t>
      </w:r>
    </w:p>
    <w:p w:rsidR="00A8437D" w:rsidRDefault="00A8437D" w:rsidP="00A8437D">
      <w:pPr>
        <w:pStyle w:val="90"/>
        <w:shd w:val="clear" w:color="auto" w:fill="auto"/>
        <w:overflowPunct w:val="0"/>
        <w:spacing w:before="0" w:line="400" w:lineRule="exact"/>
        <w:ind w:left="180" w:firstLine="0"/>
        <w:rPr>
          <w:rFonts w:ascii="標楷體" w:eastAsia="標楷體" w:hAnsi="標楷體"/>
          <w:sz w:val="24"/>
          <w:szCs w:val="24"/>
          <w:lang w:val="zh-TW"/>
        </w:rPr>
      </w:pPr>
      <w:r w:rsidRPr="00DA6DE9">
        <w:rPr>
          <w:rFonts w:ascii="標楷體" w:eastAsia="標楷體" w:hAnsi="標楷體" w:hint="eastAsia"/>
          <w:sz w:val="24"/>
          <w:szCs w:val="24"/>
          <w:lang w:val="zh-TW"/>
        </w:rPr>
        <w:t>上列當事人間考試事件，聲請人聲請定暫時狀態之處分，本院裁定如下：</w:t>
      </w:r>
    </w:p>
    <w:p w:rsidR="00A8437D" w:rsidRPr="004671F8" w:rsidRDefault="00A8437D" w:rsidP="00A8437D">
      <w:pPr>
        <w:pStyle w:val="90"/>
        <w:shd w:val="clear" w:color="auto" w:fill="auto"/>
        <w:overflowPunct w:val="0"/>
        <w:spacing w:before="0" w:line="400" w:lineRule="exact"/>
        <w:ind w:firstLineChars="250" w:firstLine="600"/>
        <w:rPr>
          <w:rFonts w:ascii="標楷體" w:eastAsia="標楷體" w:hAnsi="標楷體"/>
          <w:sz w:val="24"/>
          <w:szCs w:val="24"/>
          <w:lang w:val="zh-TW"/>
        </w:rPr>
      </w:pPr>
      <w:r w:rsidRPr="00DA6DE9">
        <w:rPr>
          <w:rFonts w:ascii="標楷體" w:eastAsia="標楷體" w:hAnsi="標楷體" w:hint="eastAsia"/>
          <w:sz w:val="24"/>
          <w:szCs w:val="24"/>
          <w:lang w:val="zh-TW"/>
        </w:rPr>
        <w:t>主</w:t>
      </w:r>
      <w:r>
        <w:rPr>
          <w:rFonts w:ascii="標楷體" w:eastAsia="標楷體" w:hAnsi="標楷體" w:hint="eastAsia"/>
          <w:sz w:val="24"/>
          <w:szCs w:val="24"/>
          <w:lang w:val="zh-TW"/>
        </w:rPr>
        <w:t>□□</w:t>
      </w:r>
      <w:r w:rsidRPr="00DA6DE9">
        <w:rPr>
          <w:rFonts w:ascii="標楷體" w:eastAsia="標楷體" w:hAnsi="標楷體" w:hint="eastAsia"/>
          <w:sz w:val="24"/>
          <w:szCs w:val="24"/>
          <w:lang w:val="zh-TW"/>
        </w:rPr>
        <w:t>文</w:t>
      </w:r>
    </w:p>
    <w:p w:rsidR="00A8437D" w:rsidRPr="00DA6DE9" w:rsidRDefault="00A8437D" w:rsidP="00A8437D">
      <w:pPr>
        <w:pStyle w:val="90"/>
        <w:shd w:val="clear" w:color="auto" w:fill="auto"/>
        <w:overflowPunct w:val="0"/>
        <w:spacing w:before="0" w:line="400" w:lineRule="exact"/>
        <w:ind w:left="180" w:firstLine="0"/>
        <w:rPr>
          <w:rFonts w:ascii="標楷體" w:eastAsia="標楷體" w:hAnsi="標楷體"/>
          <w:sz w:val="24"/>
          <w:szCs w:val="24"/>
        </w:rPr>
      </w:pPr>
      <w:r w:rsidRPr="00DA6DE9">
        <w:rPr>
          <w:rFonts w:ascii="標楷體" w:eastAsia="標楷體" w:hAnsi="標楷體" w:hint="eastAsia"/>
          <w:sz w:val="24"/>
          <w:szCs w:val="24"/>
          <w:lang w:val="zh-TW"/>
        </w:rPr>
        <w:t>相對人在考試院就本案爭</w:t>
      </w:r>
      <w:proofErr w:type="gramStart"/>
      <w:r w:rsidRPr="00DA6DE9">
        <w:rPr>
          <w:rFonts w:ascii="標楷體" w:eastAsia="標楷體" w:hAnsi="標楷體" w:hint="eastAsia"/>
          <w:sz w:val="24"/>
          <w:szCs w:val="24"/>
          <w:lang w:val="zh-TW"/>
        </w:rPr>
        <w:t>訟</w:t>
      </w:r>
      <w:proofErr w:type="gramEnd"/>
      <w:r w:rsidRPr="00DA6DE9">
        <w:rPr>
          <w:rFonts w:ascii="標楷體" w:eastAsia="標楷體" w:hAnsi="標楷體" w:hint="eastAsia"/>
          <w:sz w:val="24"/>
          <w:szCs w:val="24"/>
          <w:lang w:val="zh-TW"/>
        </w:rPr>
        <w:t>作成訴願決定前，應</w:t>
      </w:r>
      <w:proofErr w:type="gramStart"/>
      <w:r w:rsidRPr="00DA6DE9">
        <w:rPr>
          <w:rFonts w:ascii="標楷體" w:eastAsia="標楷體" w:hAnsi="標楷體" w:hint="eastAsia"/>
          <w:sz w:val="24"/>
          <w:szCs w:val="24"/>
          <w:lang w:val="zh-TW"/>
        </w:rPr>
        <w:t>暫准聲請</w:t>
      </w:r>
      <w:proofErr w:type="gramEnd"/>
      <w:r w:rsidRPr="00DA6DE9">
        <w:rPr>
          <w:rFonts w:ascii="標楷體" w:eastAsia="標楷體" w:hAnsi="標楷體" w:hint="eastAsia"/>
          <w:sz w:val="24"/>
          <w:szCs w:val="24"/>
          <w:lang w:val="zh-TW"/>
        </w:rPr>
        <w:t>人對於民國</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年公務人員特種考試司法官考試</w:t>
      </w:r>
      <w:proofErr w:type="gramStart"/>
      <w:r w:rsidRPr="00DA6DE9">
        <w:rPr>
          <w:rFonts w:ascii="標楷體" w:eastAsia="標楷體" w:hAnsi="標楷體" w:hint="eastAsia"/>
          <w:sz w:val="24"/>
          <w:szCs w:val="24"/>
          <w:lang w:val="zh-TW"/>
        </w:rPr>
        <w:t>（</w:t>
      </w:r>
      <w:proofErr w:type="gramEnd"/>
      <w:r w:rsidRPr="00DA6DE9">
        <w:rPr>
          <w:rFonts w:ascii="標楷體" w:eastAsia="標楷體" w:hAnsi="標楷體" w:hint="eastAsia"/>
          <w:sz w:val="24"/>
          <w:szCs w:val="24"/>
          <w:lang w:val="zh-TW"/>
        </w:rPr>
        <w:t>考試日期：民國</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w:t>
      </w:r>
      <w:r w:rsidRPr="00DA6DE9">
        <w:rPr>
          <w:rFonts w:ascii="標楷體" w:eastAsia="標楷體" w:hAnsi="標楷體"/>
          <w:sz w:val="24"/>
          <w:szCs w:val="24"/>
          <w:lang w:val="zh-TW"/>
        </w:rPr>
        <w:t>8</w:t>
      </w:r>
      <w:r w:rsidRPr="00DA6DE9">
        <w:rPr>
          <w:rFonts w:ascii="標楷體" w:eastAsia="標楷體" w:hAnsi="標楷體" w:hint="eastAsia"/>
          <w:sz w:val="24"/>
          <w:szCs w:val="24"/>
          <w:lang w:val="zh-TW"/>
        </w:rPr>
        <w:t>月</w:t>
      </w:r>
      <w:r w:rsidRPr="00DA6DE9">
        <w:rPr>
          <w:rFonts w:ascii="標楷體" w:eastAsia="標楷體" w:hAnsi="標楷體"/>
          <w:sz w:val="24"/>
          <w:szCs w:val="24"/>
          <w:lang w:val="zh-TW"/>
        </w:rPr>
        <w:t>11</w:t>
      </w:r>
      <w:r w:rsidRPr="00DA6DE9">
        <w:rPr>
          <w:rFonts w:ascii="標楷體" w:eastAsia="標楷體" w:hAnsi="標楷體" w:hint="eastAsia"/>
          <w:sz w:val="24"/>
          <w:szCs w:val="24"/>
          <w:lang w:val="zh-TW"/>
        </w:rPr>
        <w:t>曰</w:t>
      </w:r>
      <w:proofErr w:type="gramStart"/>
      <w:r w:rsidRPr="00DA6DE9">
        <w:rPr>
          <w:rFonts w:ascii="標楷體" w:eastAsia="標楷體" w:hAnsi="標楷體" w:hint="eastAsia"/>
          <w:sz w:val="24"/>
          <w:szCs w:val="24"/>
          <w:lang w:val="zh-TW"/>
        </w:rPr>
        <w:t>）</w:t>
      </w:r>
      <w:proofErr w:type="gramEnd"/>
      <w:r w:rsidRPr="00DA6DE9">
        <w:rPr>
          <w:rFonts w:ascii="標楷體" w:eastAsia="標楷體" w:hAnsi="標楷體" w:hint="eastAsia"/>
          <w:sz w:val="24"/>
          <w:szCs w:val="24"/>
          <w:lang w:val="zh-TW"/>
        </w:rPr>
        <w:t>之報名。</w:t>
      </w:r>
    </w:p>
    <w:p w:rsidR="00A8437D" w:rsidRPr="00DA6DE9" w:rsidRDefault="00A8437D" w:rsidP="00A8437D">
      <w:pPr>
        <w:pStyle w:val="90"/>
        <w:shd w:val="clear" w:color="auto" w:fill="auto"/>
        <w:overflowPunct w:val="0"/>
        <w:spacing w:before="0" w:line="400" w:lineRule="exact"/>
        <w:ind w:left="180" w:firstLine="0"/>
        <w:rPr>
          <w:rFonts w:ascii="標楷體" w:eastAsia="標楷體" w:hAnsi="標楷體"/>
          <w:sz w:val="24"/>
          <w:szCs w:val="24"/>
        </w:rPr>
      </w:pPr>
      <w:r w:rsidRPr="00DA6DE9">
        <w:rPr>
          <w:rFonts w:ascii="標楷體" w:eastAsia="標楷體" w:hAnsi="標楷體" w:hint="eastAsia"/>
          <w:sz w:val="24"/>
          <w:szCs w:val="24"/>
          <w:lang w:val="zh-TW"/>
        </w:rPr>
        <w:t>聲請訴訟費用由相對人負擔。</w:t>
      </w:r>
    </w:p>
    <w:p w:rsidR="00A8437D" w:rsidRPr="00DA6DE9" w:rsidRDefault="00A8437D" w:rsidP="00A8437D">
      <w:pPr>
        <w:pStyle w:val="90"/>
        <w:shd w:val="clear" w:color="auto" w:fill="auto"/>
        <w:tabs>
          <w:tab w:val="left" w:pos="4008"/>
        </w:tabs>
        <w:overflowPunct w:val="0"/>
        <w:spacing w:before="0" w:line="400" w:lineRule="exact"/>
        <w:ind w:firstLineChars="250" w:firstLine="600"/>
        <w:jc w:val="both"/>
        <w:rPr>
          <w:rFonts w:ascii="標楷體" w:eastAsia="標楷體" w:hAnsi="標楷體"/>
          <w:sz w:val="24"/>
          <w:szCs w:val="24"/>
        </w:rPr>
      </w:pPr>
      <w:r w:rsidRPr="00DA6DE9">
        <w:rPr>
          <w:rFonts w:ascii="標楷體" w:eastAsia="標楷體" w:hAnsi="標楷體" w:hint="eastAsia"/>
          <w:sz w:val="24"/>
          <w:szCs w:val="24"/>
          <w:lang w:val="zh-TW"/>
        </w:rPr>
        <w:t>理</w:t>
      </w:r>
      <w:r>
        <w:rPr>
          <w:rFonts w:ascii="標楷體" w:eastAsia="標楷體" w:hAnsi="標楷體" w:hint="eastAsia"/>
          <w:sz w:val="24"/>
          <w:szCs w:val="24"/>
          <w:lang w:val="zh-TW"/>
        </w:rPr>
        <w:t>□□</w:t>
      </w:r>
      <w:r w:rsidRPr="00DA6DE9">
        <w:rPr>
          <w:rFonts w:ascii="標楷體" w:eastAsia="標楷體" w:hAnsi="標楷體" w:hint="eastAsia"/>
          <w:sz w:val="24"/>
          <w:szCs w:val="24"/>
          <w:lang w:val="zh-TW"/>
        </w:rPr>
        <w:t>由</w:t>
      </w:r>
      <w:r w:rsidRPr="00DA6DE9">
        <w:rPr>
          <w:rFonts w:ascii="標楷體" w:eastAsia="標楷體" w:hAnsi="標楷體"/>
          <w:sz w:val="24"/>
          <w:szCs w:val="24"/>
          <w:lang w:val="zh-TW"/>
        </w:rPr>
        <w:tab/>
      </w:r>
    </w:p>
    <w:p w:rsidR="00A8437D" w:rsidRPr="00DA6DE9" w:rsidRDefault="00A8437D" w:rsidP="00A8437D">
      <w:pPr>
        <w:pStyle w:val="90"/>
        <w:shd w:val="clear" w:color="auto" w:fill="auto"/>
        <w:overflowPunct w:val="0"/>
        <w:spacing w:before="0" w:line="400" w:lineRule="exact"/>
        <w:ind w:left="567" w:hanging="387"/>
        <w:jc w:val="both"/>
        <w:rPr>
          <w:rFonts w:ascii="標楷體" w:eastAsia="標楷體" w:hAnsi="標楷體"/>
          <w:sz w:val="24"/>
          <w:szCs w:val="24"/>
        </w:rPr>
      </w:pPr>
      <w:r w:rsidRPr="00DA6DE9">
        <w:rPr>
          <w:rFonts w:ascii="標楷體" w:eastAsia="標楷體" w:hAnsi="標楷體" w:hint="eastAsia"/>
          <w:sz w:val="24"/>
          <w:szCs w:val="24"/>
          <w:lang w:val="zh-TW"/>
        </w:rPr>
        <w:t>一、按「於爭執之公法上法律關係，為防止發生重大之損害或避免急迫之危險而有必要時，得聲請為定暫時狀態之處分。」為行政訴訟法第</w:t>
      </w:r>
      <w:r w:rsidRPr="00DA6DE9">
        <w:rPr>
          <w:rFonts w:ascii="標楷體" w:eastAsia="標楷體" w:hAnsi="標楷體"/>
          <w:sz w:val="24"/>
          <w:szCs w:val="24"/>
          <w:lang w:val="zh-TW"/>
        </w:rPr>
        <w:t>298</w:t>
      </w:r>
      <w:r w:rsidRPr="00DA6DE9">
        <w:rPr>
          <w:rFonts w:ascii="標楷體" w:eastAsia="標楷體" w:hAnsi="標楷體" w:hint="eastAsia"/>
          <w:sz w:val="24"/>
          <w:szCs w:val="24"/>
          <w:lang w:val="zh-TW"/>
        </w:rPr>
        <w:t>條第</w:t>
      </w:r>
      <w:r w:rsidRPr="00DA6DE9">
        <w:rPr>
          <w:rFonts w:ascii="標楷體" w:eastAsia="標楷體" w:hAnsi="標楷體"/>
          <w:sz w:val="24"/>
          <w:szCs w:val="24"/>
          <w:lang w:val="zh-TW"/>
        </w:rPr>
        <w:t>2</w:t>
      </w:r>
      <w:r w:rsidRPr="00DA6DE9">
        <w:rPr>
          <w:rFonts w:ascii="標楷體" w:eastAsia="標楷體" w:hAnsi="標楷體" w:hint="eastAsia"/>
          <w:sz w:val="24"/>
          <w:szCs w:val="24"/>
          <w:lang w:val="zh-TW"/>
        </w:rPr>
        <w:t>項所明定。</w:t>
      </w:r>
    </w:p>
    <w:p w:rsidR="00A8437D" w:rsidRPr="00DA6DE9" w:rsidRDefault="00A8437D" w:rsidP="00A8437D">
      <w:pPr>
        <w:pStyle w:val="90"/>
        <w:shd w:val="clear" w:color="auto" w:fill="auto"/>
        <w:overflowPunct w:val="0"/>
        <w:spacing w:before="0" w:line="400" w:lineRule="exact"/>
        <w:ind w:left="709" w:hanging="529"/>
        <w:jc w:val="both"/>
        <w:rPr>
          <w:rFonts w:ascii="標楷體" w:eastAsia="標楷體" w:hAnsi="標楷體"/>
          <w:sz w:val="24"/>
          <w:szCs w:val="24"/>
          <w:lang w:val="zh-TW"/>
        </w:rPr>
      </w:pPr>
      <w:r w:rsidRPr="00DA6DE9">
        <w:rPr>
          <w:rFonts w:ascii="標楷體" w:eastAsia="標楷體" w:hAnsi="標楷體" w:hint="eastAsia"/>
          <w:sz w:val="24"/>
          <w:szCs w:val="24"/>
          <w:lang w:val="zh-TW"/>
        </w:rPr>
        <w:t>二、本件聲請意旨略</w:t>
      </w:r>
      <w:proofErr w:type="gramStart"/>
      <w:r w:rsidRPr="00DA6DE9">
        <w:rPr>
          <w:rFonts w:ascii="標楷體" w:eastAsia="標楷體" w:hAnsi="標楷體" w:hint="eastAsia"/>
          <w:sz w:val="24"/>
          <w:szCs w:val="24"/>
          <w:lang w:val="zh-TW"/>
        </w:rPr>
        <w:t>以</w:t>
      </w:r>
      <w:proofErr w:type="gramEnd"/>
      <w:r w:rsidRPr="00DA6DE9">
        <w:rPr>
          <w:rFonts w:ascii="標楷體" w:eastAsia="標楷體" w:hAnsi="標楷體" w:hint="eastAsia"/>
          <w:sz w:val="24"/>
          <w:szCs w:val="24"/>
          <w:lang w:val="zh-TW"/>
        </w:rPr>
        <w:t>：依法授權之法規命令，其内容應非難以理解，為當事人所得以預見，並可供司法審查之明確性〔司法院釋字第</w:t>
      </w:r>
      <w:r w:rsidRPr="00DA6DE9">
        <w:rPr>
          <w:rFonts w:ascii="標楷體" w:eastAsia="標楷體" w:hAnsi="標楷體"/>
          <w:sz w:val="24"/>
          <w:szCs w:val="24"/>
          <w:lang w:val="zh-TW"/>
        </w:rPr>
        <w:t>491</w:t>
      </w:r>
      <w:r w:rsidRPr="00DA6DE9">
        <w:rPr>
          <w:rFonts w:ascii="標楷體" w:eastAsia="標楷體" w:hAnsi="標楷體" w:hint="eastAsia"/>
          <w:sz w:val="24"/>
          <w:szCs w:val="24"/>
          <w:lang w:val="zh-TW"/>
        </w:rPr>
        <w:t>號解釋參照）。公務人員特種考試司法官考試規則第</w:t>
      </w:r>
      <w:r w:rsidRPr="00DA6DE9">
        <w:rPr>
          <w:rFonts w:ascii="標楷體" w:eastAsia="標楷體" w:hAnsi="標楷體"/>
          <w:sz w:val="24"/>
          <w:szCs w:val="24"/>
          <w:lang w:val="zh-TW"/>
        </w:rPr>
        <w:t>3</w:t>
      </w:r>
      <w:r w:rsidRPr="00DA6DE9">
        <w:rPr>
          <w:rFonts w:ascii="標楷體" w:eastAsia="標楷體" w:hAnsi="標楷體" w:hint="eastAsia"/>
          <w:sz w:val="24"/>
          <w:szCs w:val="24"/>
          <w:lang w:val="zh-TW"/>
        </w:rPr>
        <w:t>條第</w:t>
      </w:r>
      <w:r w:rsidRPr="00DA6DE9">
        <w:rPr>
          <w:rFonts w:ascii="標楷體" w:eastAsia="標楷體" w:hAnsi="標楷體"/>
          <w:sz w:val="24"/>
          <w:szCs w:val="24"/>
          <w:lang w:val="zh-TW"/>
        </w:rPr>
        <w:t>2</w:t>
      </w:r>
      <w:r w:rsidRPr="00DA6DE9">
        <w:rPr>
          <w:rFonts w:ascii="標楷體" w:eastAsia="標楷體" w:hAnsi="標楷體" w:hint="eastAsia"/>
          <w:sz w:val="24"/>
          <w:szCs w:val="24"/>
          <w:lang w:val="zh-TW"/>
        </w:rPr>
        <w:t>款規定之文義，應解為：曾修習該列舉</w:t>
      </w:r>
      <w:r w:rsidRPr="00DA6DE9">
        <w:rPr>
          <w:rFonts w:ascii="標楷體" w:eastAsia="標楷體" w:hAnsi="標楷體"/>
          <w:sz w:val="24"/>
          <w:szCs w:val="24"/>
          <w:lang w:val="zh-TW"/>
        </w:rPr>
        <w:t>7</w:t>
      </w:r>
      <w:r w:rsidRPr="00DA6DE9">
        <w:rPr>
          <w:rFonts w:ascii="標楷體" w:eastAsia="標楷體" w:hAnsi="標楷體" w:hint="eastAsia"/>
          <w:sz w:val="24"/>
          <w:szCs w:val="24"/>
          <w:lang w:val="zh-TW"/>
        </w:rPr>
        <w:t>科目中任</w:t>
      </w:r>
      <w:r w:rsidRPr="00DA6DE9">
        <w:rPr>
          <w:rFonts w:ascii="標楷體" w:eastAsia="標楷體" w:hAnsi="標楷體"/>
          <w:sz w:val="24"/>
          <w:szCs w:val="24"/>
          <w:lang w:val="zh-TW"/>
        </w:rPr>
        <w:t>2</w:t>
      </w:r>
      <w:r w:rsidRPr="00DA6DE9">
        <w:rPr>
          <w:rFonts w:ascii="標楷體" w:eastAsia="標楷體" w:hAnsi="標楷體" w:hint="eastAsia"/>
          <w:sz w:val="24"/>
          <w:szCs w:val="24"/>
          <w:lang w:val="zh-TW"/>
        </w:rPr>
        <w:t>科目，且任</w:t>
      </w:r>
      <w:r w:rsidRPr="00DA6DE9">
        <w:rPr>
          <w:rFonts w:ascii="標楷體" w:eastAsia="標楷體" w:hAnsi="標楷體"/>
          <w:sz w:val="24"/>
          <w:szCs w:val="24"/>
          <w:lang w:val="zh-TW"/>
        </w:rPr>
        <w:t>2</w:t>
      </w:r>
      <w:r w:rsidRPr="00DA6DE9">
        <w:rPr>
          <w:rFonts w:ascii="標楷體" w:eastAsia="標楷體" w:hAnsi="標楷體" w:hint="eastAsia"/>
          <w:sz w:val="24"/>
          <w:szCs w:val="24"/>
          <w:lang w:val="zh-TW"/>
        </w:rPr>
        <w:t>科目每科</w:t>
      </w:r>
      <w:r w:rsidRPr="00DA6DE9">
        <w:rPr>
          <w:rFonts w:ascii="標楷體" w:eastAsia="標楷體" w:hAnsi="標楷體"/>
          <w:sz w:val="24"/>
          <w:szCs w:val="24"/>
          <w:lang w:val="zh-TW"/>
        </w:rPr>
        <w:t>2</w:t>
      </w:r>
      <w:r w:rsidRPr="00DA6DE9">
        <w:rPr>
          <w:rFonts w:ascii="標楷體" w:eastAsia="標楷體" w:hAnsi="標楷體" w:hint="eastAsia"/>
          <w:sz w:val="24"/>
          <w:szCs w:val="24"/>
          <w:lang w:val="zh-TW"/>
        </w:rPr>
        <w:t>學分以上，得應該考試，惟相對人卻於該</w:t>
      </w:r>
      <w:proofErr w:type="gramStart"/>
      <w:r w:rsidRPr="00DA6DE9">
        <w:rPr>
          <w:rFonts w:ascii="標楷體" w:eastAsia="標楷體" w:hAnsi="標楷體" w:hint="eastAsia"/>
          <w:sz w:val="24"/>
          <w:szCs w:val="24"/>
          <w:lang w:val="zh-TW"/>
        </w:rPr>
        <w:t>文義外</w:t>
      </w:r>
      <w:proofErr w:type="gramEnd"/>
      <w:r w:rsidRPr="00DA6DE9">
        <w:rPr>
          <w:rFonts w:ascii="標楷體" w:eastAsia="標楷體" w:hAnsi="標楷體" w:hint="eastAsia"/>
          <w:sz w:val="24"/>
          <w:szCs w:val="24"/>
          <w:lang w:val="zh-TW"/>
        </w:rPr>
        <w:t>，解為：曽修習該列舉</w:t>
      </w:r>
      <w:r w:rsidRPr="00DA6DE9">
        <w:rPr>
          <w:rFonts w:ascii="標楷體" w:eastAsia="標楷體" w:hAnsi="標楷體"/>
          <w:sz w:val="24"/>
          <w:szCs w:val="24"/>
          <w:lang w:val="zh-TW"/>
        </w:rPr>
        <w:t>7</w:t>
      </w:r>
      <w:r w:rsidRPr="00DA6DE9">
        <w:rPr>
          <w:rFonts w:ascii="標楷體" w:eastAsia="標楷體" w:hAnsi="標楷體" w:hint="eastAsia"/>
          <w:sz w:val="24"/>
          <w:szCs w:val="24"/>
          <w:lang w:val="zh-TW"/>
        </w:rPr>
        <w:t>科目中每</w:t>
      </w:r>
      <w:r w:rsidRPr="00DA6DE9">
        <w:rPr>
          <w:rFonts w:ascii="標楷體" w:eastAsia="標楷體" w:hAnsi="標楷體"/>
          <w:sz w:val="24"/>
          <w:szCs w:val="24"/>
          <w:lang w:val="zh-TW"/>
        </w:rPr>
        <w:t xml:space="preserve"> </w:t>
      </w:r>
      <w:r w:rsidRPr="00DA6DE9">
        <w:rPr>
          <w:rFonts w:ascii="標楷體" w:eastAsia="標楷體" w:hAnsi="標楷體" w:hint="eastAsia"/>
          <w:sz w:val="24"/>
          <w:szCs w:val="24"/>
          <w:lang w:val="zh-TW"/>
        </w:rPr>
        <w:t>科目之所有涵蓋範圍，僅部分者不予採認，顯有歧異，又該歧異非易於理解，且非當事人所得以預見，縱形式審查存有疑義時，非不能實質審查，既然高階法律課程（實例研習〉就課綱、試題、答卷與報告等足以涵蓋下階基礎科目，舉重以明輕，實難有拘泥形式而捨實質合於立法目的之行政處分。因聲請人準備司法特考多年，包含正式選課及旁聽，所耗心力不計其數，且聲請人為</w:t>
      </w:r>
      <w:r w:rsidRPr="00DA6DE9">
        <w:rPr>
          <w:rFonts w:ascii="標楷體" w:eastAsia="標楷體" w:hAnsi="標楷體"/>
          <w:sz w:val="24"/>
          <w:szCs w:val="24"/>
          <w:lang w:val="zh-TW"/>
        </w:rPr>
        <w:t>46</w:t>
      </w:r>
      <w:r w:rsidRPr="00DA6DE9">
        <w:rPr>
          <w:rFonts w:ascii="標楷體" w:eastAsia="標楷體" w:hAnsi="標楷體" w:hint="eastAsia"/>
          <w:sz w:val="24"/>
          <w:szCs w:val="24"/>
          <w:lang w:val="zh-TW"/>
        </w:rPr>
        <w:t>年次，即將滿</w:t>
      </w:r>
      <w:r w:rsidRPr="00DA6DE9">
        <w:rPr>
          <w:rFonts w:ascii="標楷體" w:eastAsia="標楷體" w:hAnsi="標楷體"/>
          <w:sz w:val="24"/>
          <w:szCs w:val="24"/>
          <w:lang w:val="zh-TW"/>
        </w:rPr>
        <w:t>55</w:t>
      </w:r>
      <w:r w:rsidRPr="00DA6DE9">
        <w:rPr>
          <w:rFonts w:ascii="標楷體" w:eastAsia="標楷體" w:hAnsi="標楷體" w:hint="eastAsia"/>
          <w:sz w:val="24"/>
          <w:szCs w:val="24"/>
          <w:lang w:val="zh-TW"/>
        </w:rPr>
        <w:t>歲，所以今年將是可以報考司法官考試之最後</w:t>
      </w:r>
      <w:r w:rsidRPr="00DA6DE9">
        <w:rPr>
          <w:rFonts w:ascii="標楷體" w:eastAsia="標楷體" w:hAnsi="標楷體"/>
          <w:sz w:val="24"/>
          <w:szCs w:val="24"/>
          <w:lang w:val="zh-TW"/>
        </w:rPr>
        <w:t>1</w:t>
      </w:r>
      <w:r w:rsidRPr="00DA6DE9">
        <w:rPr>
          <w:rFonts w:ascii="標楷體" w:eastAsia="標楷體" w:hAnsi="標楷體" w:hint="eastAsia"/>
          <w:sz w:val="24"/>
          <w:szCs w:val="24"/>
          <w:lang w:val="zh-TW"/>
        </w:rPr>
        <w:t>年，而聲請人針對相對人</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w:t>
      </w:r>
      <w:r w:rsidRPr="00DA6DE9">
        <w:rPr>
          <w:rFonts w:ascii="標楷體" w:eastAsia="標楷體" w:hAnsi="標楷體"/>
          <w:sz w:val="24"/>
          <w:szCs w:val="24"/>
          <w:lang w:val="zh-TW"/>
        </w:rPr>
        <w:t>7</w:t>
      </w:r>
      <w:r w:rsidRPr="00DA6DE9">
        <w:rPr>
          <w:rFonts w:ascii="標楷體" w:eastAsia="標楷體" w:hAnsi="標楷體" w:hint="eastAsia"/>
          <w:sz w:val="24"/>
          <w:szCs w:val="24"/>
          <w:lang w:val="zh-TW"/>
        </w:rPr>
        <w:t>月</w:t>
      </w:r>
      <w:r w:rsidRPr="00DA6DE9">
        <w:rPr>
          <w:rFonts w:ascii="標楷體" w:eastAsia="標楷體" w:hAnsi="標楷體"/>
          <w:sz w:val="24"/>
          <w:szCs w:val="24"/>
          <w:lang w:val="zh-TW"/>
        </w:rPr>
        <w:t>3</w:t>
      </w:r>
      <w:r w:rsidRPr="00DA6DE9">
        <w:rPr>
          <w:rFonts w:ascii="標楷體" w:eastAsia="標楷體" w:hAnsi="標楷體" w:hint="eastAsia"/>
          <w:sz w:val="24"/>
          <w:szCs w:val="24"/>
          <w:lang w:val="zh-TW"/>
        </w:rPr>
        <w:t>日選特二字第</w:t>
      </w:r>
      <w:r w:rsidRPr="00DA6DE9">
        <w:rPr>
          <w:rFonts w:ascii="標楷體" w:eastAsia="標楷體" w:hAnsi="標楷體"/>
          <w:sz w:val="24"/>
          <w:szCs w:val="24"/>
          <w:lang w:val="zh-TW"/>
        </w:rPr>
        <w:t>1011500869</w:t>
      </w:r>
      <w:r w:rsidRPr="00DA6DE9">
        <w:rPr>
          <w:rFonts w:ascii="標楷體" w:eastAsia="標楷體" w:hAnsi="標楷體" w:hint="eastAsia"/>
          <w:sz w:val="24"/>
          <w:szCs w:val="24"/>
          <w:lang w:val="zh-TW"/>
        </w:rPr>
        <w:t>號</w:t>
      </w:r>
      <w:proofErr w:type="gramStart"/>
      <w:r w:rsidRPr="00DA6DE9">
        <w:rPr>
          <w:rFonts w:ascii="標楷體" w:eastAsia="標楷體" w:hAnsi="標楷體" w:hint="eastAsia"/>
          <w:sz w:val="24"/>
          <w:szCs w:val="24"/>
          <w:lang w:val="zh-TW"/>
        </w:rPr>
        <w:t>函認聲</w:t>
      </w:r>
      <w:proofErr w:type="gramEnd"/>
      <w:r w:rsidRPr="00DA6DE9">
        <w:rPr>
          <w:rFonts w:ascii="標楷體" w:eastAsia="標楷體" w:hAnsi="標楷體" w:hint="eastAsia"/>
          <w:sz w:val="24"/>
          <w:szCs w:val="24"/>
          <w:lang w:val="zh-TW"/>
        </w:rPr>
        <w:t>請人不符合報考資格</w:t>
      </w:r>
      <w:proofErr w:type="gramStart"/>
      <w:r w:rsidRPr="00DA6DE9">
        <w:rPr>
          <w:rFonts w:ascii="標楷體" w:eastAsia="標楷體" w:hAnsi="標楷體" w:hint="eastAsia"/>
          <w:sz w:val="24"/>
          <w:szCs w:val="24"/>
          <w:lang w:val="zh-TW"/>
        </w:rPr>
        <w:t>逕予退</w:t>
      </w:r>
      <w:proofErr w:type="gramEnd"/>
      <w:r w:rsidRPr="00DA6DE9">
        <w:rPr>
          <w:rFonts w:ascii="標楷體" w:eastAsia="標楷體" w:hAnsi="標楷體" w:hint="eastAsia"/>
          <w:sz w:val="24"/>
          <w:szCs w:val="24"/>
          <w:lang w:val="zh-TW"/>
        </w:rPr>
        <w:t>件之行政處分，已提起訴願，聲請人因上開爭議而被剝奪應考試服公職之權益，縱嗣後依法回復權益，亦有於事無補之遺憾，</w:t>
      </w:r>
      <w:proofErr w:type="gramStart"/>
      <w:r w:rsidRPr="00DA6DE9">
        <w:rPr>
          <w:rFonts w:ascii="標楷體" w:eastAsia="標楷體" w:hAnsi="標楷體" w:hint="eastAsia"/>
          <w:sz w:val="24"/>
          <w:szCs w:val="24"/>
          <w:lang w:val="zh-TW"/>
        </w:rPr>
        <w:t>爰</w:t>
      </w:r>
      <w:proofErr w:type="gramEnd"/>
      <w:r w:rsidRPr="00DA6DE9">
        <w:rPr>
          <w:rFonts w:ascii="標楷體" w:eastAsia="標楷體" w:hAnsi="標楷體" w:hint="eastAsia"/>
          <w:sz w:val="24"/>
          <w:szCs w:val="24"/>
          <w:lang w:val="zh-TW"/>
        </w:rPr>
        <w:t>依行政訴訟法第</w:t>
      </w:r>
      <w:r w:rsidRPr="00DA6DE9">
        <w:rPr>
          <w:rFonts w:ascii="標楷體" w:eastAsia="標楷體" w:hAnsi="標楷體"/>
          <w:sz w:val="24"/>
          <w:szCs w:val="24"/>
          <w:lang w:val="zh-TW"/>
        </w:rPr>
        <w:t>298</w:t>
      </w:r>
      <w:r w:rsidRPr="00DA6DE9">
        <w:rPr>
          <w:rFonts w:ascii="標楷體" w:eastAsia="標楷體" w:hAnsi="標楷體" w:hint="eastAsia"/>
          <w:sz w:val="24"/>
          <w:szCs w:val="24"/>
          <w:lang w:val="zh-TW"/>
        </w:rPr>
        <w:t>條第</w:t>
      </w:r>
      <w:r w:rsidRPr="00DA6DE9">
        <w:rPr>
          <w:rFonts w:ascii="標楷體" w:eastAsia="標楷體" w:hAnsi="標楷體"/>
          <w:sz w:val="24"/>
          <w:szCs w:val="24"/>
          <w:lang w:val="zh-TW"/>
        </w:rPr>
        <w:t>2</w:t>
      </w:r>
      <w:r w:rsidRPr="00DA6DE9">
        <w:rPr>
          <w:rFonts w:ascii="標楷體" w:eastAsia="標楷體" w:hAnsi="標楷體" w:hint="eastAsia"/>
          <w:sz w:val="24"/>
          <w:szCs w:val="24"/>
          <w:lang w:val="zh-TW"/>
        </w:rPr>
        <w:t>項規定，聲請為定暫時狀態之處分等語。並聲明求為裁定命相對人在考試院就本案爭</w:t>
      </w:r>
      <w:proofErr w:type="gramStart"/>
      <w:r w:rsidRPr="00DA6DE9">
        <w:rPr>
          <w:rFonts w:ascii="標楷體" w:eastAsia="標楷體" w:hAnsi="標楷體" w:hint="eastAsia"/>
          <w:sz w:val="24"/>
          <w:szCs w:val="24"/>
          <w:lang w:val="zh-TW"/>
        </w:rPr>
        <w:t>訟</w:t>
      </w:r>
      <w:proofErr w:type="gramEnd"/>
      <w:r w:rsidRPr="00DA6DE9">
        <w:rPr>
          <w:rFonts w:ascii="標楷體" w:eastAsia="標楷體" w:hAnsi="標楷體" w:hint="eastAsia"/>
          <w:sz w:val="24"/>
          <w:szCs w:val="24"/>
          <w:lang w:val="zh-TW"/>
        </w:rPr>
        <w:t>作成訴願決定前，應</w:t>
      </w:r>
      <w:proofErr w:type="gramStart"/>
      <w:r w:rsidRPr="00DA6DE9">
        <w:rPr>
          <w:rFonts w:ascii="標楷體" w:eastAsia="標楷體" w:hAnsi="標楷體" w:hint="eastAsia"/>
          <w:sz w:val="24"/>
          <w:szCs w:val="24"/>
          <w:lang w:val="zh-TW"/>
        </w:rPr>
        <w:t>暫准聲請</w:t>
      </w:r>
      <w:proofErr w:type="gramEnd"/>
      <w:r w:rsidRPr="00DA6DE9">
        <w:rPr>
          <w:rFonts w:ascii="標楷體" w:eastAsia="標楷體" w:hAnsi="標楷體" w:hint="eastAsia"/>
          <w:sz w:val="24"/>
          <w:szCs w:val="24"/>
          <w:lang w:val="zh-TW"/>
        </w:rPr>
        <w:t>人對於</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年公務人員特種考試司法官考試</w:t>
      </w:r>
      <w:proofErr w:type="gramStart"/>
      <w:r w:rsidRPr="00DA6DE9">
        <w:rPr>
          <w:rFonts w:ascii="標楷體" w:eastAsia="標楷體" w:hAnsi="標楷體" w:hint="eastAsia"/>
          <w:sz w:val="24"/>
          <w:szCs w:val="24"/>
          <w:lang w:val="zh-TW"/>
        </w:rPr>
        <w:t>（</w:t>
      </w:r>
      <w:proofErr w:type="gramEnd"/>
      <w:r w:rsidRPr="00DA6DE9">
        <w:rPr>
          <w:rFonts w:ascii="標楷體" w:eastAsia="標楷體" w:hAnsi="標楷體" w:hint="eastAsia"/>
          <w:sz w:val="24"/>
          <w:szCs w:val="24"/>
          <w:lang w:val="zh-TW"/>
        </w:rPr>
        <w:t>考試日期：</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w:t>
      </w:r>
      <w:r w:rsidRPr="00DA6DE9">
        <w:rPr>
          <w:rFonts w:ascii="標楷體" w:eastAsia="標楷體" w:hAnsi="標楷體"/>
          <w:sz w:val="24"/>
          <w:szCs w:val="24"/>
          <w:lang w:val="zh-TW"/>
        </w:rPr>
        <w:t>8</w:t>
      </w:r>
      <w:r w:rsidRPr="00DA6DE9">
        <w:rPr>
          <w:rFonts w:ascii="標楷體" w:eastAsia="標楷體" w:hAnsi="標楷體" w:hint="eastAsia"/>
          <w:sz w:val="24"/>
          <w:szCs w:val="24"/>
          <w:lang w:val="zh-TW"/>
        </w:rPr>
        <w:t>月</w:t>
      </w:r>
      <w:r w:rsidRPr="00DA6DE9">
        <w:rPr>
          <w:rFonts w:ascii="標楷體" w:eastAsia="標楷體" w:hAnsi="標楷體"/>
          <w:sz w:val="24"/>
          <w:szCs w:val="24"/>
          <w:lang w:val="zh-TW"/>
        </w:rPr>
        <w:t>11</w:t>
      </w:r>
      <w:r w:rsidRPr="00DA6DE9">
        <w:rPr>
          <w:rFonts w:ascii="標楷體" w:eastAsia="標楷體" w:hAnsi="標楷體" w:hint="eastAsia"/>
          <w:sz w:val="24"/>
          <w:szCs w:val="24"/>
          <w:lang w:val="zh-TW"/>
        </w:rPr>
        <w:t>日</w:t>
      </w:r>
      <w:proofErr w:type="gramStart"/>
      <w:r w:rsidRPr="00DA6DE9">
        <w:rPr>
          <w:rFonts w:ascii="標楷體" w:eastAsia="標楷體" w:hAnsi="標楷體" w:hint="eastAsia"/>
          <w:sz w:val="24"/>
          <w:szCs w:val="24"/>
          <w:lang w:val="zh-TW"/>
        </w:rPr>
        <w:t>〕</w:t>
      </w:r>
      <w:proofErr w:type="gramEnd"/>
      <w:r w:rsidRPr="00DA6DE9">
        <w:rPr>
          <w:rFonts w:ascii="標楷體" w:eastAsia="標楷體" w:hAnsi="標楷體" w:hint="eastAsia"/>
          <w:sz w:val="24"/>
          <w:szCs w:val="24"/>
          <w:lang w:val="zh-TW"/>
        </w:rPr>
        <w:t>之報名。</w:t>
      </w:r>
    </w:p>
    <w:p w:rsidR="00A8437D" w:rsidRPr="00DA6DE9" w:rsidRDefault="00A8437D" w:rsidP="00A8437D">
      <w:pPr>
        <w:pStyle w:val="90"/>
        <w:shd w:val="clear" w:color="auto" w:fill="auto"/>
        <w:tabs>
          <w:tab w:val="left" w:pos="9639"/>
        </w:tabs>
        <w:overflowPunct w:val="0"/>
        <w:spacing w:before="0" w:line="400" w:lineRule="exact"/>
        <w:ind w:left="709" w:hanging="567"/>
        <w:jc w:val="both"/>
        <w:rPr>
          <w:rFonts w:ascii="標楷體" w:eastAsia="標楷體" w:hAnsi="標楷體"/>
          <w:sz w:val="24"/>
          <w:szCs w:val="24"/>
        </w:rPr>
      </w:pPr>
      <w:r w:rsidRPr="00DA6DE9">
        <w:rPr>
          <w:rFonts w:ascii="標楷體" w:eastAsia="標楷體" w:hAnsi="標楷體" w:hint="eastAsia"/>
          <w:sz w:val="24"/>
          <w:szCs w:val="24"/>
          <w:lang w:val="zh-TW"/>
        </w:rPr>
        <w:t>三、相對人答辯意旨略</w:t>
      </w:r>
      <w:proofErr w:type="gramStart"/>
      <w:r w:rsidRPr="00DA6DE9">
        <w:rPr>
          <w:rFonts w:ascii="標楷體" w:eastAsia="標楷體" w:hAnsi="標楷體" w:hint="eastAsia"/>
          <w:sz w:val="24"/>
          <w:szCs w:val="24"/>
          <w:lang w:val="zh-TW"/>
        </w:rPr>
        <w:t>以</w:t>
      </w:r>
      <w:proofErr w:type="gramEnd"/>
      <w:r w:rsidRPr="00DA6DE9">
        <w:rPr>
          <w:rFonts w:ascii="標楷體" w:eastAsia="標楷體" w:hAnsi="標楷體" w:hint="eastAsia"/>
          <w:sz w:val="24"/>
          <w:szCs w:val="24"/>
          <w:lang w:val="zh-TW"/>
        </w:rPr>
        <w:t>：</w:t>
      </w:r>
      <w:proofErr w:type="gramStart"/>
      <w:r w:rsidRPr="00DA6DE9">
        <w:rPr>
          <w:rFonts w:ascii="MS Mincho" w:eastAsia="MS Mincho" w:hAnsi="MS Mincho" w:cs="MS Mincho" w:hint="eastAsia"/>
          <w:sz w:val="24"/>
          <w:szCs w:val="24"/>
          <w:lang w:val="zh-TW"/>
        </w:rPr>
        <w:t>㈠</w:t>
      </w:r>
      <w:proofErr w:type="gramEnd"/>
      <w:r w:rsidRPr="00DA6DE9">
        <w:rPr>
          <w:rFonts w:ascii="標楷體" w:eastAsia="標楷體" w:hAnsi="標楷體" w:hint="eastAsia"/>
          <w:sz w:val="24"/>
          <w:szCs w:val="24"/>
          <w:lang w:val="zh-TW"/>
        </w:rPr>
        <w:t>人民有應考試服公職之權，固為憲法第</w:t>
      </w:r>
      <w:r w:rsidRPr="00DA6DE9">
        <w:rPr>
          <w:rFonts w:ascii="標楷體" w:eastAsia="標楷體" w:hAnsi="標楷體"/>
          <w:sz w:val="24"/>
          <w:szCs w:val="24"/>
          <w:lang w:val="zh-TW"/>
        </w:rPr>
        <w:t>18</w:t>
      </w:r>
      <w:r w:rsidRPr="00DA6DE9">
        <w:rPr>
          <w:rFonts w:ascii="標楷體" w:eastAsia="標楷體" w:hAnsi="標楷體" w:hint="eastAsia"/>
          <w:sz w:val="24"/>
          <w:szCs w:val="24"/>
          <w:lang w:val="zh-TW"/>
        </w:rPr>
        <w:t>條所明定，惟依憲法第</w:t>
      </w:r>
      <w:r w:rsidRPr="00DA6DE9">
        <w:rPr>
          <w:rFonts w:ascii="標楷體" w:eastAsia="標楷體" w:hAnsi="標楷體"/>
          <w:sz w:val="24"/>
          <w:szCs w:val="24"/>
          <w:lang w:val="zh-TW"/>
        </w:rPr>
        <w:t>86</w:t>
      </w:r>
      <w:r w:rsidRPr="00DA6DE9">
        <w:rPr>
          <w:rFonts w:ascii="標楷體" w:eastAsia="標楷體" w:hAnsi="標楷體" w:hint="eastAsia"/>
          <w:sz w:val="24"/>
          <w:szCs w:val="24"/>
          <w:lang w:val="zh-TW"/>
        </w:rPr>
        <w:t>條規定，公務人員之任用資格應由考試院依法考選</w:t>
      </w:r>
      <w:proofErr w:type="gramStart"/>
      <w:r w:rsidRPr="00DA6DE9">
        <w:rPr>
          <w:rFonts w:ascii="標楷體" w:eastAsia="標楷體" w:hAnsi="標楷體" w:hint="eastAsia"/>
          <w:sz w:val="24"/>
          <w:szCs w:val="24"/>
          <w:lang w:val="zh-TW"/>
        </w:rPr>
        <w:t>銓</w:t>
      </w:r>
      <w:proofErr w:type="gramEnd"/>
      <w:r w:rsidRPr="00DA6DE9">
        <w:rPr>
          <w:rFonts w:ascii="標楷體" w:eastAsia="標楷體" w:hAnsi="標楷體" w:hint="eastAsia"/>
          <w:sz w:val="24"/>
          <w:szCs w:val="24"/>
          <w:lang w:val="zh-TW"/>
        </w:rPr>
        <w:t>定之，而公務人員職系繁多，須具備之資格條件各有不同，是以考試院依</w:t>
      </w:r>
      <w:r w:rsidRPr="00DA6DE9">
        <w:rPr>
          <w:rFonts w:ascii="標楷體" w:eastAsia="標楷體" w:hAnsi="標楷體" w:hint="eastAsia"/>
          <w:sz w:val="24"/>
          <w:szCs w:val="24"/>
          <w:lang w:val="zh-TW"/>
        </w:rPr>
        <w:lastRenderedPageBreak/>
        <w:t>據公務人員考試法之授權，考量機關用人需要，對於各種考試依其法定職權訂定考試規則，並分別訂定應考資格，以為初步之篩選，乃係基於增進</w:t>
      </w:r>
      <w:proofErr w:type="gramStart"/>
      <w:r w:rsidRPr="00DA6DE9">
        <w:rPr>
          <w:rFonts w:ascii="標楷體" w:eastAsia="標楷體" w:hAnsi="標楷體" w:hint="eastAsia"/>
          <w:sz w:val="24"/>
          <w:szCs w:val="24"/>
          <w:lang w:val="zh-TW"/>
        </w:rPr>
        <w:t>考選效度與</w:t>
      </w:r>
      <w:proofErr w:type="gramEnd"/>
      <w:r w:rsidRPr="00DA6DE9">
        <w:rPr>
          <w:rFonts w:ascii="標楷體" w:eastAsia="標楷體" w:hAnsi="標楷體" w:hint="eastAsia"/>
          <w:sz w:val="24"/>
          <w:szCs w:val="24"/>
          <w:lang w:val="zh-TW"/>
        </w:rPr>
        <w:t>經濟之必要考量，如未逾越職權範圍，或侵害人民應考試權利，即無牴觸憲法之可言，業經司法院釋字第</w:t>
      </w:r>
      <w:r w:rsidRPr="00DA6DE9">
        <w:rPr>
          <w:rFonts w:ascii="標楷體" w:eastAsia="標楷體" w:hAnsi="標楷體"/>
          <w:sz w:val="24"/>
          <w:szCs w:val="24"/>
          <w:lang w:val="zh-TW"/>
        </w:rPr>
        <w:t>155</w:t>
      </w:r>
      <w:r w:rsidRPr="00DA6DE9">
        <w:rPr>
          <w:rFonts w:ascii="標楷體" w:eastAsia="標楷體" w:hAnsi="標楷體" w:hint="eastAsia"/>
          <w:sz w:val="24"/>
          <w:szCs w:val="24"/>
          <w:lang w:val="zh-TW"/>
        </w:rPr>
        <w:t>號解釋在案。</w:t>
      </w:r>
      <w:r w:rsidRPr="00DA6DE9">
        <w:rPr>
          <w:rFonts w:ascii="MS Mincho" w:eastAsia="MS Mincho" w:hAnsi="MS Mincho" w:cs="MS Mincho" w:hint="eastAsia"/>
          <w:sz w:val="24"/>
          <w:szCs w:val="24"/>
          <w:lang w:val="zh-TW"/>
        </w:rPr>
        <w:t>㈡</w:t>
      </w:r>
      <w:r w:rsidRPr="00DA6DE9">
        <w:rPr>
          <w:rFonts w:ascii="標楷體" w:eastAsia="標楷體" w:hAnsi="標楷體" w:hint="eastAsia"/>
          <w:sz w:val="24"/>
          <w:szCs w:val="24"/>
          <w:lang w:val="zh-TW"/>
        </w:rPr>
        <w:t>公務人員特種考試司法官考試規則第</w:t>
      </w:r>
      <w:r w:rsidRPr="00DA6DE9">
        <w:rPr>
          <w:rFonts w:ascii="標楷體" w:eastAsia="標楷體" w:hAnsi="標楷體"/>
          <w:sz w:val="24"/>
          <w:szCs w:val="24"/>
          <w:lang w:val="zh-TW"/>
        </w:rPr>
        <w:t>3</w:t>
      </w:r>
      <w:r w:rsidRPr="00DA6DE9">
        <w:rPr>
          <w:rFonts w:ascii="標楷體" w:eastAsia="標楷體" w:hAnsi="標楷體" w:hint="eastAsia"/>
          <w:sz w:val="24"/>
          <w:szCs w:val="24"/>
          <w:lang w:val="zh-TW"/>
        </w:rPr>
        <w:t>條規定</w:t>
      </w:r>
      <w:proofErr w:type="gramStart"/>
      <w:r w:rsidRPr="00DA6DE9">
        <w:rPr>
          <w:rFonts w:ascii="標楷體" w:eastAsia="標楷體" w:hAnsi="標楷體" w:hint="eastAsia"/>
          <w:sz w:val="24"/>
          <w:szCs w:val="24"/>
          <w:lang w:val="zh-TW"/>
        </w:rPr>
        <w:t>（</w:t>
      </w:r>
      <w:proofErr w:type="gramEnd"/>
      <w:r w:rsidRPr="00DA6DE9">
        <w:rPr>
          <w:rFonts w:ascii="標楷體" w:eastAsia="標楷體" w:hAnsi="標楷體" w:hint="eastAsia"/>
          <w:sz w:val="24"/>
          <w:szCs w:val="24"/>
          <w:lang w:val="zh-TW"/>
        </w:rPr>
        <w:t>載明於應考須知内〉已考量非列舉系、組、所</w:t>
      </w:r>
      <w:r w:rsidRPr="00DA6DE9">
        <w:rPr>
          <w:rFonts w:ascii="標楷體" w:eastAsia="標楷體" w:hAnsi="標楷體"/>
          <w:sz w:val="24"/>
          <w:szCs w:val="24"/>
          <w:lang w:val="zh-TW"/>
        </w:rPr>
        <w:t xml:space="preserve"> </w:t>
      </w:r>
      <w:r w:rsidRPr="00DA6DE9">
        <w:rPr>
          <w:rFonts w:ascii="標楷體" w:eastAsia="標楷體" w:hAnsi="標楷體" w:hint="eastAsia"/>
          <w:sz w:val="24"/>
          <w:szCs w:val="24"/>
          <w:lang w:val="zh-TW"/>
        </w:rPr>
        <w:t>畢業者之應考權益，有志參加司法官考試者，自可循以取得應考資格，相對人亦係依該規定辦理本項考試應考資格審查事宜。</w:t>
      </w:r>
      <w:r w:rsidRPr="00DA6DE9">
        <w:rPr>
          <w:rFonts w:ascii="MS Mincho" w:eastAsia="MS Mincho" w:hAnsi="MS Mincho" w:cs="MS Mincho" w:hint="eastAsia"/>
          <w:sz w:val="24"/>
          <w:szCs w:val="24"/>
          <w:lang w:val="zh-TW"/>
        </w:rPr>
        <w:t>㈢</w:t>
      </w:r>
      <w:r w:rsidRPr="00DA6DE9">
        <w:rPr>
          <w:rFonts w:ascii="標楷體" w:eastAsia="標楷體" w:hAnsi="標楷體" w:hint="eastAsia"/>
          <w:sz w:val="24"/>
          <w:szCs w:val="24"/>
          <w:lang w:val="zh-TW"/>
        </w:rPr>
        <w:t>聲請人檢具國立清華大學物理學系理學士學位證書影本報考本項考試，核與公務人員特種考試司法官考試規則第</w:t>
      </w:r>
      <w:r w:rsidRPr="00DA6DE9">
        <w:rPr>
          <w:rFonts w:ascii="標楷體" w:eastAsia="標楷體" w:hAnsi="標楷體"/>
          <w:sz w:val="24"/>
          <w:szCs w:val="24"/>
          <w:lang w:val="zh-TW"/>
        </w:rPr>
        <w:t>1</w:t>
      </w:r>
      <w:r w:rsidRPr="00DA6DE9">
        <w:rPr>
          <w:rFonts w:ascii="標楷體" w:eastAsia="標楷體" w:hAnsi="標楷體" w:hint="eastAsia"/>
          <w:sz w:val="24"/>
          <w:szCs w:val="24"/>
          <w:lang w:val="zh-TW"/>
        </w:rPr>
        <w:t>款規定不符。另聲請</w:t>
      </w:r>
      <w:proofErr w:type="gramStart"/>
      <w:r w:rsidRPr="00DA6DE9">
        <w:rPr>
          <w:rFonts w:ascii="標楷體" w:eastAsia="標楷體" w:hAnsi="標楷體" w:hint="eastAsia"/>
          <w:sz w:val="24"/>
          <w:szCs w:val="24"/>
          <w:lang w:val="zh-TW"/>
        </w:rPr>
        <w:t>人繳送之</w:t>
      </w:r>
      <w:proofErr w:type="gramEnd"/>
      <w:r w:rsidRPr="00DA6DE9">
        <w:rPr>
          <w:rFonts w:ascii="標楷體" w:eastAsia="標楷體" w:hAnsi="標楷體" w:hint="eastAsia"/>
          <w:sz w:val="24"/>
          <w:szCs w:val="24"/>
          <w:lang w:val="zh-TW"/>
        </w:rPr>
        <w:t>國立中興大學</w:t>
      </w:r>
      <w:r w:rsidRPr="00DA6DE9">
        <w:rPr>
          <w:rFonts w:ascii="標楷體" w:eastAsia="標楷體" w:hAnsi="標楷體"/>
          <w:sz w:val="24"/>
          <w:szCs w:val="24"/>
          <w:lang w:val="zh-TW"/>
        </w:rPr>
        <w:t>100</w:t>
      </w:r>
      <w:r w:rsidRPr="00DA6DE9">
        <w:rPr>
          <w:rFonts w:ascii="標楷體" w:eastAsia="標楷體" w:hAnsi="標楷體" w:hint="eastAsia"/>
          <w:sz w:val="24"/>
          <w:szCs w:val="24"/>
          <w:lang w:val="zh-TW"/>
        </w:rPr>
        <w:t>學年度第</w:t>
      </w:r>
      <w:r w:rsidRPr="00DA6DE9">
        <w:rPr>
          <w:rFonts w:ascii="標楷體" w:eastAsia="標楷體" w:hAnsi="標楷體"/>
          <w:sz w:val="24"/>
          <w:szCs w:val="24"/>
          <w:lang w:val="zh-TW"/>
        </w:rPr>
        <w:t>1</w:t>
      </w:r>
      <w:r w:rsidRPr="00DA6DE9">
        <w:rPr>
          <w:rFonts w:ascii="標楷體" w:eastAsia="標楷體" w:hAnsi="標楷體" w:hint="eastAsia"/>
          <w:sz w:val="24"/>
          <w:szCs w:val="24"/>
          <w:lang w:val="zh-TW"/>
        </w:rPr>
        <w:t>學期隨</w:t>
      </w:r>
      <w:proofErr w:type="gramStart"/>
      <w:r w:rsidRPr="00DA6DE9">
        <w:rPr>
          <w:rFonts w:ascii="標楷體" w:eastAsia="標楷體" w:hAnsi="標楷體" w:hint="eastAsia"/>
          <w:sz w:val="24"/>
          <w:szCs w:val="24"/>
          <w:lang w:val="zh-TW"/>
        </w:rPr>
        <w:t>班附讀</w:t>
      </w:r>
      <w:proofErr w:type="gramEnd"/>
      <w:r w:rsidRPr="00DA6DE9">
        <w:rPr>
          <w:rFonts w:ascii="標楷體" w:eastAsia="標楷體" w:hAnsi="標楷體" w:hint="eastAsia"/>
          <w:sz w:val="24"/>
          <w:szCs w:val="24"/>
          <w:lang w:val="zh-TW"/>
        </w:rPr>
        <w:t>學分證明，曾修習「刑事訴訟法（一）」及「民法債編各論」等</w:t>
      </w:r>
      <w:r w:rsidRPr="00DA6DE9">
        <w:rPr>
          <w:rFonts w:ascii="標楷體" w:eastAsia="標楷體" w:hAnsi="標楷體"/>
          <w:sz w:val="24"/>
          <w:szCs w:val="24"/>
          <w:lang w:val="zh-TW"/>
        </w:rPr>
        <w:t>2</w:t>
      </w:r>
      <w:r w:rsidRPr="00DA6DE9">
        <w:rPr>
          <w:rFonts w:ascii="標楷體" w:eastAsia="標楷體" w:hAnsi="標楷體" w:hint="eastAsia"/>
          <w:sz w:val="24"/>
          <w:szCs w:val="24"/>
          <w:lang w:val="zh-TW"/>
        </w:rPr>
        <w:t>科目各</w:t>
      </w:r>
      <w:r w:rsidRPr="00DA6DE9">
        <w:rPr>
          <w:rFonts w:ascii="標楷體" w:eastAsia="標楷體" w:hAnsi="標楷體"/>
          <w:sz w:val="24"/>
          <w:szCs w:val="24"/>
          <w:lang w:val="zh-TW"/>
        </w:rPr>
        <w:t>3</w:t>
      </w:r>
      <w:r w:rsidRPr="00DA6DE9">
        <w:rPr>
          <w:rFonts w:ascii="標楷體" w:eastAsia="標楷體" w:hAnsi="標楷體" w:hint="eastAsia"/>
          <w:sz w:val="24"/>
          <w:szCs w:val="24"/>
          <w:lang w:val="zh-TW"/>
        </w:rPr>
        <w:t>學分，惟「刑事訴訟法（一）」科目不得</w:t>
      </w:r>
      <w:proofErr w:type="gramStart"/>
      <w:r w:rsidRPr="00DA6DE9">
        <w:rPr>
          <w:rFonts w:ascii="標楷體" w:eastAsia="標楷體" w:hAnsi="標楷體" w:hint="eastAsia"/>
          <w:sz w:val="24"/>
          <w:szCs w:val="24"/>
          <w:lang w:val="zh-TW"/>
        </w:rPr>
        <w:t>採</w:t>
      </w:r>
      <w:proofErr w:type="gramEnd"/>
      <w:r w:rsidRPr="00DA6DE9">
        <w:rPr>
          <w:rFonts w:ascii="標楷體" w:eastAsia="標楷體" w:hAnsi="標楷體" w:hint="eastAsia"/>
          <w:sz w:val="24"/>
          <w:szCs w:val="24"/>
          <w:lang w:val="zh-TW"/>
        </w:rPr>
        <w:t>計為前開規則規定之「刑事訴訟法」科目，聲請人尚須修習「刑事訴訟法（二）」；「民法債編各論」科</w:t>
      </w:r>
      <w:r w:rsidRPr="00DA6DE9">
        <w:rPr>
          <w:rFonts w:ascii="標楷體" w:eastAsia="標楷體" w:hAnsi="標楷體"/>
          <w:sz w:val="24"/>
          <w:szCs w:val="24"/>
          <w:lang w:val="zh-TW"/>
        </w:rPr>
        <w:t>3</w:t>
      </w:r>
      <w:r w:rsidRPr="00DA6DE9">
        <w:rPr>
          <w:rFonts w:ascii="標楷體" w:eastAsia="標楷體" w:hAnsi="標楷體" w:hint="eastAsia"/>
          <w:sz w:val="24"/>
          <w:szCs w:val="24"/>
          <w:lang w:val="zh-TW"/>
        </w:rPr>
        <w:t>不得</w:t>
      </w:r>
      <w:proofErr w:type="gramStart"/>
      <w:r w:rsidRPr="00DA6DE9">
        <w:rPr>
          <w:rFonts w:ascii="標楷體" w:eastAsia="標楷體" w:hAnsi="標楷體" w:hint="eastAsia"/>
          <w:sz w:val="24"/>
          <w:szCs w:val="24"/>
          <w:lang w:val="zh-TW"/>
        </w:rPr>
        <w:t>採</w:t>
      </w:r>
      <w:proofErr w:type="gramEnd"/>
      <w:r w:rsidRPr="00DA6DE9">
        <w:rPr>
          <w:rFonts w:ascii="標楷體" w:eastAsia="標楷體" w:hAnsi="標楷體" w:hint="eastAsia"/>
          <w:sz w:val="24"/>
          <w:szCs w:val="24"/>
          <w:lang w:val="zh-TW"/>
        </w:rPr>
        <w:t>計為「民法」，尚須修習「民法總則」，或「民法物權」及「民法繼承」，或「民法物權」及「民法親屬」始得</w:t>
      </w:r>
      <w:proofErr w:type="gramStart"/>
      <w:r w:rsidRPr="00DA6DE9">
        <w:rPr>
          <w:rFonts w:ascii="標楷體" w:eastAsia="標楷體" w:hAnsi="標楷體" w:hint="eastAsia"/>
          <w:sz w:val="24"/>
          <w:szCs w:val="24"/>
          <w:lang w:val="zh-TW"/>
        </w:rPr>
        <w:t>採</w:t>
      </w:r>
      <w:proofErr w:type="gramEnd"/>
      <w:r w:rsidRPr="00DA6DE9">
        <w:rPr>
          <w:rFonts w:ascii="標楷體" w:eastAsia="標楷體" w:hAnsi="標楷體" w:hint="eastAsia"/>
          <w:sz w:val="24"/>
          <w:szCs w:val="24"/>
          <w:lang w:val="zh-TW"/>
        </w:rPr>
        <w:t>認為「民法」，</w:t>
      </w:r>
      <w:proofErr w:type="gramStart"/>
      <w:r w:rsidRPr="00DA6DE9">
        <w:rPr>
          <w:rFonts w:ascii="標楷體" w:eastAsia="標楷體" w:hAnsi="標楷體" w:hint="eastAsia"/>
          <w:sz w:val="24"/>
          <w:szCs w:val="24"/>
          <w:lang w:val="zh-TW"/>
        </w:rPr>
        <w:t>爰</w:t>
      </w:r>
      <w:proofErr w:type="gramEnd"/>
      <w:r w:rsidRPr="00DA6DE9">
        <w:rPr>
          <w:rFonts w:ascii="標楷體" w:eastAsia="標楷體" w:hAnsi="標楷體" w:hint="eastAsia"/>
          <w:sz w:val="24"/>
          <w:szCs w:val="24"/>
          <w:lang w:val="zh-TW"/>
        </w:rPr>
        <w:t>相對人於</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w:t>
      </w:r>
      <w:r w:rsidRPr="00DA6DE9">
        <w:rPr>
          <w:rFonts w:ascii="標楷體" w:eastAsia="標楷體" w:hAnsi="標楷體"/>
          <w:sz w:val="24"/>
          <w:szCs w:val="24"/>
          <w:lang w:val="zh-TW"/>
        </w:rPr>
        <w:t>6</w:t>
      </w:r>
      <w:r w:rsidRPr="00DA6DE9">
        <w:rPr>
          <w:rFonts w:ascii="標楷體" w:eastAsia="標楷體" w:hAnsi="標楷體" w:hint="eastAsia"/>
          <w:sz w:val="24"/>
          <w:szCs w:val="24"/>
          <w:lang w:val="zh-TW"/>
        </w:rPr>
        <w:t>月</w:t>
      </w:r>
      <w:r w:rsidRPr="00DA6DE9">
        <w:rPr>
          <w:rFonts w:ascii="標楷體" w:eastAsia="標楷體" w:hAnsi="標楷體"/>
          <w:sz w:val="24"/>
          <w:szCs w:val="24"/>
          <w:lang w:val="zh-TW"/>
        </w:rPr>
        <w:t>4</w:t>
      </w:r>
      <w:r w:rsidRPr="00DA6DE9">
        <w:rPr>
          <w:rFonts w:ascii="標楷體" w:eastAsia="標楷體" w:hAnsi="標楷體" w:hint="eastAsia"/>
          <w:sz w:val="24"/>
          <w:szCs w:val="24"/>
          <w:lang w:val="zh-TW"/>
        </w:rPr>
        <w:t>日以選特二字第</w:t>
      </w:r>
      <w:r w:rsidRPr="00DA6DE9">
        <w:rPr>
          <w:rFonts w:ascii="標楷體" w:eastAsia="標楷體" w:hAnsi="標楷體"/>
          <w:sz w:val="24"/>
          <w:szCs w:val="24"/>
          <w:lang w:val="zh-TW"/>
        </w:rPr>
        <w:t>1011500568</w:t>
      </w:r>
      <w:r w:rsidRPr="00DA6DE9">
        <w:rPr>
          <w:rFonts w:ascii="標楷體" w:eastAsia="標楷體" w:hAnsi="標楷體" w:hint="eastAsia"/>
          <w:sz w:val="24"/>
          <w:szCs w:val="24"/>
          <w:lang w:val="zh-TW"/>
        </w:rPr>
        <w:t>號</w:t>
      </w:r>
      <w:proofErr w:type="gramStart"/>
      <w:r w:rsidRPr="00DA6DE9">
        <w:rPr>
          <w:rFonts w:ascii="標楷體" w:eastAsia="標楷體" w:hAnsi="標楷體" w:hint="eastAsia"/>
          <w:sz w:val="24"/>
          <w:szCs w:val="24"/>
          <w:lang w:val="zh-TW"/>
        </w:rPr>
        <w:t>書函請聲請</w:t>
      </w:r>
      <w:proofErr w:type="gramEnd"/>
      <w:r w:rsidRPr="00DA6DE9">
        <w:rPr>
          <w:rFonts w:ascii="標楷體" w:eastAsia="標楷體" w:hAnsi="標楷體" w:hint="eastAsia"/>
          <w:sz w:val="24"/>
          <w:szCs w:val="24"/>
          <w:lang w:val="zh-TW"/>
        </w:rPr>
        <w:t>人補繳學分證明文件，</w:t>
      </w:r>
      <w:proofErr w:type="gramStart"/>
      <w:r w:rsidRPr="00DA6DE9">
        <w:rPr>
          <w:rFonts w:ascii="標楷體" w:eastAsia="標楷體" w:hAnsi="標楷體" w:hint="eastAsia"/>
          <w:sz w:val="24"/>
          <w:szCs w:val="24"/>
          <w:lang w:val="zh-TW"/>
        </w:rPr>
        <w:t>嗣依聲</w:t>
      </w:r>
      <w:proofErr w:type="gramEnd"/>
      <w:r w:rsidRPr="00DA6DE9">
        <w:rPr>
          <w:rFonts w:ascii="標楷體" w:eastAsia="標楷體" w:hAnsi="標楷體" w:hint="eastAsia"/>
          <w:sz w:val="24"/>
          <w:szCs w:val="24"/>
          <w:lang w:val="zh-TW"/>
        </w:rPr>
        <w:t>請人傳真暫准報名申請書及據國立中興大學教務處於同年</w:t>
      </w:r>
      <w:r w:rsidRPr="00DA6DE9">
        <w:rPr>
          <w:rFonts w:ascii="標楷體" w:eastAsia="標楷體" w:hAnsi="標楷體"/>
          <w:sz w:val="24"/>
          <w:szCs w:val="24"/>
          <w:lang w:val="zh-TW"/>
        </w:rPr>
        <w:t>6</w:t>
      </w:r>
      <w:r w:rsidRPr="00DA6DE9">
        <w:rPr>
          <w:rFonts w:ascii="標楷體" w:eastAsia="標楷體" w:hAnsi="標楷體" w:hint="eastAsia"/>
          <w:sz w:val="24"/>
          <w:szCs w:val="24"/>
          <w:lang w:val="zh-TW"/>
        </w:rPr>
        <w:t>月</w:t>
      </w:r>
      <w:r w:rsidRPr="00DA6DE9">
        <w:rPr>
          <w:rFonts w:ascii="標楷體" w:eastAsia="標楷體" w:hAnsi="標楷體"/>
          <w:sz w:val="24"/>
          <w:szCs w:val="24"/>
          <w:lang w:val="zh-TW"/>
        </w:rPr>
        <w:t>27</w:t>
      </w:r>
      <w:r w:rsidRPr="00DA6DE9">
        <w:rPr>
          <w:rFonts w:ascii="標楷體" w:eastAsia="標楷體" w:hAnsi="標楷體" w:hint="eastAsia"/>
          <w:sz w:val="24"/>
          <w:szCs w:val="24"/>
          <w:lang w:val="zh-TW"/>
        </w:rPr>
        <w:t>日傳真聲請人</w:t>
      </w:r>
      <w:r w:rsidRPr="00DA6DE9">
        <w:rPr>
          <w:rFonts w:ascii="標楷體" w:eastAsia="標楷體" w:hAnsi="標楷體"/>
          <w:sz w:val="24"/>
          <w:szCs w:val="24"/>
          <w:lang w:val="zh-TW"/>
        </w:rPr>
        <w:t>100</w:t>
      </w:r>
      <w:r w:rsidRPr="00DA6DE9">
        <w:rPr>
          <w:rFonts w:ascii="標楷體" w:eastAsia="標楷體" w:hAnsi="標楷體" w:hint="eastAsia"/>
          <w:sz w:val="24"/>
          <w:szCs w:val="24"/>
          <w:lang w:val="zh-TW"/>
        </w:rPr>
        <w:t>學年度第</w:t>
      </w:r>
      <w:r w:rsidRPr="00DA6DE9">
        <w:rPr>
          <w:rFonts w:ascii="標楷體" w:eastAsia="標楷體" w:hAnsi="標楷體"/>
          <w:sz w:val="24"/>
          <w:szCs w:val="24"/>
          <w:lang w:val="zh-TW"/>
        </w:rPr>
        <w:t>2</w:t>
      </w:r>
      <w:r w:rsidRPr="00DA6DE9">
        <w:rPr>
          <w:rFonts w:ascii="標楷體" w:eastAsia="標楷體" w:hAnsi="標楷體" w:hint="eastAsia"/>
          <w:sz w:val="24"/>
          <w:szCs w:val="24"/>
          <w:lang w:val="zh-TW"/>
        </w:rPr>
        <w:t>學期隨</w:t>
      </w:r>
      <w:proofErr w:type="gramStart"/>
      <w:r w:rsidRPr="00DA6DE9">
        <w:rPr>
          <w:rFonts w:ascii="標楷體" w:eastAsia="標楷體" w:hAnsi="標楷體" w:hint="eastAsia"/>
          <w:sz w:val="24"/>
          <w:szCs w:val="24"/>
          <w:lang w:val="zh-TW"/>
        </w:rPr>
        <w:t>班附讀</w:t>
      </w:r>
      <w:proofErr w:type="gramEnd"/>
      <w:r w:rsidRPr="00DA6DE9">
        <w:rPr>
          <w:rFonts w:ascii="標楷體" w:eastAsia="標楷體" w:hAnsi="標楷體" w:hint="eastAsia"/>
          <w:sz w:val="24"/>
          <w:szCs w:val="24"/>
          <w:lang w:val="zh-TW"/>
        </w:rPr>
        <w:t>課程學生選課清單及課程時間表，聲請人修習之「財經法實例研習</w:t>
      </w:r>
      <w:proofErr w:type="gramStart"/>
      <w:r w:rsidRPr="00DA6DE9">
        <w:rPr>
          <w:rFonts w:ascii="標楷體" w:eastAsia="標楷體" w:hAnsi="標楷體" w:hint="eastAsia"/>
          <w:sz w:val="24"/>
          <w:szCs w:val="24"/>
          <w:lang w:val="zh-TW"/>
        </w:rPr>
        <w:t>（―</w:t>
      </w:r>
      <w:proofErr w:type="gramEnd"/>
      <w:r w:rsidRPr="00DA6DE9">
        <w:rPr>
          <w:rFonts w:ascii="標楷體" w:eastAsia="標楷體" w:hAnsi="標楷體"/>
          <w:sz w:val="24"/>
          <w:szCs w:val="24"/>
          <w:lang w:val="zh-TW"/>
        </w:rPr>
        <w:t>)</w:t>
      </w:r>
      <w:r w:rsidRPr="00DA6DE9">
        <w:rPr>
          <w:rFonts w:ascii="標楷體" w:eastAsia="標楷體" w:hAnsi="標楷體" w:hint="eastAsia"/>
          <w:sz w:val="24"/>
          <w:szCs w:val="24"/>
          <w:lang w:val="zh-TW"/>
        </w:rPr>
        <w:t>」及「刑法與刑事訴訟法實例研習」等</w:t>
      </w:r>
      <w:r w:rsidRPr="00DA6DE9">
        <w:rPr>
          <w:rFonts w:ascii="標楷體" w:eastAsia="標楷體" w:hAnsi="標楷體"/>
          <w:sz w:val="24"/>
          <w:szCs w:val="24"/>
          <w:lang w:val="zh-TW"/>
        </w:rPr>
        <w:t>2</w:t>
      </w:r>
      <w:r w:rsidRPr="00DA6DE9">
        <w:rPr>
          <w:rFonts w:ascii="標楷體" w:eastAsia="標楷體" w:hAnsi="標楷體" w:hint="eastAsia"/>
          <w:sz w:val="24"/>
          <w:szCs w:val="24"/>
          <w:lang w:val="zh-TW"/>
        </w:rPr>
        <w:t>科目各</w:t>
      </w:r>
      <w:r w:rsidRPr="00DA6DE9">
        <w:rPr>
          <w:rFonts w:ascii="標楷體" w:eastAsia="標楷體" w:hAnsi="標楷體"/>
          <w:sz w:val="24"/>
          <w:szCs w:val="24"/>
          <w:lang w:val="zh-TW"/>
        </w:rPr>
        <w:t>2</w:t>
      </w:r>
      <w:r w:rsidRPr="00DA6DE9">
        <w:rPr>
          <w:rFonts w:ascii="標楷體" w:eastAsia="標楷體" w:hAnsi="標楷體" w:hint="eastAsia"/>
          <w:sz w:val="24"/>
          <w:szCs w:val="24"/>
          <w:lang w:val="zh-TW"/>
        </w:rPr>
        <w:t>學分，不論是否取得學分證明，亦均不符前開規則應考資格規定之科目，</w:t>
      </w:r>
      <w:proofErr w:type="gramStart"/>
      <w:r w:rsidRPr="00DA6DE9">
        <w:rPr>
          <w:rFonts w:ascii="標楷體" w:eastAsia="標楷體" w:hAnsi="標楷體" w:hint="eastAsia"/>
          <w:sz w:val="24"/>
          <w:szCs w:val="24"/>
          <w:lang w:val="zh-TW"/>
        </w:rPr>
        <w:t>爰</w:t>
      </w:r>
      <w:proofErr w:type="gramEnd"/>
      <w:r w:rsidRPr="00DA6DE9">
        <w:rPr>
          <w:rFonts w:ascii="標楷體" w:eastAsia="標楷體" w:hAnsi="標楷體" w:hint="eastAsia"/>
          <w:sz w:val="24"/>
          <w:szCs w:val="24"/>
          <w:lang w:val="zh-TW"/>
        </w:rPr>
        <w:t>相對人於同年</w:t>
      </w:r>
      <w:r w:rsidRPr="00DA6DE9">
        <w:rPr>
          <w:rFonts w:ascii="標楷體" w:eastAsia="標楷體" w:hAnsi="標楷體"/>
          <w:sz w:val="24"/>
          <w:szCs w:val="24"/>
          <w:lang w:val="zh-TW"/>
        </w:rPr>
        <w:t>7</w:t>
      </w:r>
      <w:r w:rsidRPr="00DA6DE9">
        <w:rPr>
          <w:rFonts w:ascii="標楷體" w:eastAsia="標楷體" w:hAnsi="標楷體" w:hint="eastAsia"/>
          <w:sz w:val="24"/>
          <w:szCs w:val="24"/>
          <w:lang w:val="zh-TW"/>
        </w:rPr>
        <w:t>月</w:t>
      </w:r>
      <w:r w:rsidRPr="00DA6DE9">
        <w:rPr>
          <w:rFonts w:ascii="標楷體" w:eastAsia="標楷體" w:hAnsi="標楷體"/>
          <w:sz w:val="24"/>
          <w:szCs w:val="24"/>
          <w:lang w:val="zh-TW"/>
        </w:rPr>
        <w:t>3</w:t>
      </w:r>
      <w:r w:rsidRPr="00DA6DE9">
        <w:rPr>
          <w:rFonts w:ascii="標楷體" w:eastAsia="標楷體" w:hAnsi="標楷體" w:hint="eastAsia"/>
          <w:sz w:val="24"/>
          <w:szCs w:val="24"/>
          <w:lang w:val="zh-TW"/>
        </w:rPr>
        <w:t>日以選特二字第</w:t>
      </w:r>
      <w:r w:rsidRPr="00DA6DE9">
        <w:rPr>
          <w:rFonts w:ascii="標楷體" w:eastAsia="標楷體" w:hAnsi="標楷體"/>
          <w:sz w:val="24"/>
          <w:szCs w:val="24"/>
          <w:lang w:val="zh-TW"/>
        </w:rPr>
        <w:t>1011500869</w:t>
      </w:r>
      <w:r w:rsidRPr="00DA6DE9">
        <w:rPr>
          <w:rFonts w:ascii="標楷體" w:eastAsia="標楷體" w:hAnsi="標楷體" w:hint="eastAsia"/>
          <w:sz w:val="24"/>
          <w:szCs w:val="24"/>
          <w:lang w:val="zh-TW"/>
        </w:rPr>
        <w:t>號函所為不准報考之退件處分，並無違誤。</w:t>
      </w:r>
      <w:r w:rsidRPr="00DA6DE9">
        <w:rPr>
          <w:rFonts w:ascii="MS Mincho" w:eastAsia="MS Mincho" w:hAnsi="MS Mincho" w:cs="MS Mincho" w:hint="eastAsia"/>
          <w:sz w:val="24"/>
          <w:szCs w:val="24"/>
          <w:lang w:val="zh-TW"/>
        </w:rPr>
        <w:t>㈣</w:t>
      </w:r>
      <w:r w:rsidRPr="00DA6DE9">
        <w:rPr>
          <w:rFonts w:ascii="標楷體" w:eastAsia="標楷體" w:hAnsi="標楷體" w:hint="eastAsia"/>
          <w:sz w:val="24"/>
          <w:szCs w:val="24"/>
          <w:lang w:val="zh-TW"/>
        </w:rPr>
        <w:t>聲</w:t>
      </w:r>
      <w:proofErr w:type="gramStart"/>
      <w:r w:rsidRPr="00DA6DE9">
        <w:rPr>
          <w:rFonts w:ascii="標楷體" w:eastAsia="標楷體" w:hAnsi="標楷體" w:hint="eastAsia"/>
          <w:sz w:val="24"/>
          <w:szCs w:val="24"/>
          <w:lang w:val="zh-TW"/>
        </w:rPr>
        <w:t>請人附具</w:t>
      </w:r>
      <w:proofErr w:type="gramEnd"/>
      <w:r w:rsidRPr="00DA6DE9">
        <w:rPr>
          <w:rFonts w:ascii="標楷體" w:eastAsia="標楷體" w:hAnsi="標楷體" w:hint="eastAsia"/>
          <w:sz w:val="24"/>
          <w:szCs w:val="24"/>
          <w:lang w:val="zh-TW"/>
        </w:rPr>
        <w:t>之修習課程與前揭應考資格之規定不符，其公法上之權利，並無發生重大之損害或急迫危險可言，自無防止或避免之需要，其聲請假處分</w:t>
      </w:r>
      <w:proofErr w:type="gramStart"/>
      <w:r w:rsidRPr="00DA6DE9">
        <w:rPr>
          <w:rFonts w:ascii="標楷體" w:eastAsia="標楷體" w:hAnsi="標楷體" w:hint="eastAsia"/>
          <w:sz w:val="24"/>
          <w:szCs w:val="24"/>
          <w:lang w:val="zh-TW"/>
        </w:rPr>
        <w:t>洵</w:t>
      </w:r>
      <w:proofErr w:type="gramEnd"/>
      <w:r w:rsidRPr="00DA6DE9">
        <w:rPr>
          <w:rFonts w:ascii="標楷體" w:eastAsia="標楷體" w:hAnsi="標楷體" w:hint="eastAsia"/>
          <w:sz w:val="24"/>
          <w:szCs w:val="24"/>
          <w:lang w:val="zh-TW"/>
        </w:rPr>
        <w:t>無理由等語。並聲明求為裁定駁回聲請人之聲請。</w:t>
      </w:r>
    </w:p>
    <w:p w:rsidR="00A8437D" w:rsidRPr="00DA6DE9" w:rsidRDefault="00A8437D" w:rsidP="00A8437D">
      <w:pPr>
        <w:pStyle w:val="90"/>
        <w:shd w:val="clear" w:color="auto" w:fill="auto"/>
        <w:overflowPunct w:val="0"/>
        <w:spacing w:before="0" w:line="400" w:lineRule="exact"/>
        <w:ind w:left="640" w:right="-1" w:hanging="498"/>
        <w:jc w:val="both"/>
        <w:rPr>
          <w:rFonts w:ascii="標楷體" w:eastAsia="標楷體" w:hAnsi="標楷體"/>
          <w:sz w:val="24"/>
          <w:szCs w:val="24"/>
          <w:lang w:val="zh-TW"/>
        </w:rPr>
      </w:pPr>
      <w:r w:rsidRPr="00DA6DE9">
        <w:rPr>
          <w:rFonts w:ascii="標楷體" w:eastAsia="標楷體" w:hAnsi="標楷體" w:hint="eastAsia"/>
          <w:sz w:val="24"/>
          <w:szCs w:val="24"/>
          <w:lang w:val="zh-TW"/>
        </w:rPr>
        <w:t>四、經查，聲請人因報考</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年公務人員特種考試司法官考試，經相對人以</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w:t>
      </w:r>
      <w:r w:rsidRPr="00DA6DE9">
        <w:rPr>
          <w:rFonts w:ascii="標楷體" w:eastAsia="標楷體" w:hAnsi="標楷體"/>
          <w:sz w:val="24"/>
          <w:szCs w:val="24"/>
          <w:lang w:val="zh-TW"/>
        </w:rPr>
        <w:t>7</w:t>
      </w:r>
      <w:r w:rsidRPr="00DA6DE9">
        <w:rPr>
          <w:rFonts w:ascii="標楷體" w:eastAsia="標楷體" w:hAnsi="標楷體" w:hint="eastAsia"/>
          <w:sz w:val="24"/>
          <w:szCs w:val="24"/>
          <w:lang w:val="zh-TW"/>
        </w:rPr>
        <w:t>月</w:t>
      </w:r>
      <w:r w:rsidRPr="00DA6DE9">
        <w:rPr>
          <w:rFonts w:ascii="標楷體" w:eastAsia="標楷體" w:hAnsi="標楷體"/>
          <w:sz w:val="24"/>
          <w:szCs w:val="24"/>
          <w:lang w:val="zh-TW"/>
        </w:rPr>
        <w:t>3</w:t>
      </w:r>
      <w:r w:rsidRPr="00DA6DE9">
        <w:rPr>
          <w:rFonts w:ascii="標楷體" w:eastAsia="標楷體" w:hAnsi="標楷體" w:hint="eastAsia"/>
          <w:sz w:val="24"/>
          <w:szCs w:val="24"/>
          <w:lang w:val="zh-TW"/>
        </w:rPr>
        <w:t>日選特二字第</w:t>
      </w:r>
      <w:r w:rsidRPr="00DA6DE9">
        <w:rPr>
          <w:rFonts w:ascii="標楷體" w:eastAsia="標楷體" w:hAnsi="標楷體"/>
          <w:sz w:val="24"/>
          <w:szCs w:val="24"/>
          <w:lang w:val="zh-TW"/>
        </w:rPr>
        <w:t>1011500869</w:t>
      </w:r>
      <w:r w:rsidRPr="00DA6DE9">
        <w:rPr>
          <w:rFonts w:ascii="標楷體" w:eastAsia="標楷體" w:hAnsi="標楷體" w:hint="eastAsia"/>
          <w:sz w:val="24"/>
          <w:szCs w:val="24"/>
          <w:lang w:val="zh-TW"/>
        </w:rPr>
        <w:t>號函（下稱系爭行政處分），以其繳驗應考資</w:t>
      </w:r>
      <w:proofErr w:type="gramStart"/>
      <w:r w:rsidRPr="00DA6DE9">
        <w:rPr>
          <w:rFonts w:ascii="標楷體" w:eastAsia="標楷體" w:hAnsi="標楷體" w:hint="eastAsia"/>
          <w:sz w:val="24"/>
          <w:szCs w:val="24"/>
          <w:lang w:val="zh-TW"/>
        </w:rPr>
        <w:t>袼</w:t>
      </w:r>
      <w:proofErr w:type="gramEnd"/>
      <w:r w:rsidRPr="00DA6DE9">
        <w:rPr>
          <w:rFonts w:ascii="標楷體" w:eastAsia="標楷體" w:hAnsi="標楷體" w:hint="eastAsia"/>
          <w:sz w:val="24"/>
          <w:szCs w:val="24"/>
          <w:lang w:val="zh-TW"/>
        </w:rPr>
        <w:t>證明文件與應考資格不符為由，予以退件，聲請人不服系爭行政處分，業已提起訴願，就其是否具公務人員特種考試司法官考試規則第</w:t>
      </w:r>
      <w:r w:rsidRPr="00DA6DE9">
        <w:rPr>
          <w:rFonts w:ascii="標楷體" w:eastAsia="標楷體" w:hAnsi="標楷體"/>
          <w:sz w:val="24"/>
          <w:szCs w:val="24"/>
          <w:lang w:val="zh-TW"/>
        </w:rPr>
        <w:t>3</w:t>
      </w:r>
      <w:r w:rsidRPr="00DA6DE9">
        <w:rPr>
          <w:rFonts w:ascii="標楷體" w:eastAsia="標楷體" w:hAnsi="標楷體" w:hint="eastAsia"/>
          <w:sz w:val="24"/>
          <w:szCs w:val="24"/>
          <w:lang w:val="zh-TW"/>
        </w:rPr>
        <w:t>條第</w:t>
      </w:r>
      <w:r w:rsidRPr="00DA6DE9">
        <w:rPr>
          <w:rFonts w:ascii="標楷體" w:eastAsia="標楷體" w:hAnsi="標楷體"/>
          <w:sz w:val="24"/>
          <w:szCs w:val="24"/>
          <w:lang w:val="zh-TW"/>
        </w:rPr>
        <w:t>2</w:t>
      </w:r>
      <w:r w:rsidRPr="00DA6DE9">
        <w:rPr>
          <w:rFonts w:ascii="標楷體" w:eastAsia="標楷體" w:hAnsi="標楷體" w:hint="eastAsia"/>
          <w:sz w:val="24"/>
          <w:szCs w:val="24"/>
          <w:lang w:val="zh-TW"/>
        </w:rPr>
        <w:t>款規定之應司法官考試資格予以爭執；又公務人員特種考試司法官考試規則第</w:t>
      </w:r>
      <w:r w:rsidRPr="00DA6DE9">
        <w:rPr>
          <w:rFonts w:ascii="標楷體" w:eastAsia="標楷體" w:hAnsi="標楷體"/>
          <w:sz w:val="24"/>
          <w:szCs w:val="24"/>
          <w:lang w:val="zh-TW"/>
        </w:rPr>
        <w:t>3</w:t>
      </w:r>
      <w:r w:rsidRPr="00DA6DE9">
        <w:rPr>
          <w:rFonts w:ascii="標楷體" w:eastAsia="標楷體" w:hAnsi="標楷體" w:hint="eastAsia"/>
          <w:sz w:val="24"/>
          <w:szCs w:val="24"/>
          <w:lang w:val="zh-TW"/>
        </w:rPr>
        <w:t>條規定年滿</w:t>
      </w:r>
      <w:r w:rsidRPr="00DA6DE9">
        <w:rPr>
          <w:rFonts w:ascii="標楷體" w:eastAsia="標楷體" w:hAnsi="標楷體"/>
          <w:sz w:val="24"/>
          <w:szCs w:val="24"/>
          <w:lang w:val="zh-TW"/>
        </w:rPr>
        <w:t>18</w:t>
      </w:r>
      <w:r w:rsidRPr="00DA6DE9">
        <w:rPr>
          <w:rFonts w:ascii="標楷體" w:eastAsia="標楷體" w:hAnsi="標楷體" w:hint="eastAsia"/>
          <w:sz w:val="24"/>
          <w:szCs w:val="24"/>
          <w:lang w:val="zh-TW"/>
        </w:rPr>
        <w:t>歲以上，</w:t>
      </w:r>
      <w:r w:rsidRPr="00DA6DE9">
        <w:rPr>
          <w:rFonts w:ascii="標楷體" w:eastAsia="標楷體" w:hAnsi="標楷體"/>
          <w:sz w:val="24"/>
          <w:szCs w:val="24"/>
          <w:lang w:val="zh-TW"/>
        </w:rPr>
        <w:t>55</w:t>
      </w:r>
      <w:r w:rsidRPr="00DA6DE9">
        <w:rPr>
          <w:rFonts w:ascii="標楷體" w:eastAsia="標楷體" w:hAnsi="標楷體" w:hint="eastAsia"/>
          <w:sz w:val="24"/>
          <w:szCs w:val="24"/>
          <w:lang w:val="zh-TW"/>
        </w:rPr>
        <w:t>歲以下，具一定資格之中華民國國民，始得應司法官考試，而聲請人為</w:t>
      </w:r>
      <w:r w:rsidRPr="00DA6DE9">
        <w:rPr>
          <w:rFonts w:ascii="標楷體" w:eastAsia="標楷體" w:hAnsi="標楷體"/>
          <w:sz w:val="24"/>
          <w:szCs w:val="24"/>
          <w:lang w:val="zh-TW"/>
        </w:rPr>
        <w:t>46</w:t>
      </w:r>
      <w:r w:rsidRPr="00DA6DE9">
        <w:rPr>
          <w:rFonts w:ascii="標楷體" w:eastAsia="標楷體" w:hAnsi="標楷體" w:hint="eastAsia"/>
          <w:sz w:val="24"/>
          <w:szCs w:val="24"/>
          <w:lang w:val="zh-TW"/>
        </w:rPr>
        <w:t>年</w:t>
      </w:r>
      <w:r w:rsidRPr="00DA6DE9">
        <w:rPr>
          <w:rFonts w:ascii="標楷體" w:eastAsia="標楷體" w:hAnsi="標楷體"/>
          <w:sz w:val="24"/>
          <w:szCs w:val="24"/>
          <w:lang w:val="zh-TW"/>
        </w:rPr>
        <w:t>9</w:t>
      </w:r>
      <w:r w:rsidRPr="00DA6DE9">
        <w:rPr>
          <w:rFonts w:ascii="標楷體" w:eastAsia="標楷體" w:hAnsi="標楷體" w:hint="eastAsia"/>
          <w:sz w:val="24"/>
          <w:szCs w:val="24"/>
          <w:lang w:val="zh-TW"/>
        </w:rPr>
        <w:t>月</w:t>
      </w:r>
      <w:r w:rsidRPr="00DA6DE9">
        <w:rPr>
          <w:rFonts w:ascii="標楷體" w:eastAsia="標楷體" w:hAnsi="標楷體"/>
          <w:sz w:val="24"/>
          <w:szCs w:val="24"/>
          <w:lang w:val="zh-TW"/>
        </w:rPr>
        <w:t>21</w:t>
      </w:r>
      <w:r w:rsidRPr="00DA6DE9">
        <w:rPr>
          <w:rFonts w:ascii="標楷體" w:eastAsia="標楷體" w:hAnsi="標楷體" w:hint="eastAsia"/>
          <w:sz w:val="24"/>
          <w:szCs w:val="24"/>
          <w:lang w:val="zh-TW"/>
        </w:rPr>
        <w:t>日生，即將滿</w:t>
      </w:r>
      <w:r w:rsidRPr="00DA6DE9">
        <w:rPr>
          <w:rFonts w:ascii="標楷體" w:eastAsia="標楷體" w:hAnsi="標楷體"/>
          <w:sz w:val="24"/>
          <w:szCs w:val="24"/>
          <w:lang w:val="zh-TW"/>
        </w:rPr>
        <w:t>55</w:t>
      </w:r>
      <w:r w:rsidRPr="00DA6DE9">
        <w:rPr>
          <w:rFonts w:ascii="標楷體" w:eastAsia="標楷體" w:hAnsi="標楷體" w:hint="eastAsia"/>
          <w:sz w:val="24"/>
          <w:szCs w:val="24"/>
          <w:lang w:val="zh-TW"/>
        </w:rPr>
        <w:t>歲，若其不獲參加</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w:t>
      </w:r>
      <w:r w:rsidRPr="00DA6DE9">
        <w:rPr>
          <w:rFonts w:ascii="標楷體" w:eastAsia="標楷體" w:hAnsi="標楷體"/>
          <w:sz w:val="24"/>
          <w:szCs w:val="24"/>
          <w:lang w:val="zh-TW"/>
        </w:rPr>
        <w:t>8</w:t>
      </w:r>
      <w:r w:rsidRPr="00DA6DE9">
        <w:rPr>
          <w:rFonts w:ascii="標楷體" w:eastAsia="標楷體" w:hAnsi="標楷體" w:hint="eastAsia"/>
          <w:sz w:val="24"/>
          <w:szCs w:val="24"/>
          <w:lang w:val="zh-TW"/>
        </w:rPr>
        <w:t>月</w:t>
      </w:r>
      <w:r w:rsidRPr="00DA6DE9">
        <w:rPr>
          <w:rFonts w:ascii="標楷體" w:eastAsia="標楷體" w:hAnsi="標楷體"/>
          <w:sz w:val="24"/>
          <w:szCs w:val="24"/>
          <w:lang w:val="zh-TW"/>
        </w:rPr>
        <w:t>11</w:t>
      </w:r>
      <w:r w:rsidRPr="00DA6DE9">
        <w:rPr>
          <w:rFonts w:ascii="標楷體" w:eastAsia="標楷體" w:hAnsi="標楷體" w:hint="eastAsia"/>
          <w:sz w:val="24"/>
          <w:szCs w:val="24"/>
          <w:lang w:val="zh-TW"/>
        </w:rPr>
        <w:t>曰舉行之系爭司法官考試第</w:t>
      </w:r>
      <w:r w:rsidRPr="00DA6DE9">
        <w:rPr>
          <w:rFonts w:ascii="標楷體" w:eastAsia="標楷體" w:hAnsi="標楷體"/>
          <w:sz w:val="24"/>
          <w:szCs w:val="24"/>
          <w:lang w:val="zh-TW"/>
        </w:rPr>
        <w:t>1</w:t>
      </w:r>
      <w:r w:rsidRPr="00DA6DE9">
        <w:rPr>
          <w:rFonts w:ascii="標楷體" w:eastAsia="標楷體" w:hAnsi="標楷體" w:hint="eastAsia"/>
          <w:sz w:val="24"/>
          <w:szCs w:val="24"/>
          <w:lang w:val="zh-TW"/>
        </w:rPr>
        <w:t>試筆試，將</w:t>
      </w:r>
      <w:proofErr w:type="gramStart"/>
      <w:r w:rsidRPr="00DA6DE9">
        <w:rPr>
          <w:rFonts w:ascii="標楷體" w:eastAsia="標楷體" w:hAnsi="標楷體" w:hint="eastAsia"/>
          <w:sz w:val="24"/>
          <w:szCs w:val="24"/>
          <w:lang w:val="zh-TW"/>
        </w:rPr>
        <w:t>無法再應司法官</w:t>
      </w:r>
      <w:proofErr w:type="gramEnd"/>
      <w:r w:rsidRPr="00DA6DE9">
        <w:rPr>
          <w:rFonts w:ascii="標楷體" w:eastAsia="標楷體" w:hAnsi="標楷體" w:hint="eastAsia"/>
          <w:sz w:val="24"/>
          <w:szCs w:val="24"/>
          <w:lang w:val="zh-TW"/>
        </w:rPr>
        <w:t>考試等情，為兩造所不爭執，且經聲請人提出訴願書</w:t>
      </w:r>
      <w:proofErr w:type="gramStart"/>
      <w:r w:rsidRPr="00DA6DE9">
        <w:rPr>
          <w:rFonts w:ascii="標楷體" w:eastAsia="標楷體" w:hAnsi="標楷體" w:hint="eastAsia"/>
          <w:sz w:val="24"/>
          <w:szCs w:val="24"/>
          <w:lang w:val="zh-TW"/>
        </w:rPr>
        <w:t>（</w:t>
      </w:r>
      <w:proofErr w:type="gramEnd"/>
      <w:r w:rsidRPr="00DA6DE9">
        <w:rPr>
          <w:rFonts w:ascii="標楷體" w:eastAsia="標楷體" w:hAnsi="標楷體" w:hint="eastAsia"/>
          <w:sz w:val="24"/>
          <w:szCs w:val="24"/>
          <w:lang w:val="zh-TW"/>
        </w:rPr>
        <w:t>本院卷第</w:t>
      </w:r>
      <w:r w:rsidRPr="00DA6DE9">
        <w:rPr>
          <w:rFonts w:ascii="標楷體" w:eastAsia="標楷體" w:hAnsi="標楷體"/>
          <w:sz w:val="24"/>
          <w:szCs w:val="24"/>
          <w:lang w:val="zh-TW"/>
        </w:rPr>
        <w:t>8</w:t>
      </w:r>
      <w:r w:rsidRPr="00DA6DE9">
        <w:rPr>
          <w:rFonts w:ascii="標楷體" w:eastAsia="標楷體" w:hAnsi="標楷體" w:hint="eastAsia"/>
          <w:sz w:val="24"/>
          <w:szCs w:val="24"/>
          <w:lang w:val="zh-TW"/>
        </w:rPr>
        <w:t>頁</w:t>
      </w:r>
      <w:r w:rsidRPr="00DA6DE9">
        <w:rPr>
          <w:rFonts w:ascii="標楷體" w:eastAsia="標楷體" w:hAnsi="標楷體"/>
          <w:sz w:val="24"/>
          <w:szCs w:val="24"/>
          <w:lang w:val="zh-TW"/>
        </w:rPr>
        <w:t>)</w:t>
      </w:r>
      <w:r w:rsidRPr="00DA6DE9">
        <w:rPr>
          <w:rFonts w:ascii="標楷體" w:eastAsia="標楷體" w:hAnsi="標楷體" w:hint="eastAsia"/>
          <w:sz w:val="24"/>
          <w:szCs w:val="24"/>
          <w:lang w:val="zh-TW"/>
        </w:rPr>
        <w:t>以為釋明，並有</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年公務人員特種考試司法官考試應考須知</w:t>
      </w:r>
      <w:proofErr w:type="gramStart"/>
      <w:r w:rsidRPr="00DA6DE9">
        <w:rPr>
          <w:rFonts w:ascii="標楷體" w:eastAsia="標楷體" w:hAnsi="標楷體" w:hint="eastAsia"/>
          <w:sz w:val="24"/>
          <w:szCs w:val="24"/>
          <w:lang w:val="zh-TW"/>
        </w:rPr>
        <w:lastRenderedPageBreak/>
        <w:t>（本院卷第</w:t>
      </w:r>
      <w:r w:rsidRPr="00DA6DE9">
        <w:rPr>
          <w:rFonts w:ascii="標楷體" w:eastAsia="標楷體" w:hAnsi="標楷體"/>
          <w:sz w:val="24"/>
          <w:szCs w:val="24"/>
          <w:lang w:val="zh-TW"/>
        </w:rPr>
        <w:t>21</w:t>
      </w:r>
      <w:proofErr w:type="gramEnd"/>
      <w:r w:rsidRPr="00DA6DE9">
        <w:rPr>
          <w:rFonts w:ascii="標楷體" w:eastAsia="標楷體" w:hAnsi="標楷體"/>
          <w:sz w:val="24"/>
          <w:szCs w:val="24"/>
          <w:lang w:val="zh-TW"/>
        </w:rPr>
        <w:t>-46</w:t>
      </w:r>
      <w:r w:rsidRPr="00DA6DE9">
        <w:rPr>
          <w:rFonts w:ascii="標楷體" w:eastAsia="標楷體" w:hAnsi="標楷體" w:hint="eastAsia"/>
          <w:sz w:val="24"/>
          <w:szCs w:val="24"/>
          <w:lang w:val="zh-TW"/>
        </w:rPr>
        <w:t>頁</w:t>
      </w:r>
      <w:proofErr w:type="gramStart"/>
      <w:r w:rsidRPr="00DA6DE9">
        <w:rPr>
          <w:rFonts w:ascii="標楷體" w:eastAsia="標楷體" w:hAnsi="標楷體" w:hint="eastAsia"/>
          <w:sz w:val="24"/>
          <w:szCs w:val="24"/>
          <w:lang w:val="zh-TW"/>
        </w:rPr>
        <w:t>）</w:t>
      </w:r>
      <w:proofErr w:type="gramEnd"/>
      <w:r w:rsidRPr="00DA6DE9">
        <w:rPr>
          <w:rFonts w:ascii="標楷體" w:eastAsia="標楷體" w:hAnsi="標楷體" w:hint="eastAsia"/>
          <w:sz w:val="24"/>
          <w:szCs w:val="24"/>
          <w:lang w:val="zh-TW"/>
        </w:rPr>
        <w:t>、報名履歷表上聲請人之國民身分證影本（相對人卷第</w:t>
      </w:r>
      <w:r w:rsidRPr="00DA6DE9">
        <w:rPr>
          <w:rFonts w:ascii="標楷體" w:eastAsia="標楷體" w:hAnsi="標楷體"/>
          <w:sz w:val="24"/>
          <w:szCs w:val="24"/>
          <w:lang w:val="zh-TW"/>
        </w:rPr>
        <w:t>1</w:t>
      </w:r>
      <w:r w:rsidRPr="00DA6DE9">
        <w:rPr>
          <w:rFonts w:ascii="標楷體" w:eastAsia="標楷體" w:hAnsi="標楷體" w:hint="eastAsia"/>
          <w:sz w:val="24"/>
          <w:szCs w:val="24"/>
          <w:lang w:val="zh-TW"/>
        </w:rPr>
        <w:t>頁）可</w:t>
      </w:r>
      <w:proofErr w:type="gramStart"/>
      <w:r w:rsidRPr="00DA6DE9">
        <w:rPr>
          <w:rFonts w:ascii="標楷體" w:eastAsia="標楷體" w:hAnsi="標楷體" w:hint="eastAsia"/>
          <w:sz w:val="24"/>
          <w:szCs w:val="24"/>
          <w:lang w:val="zh-TW"/>
        </w:rPr>
        <w:t>稽</w:t>
      </w:r>
      <w:proofErr w:type="gramEnd"/>
      <w:r w:rsidRPr="00DA6DE9">
        <w:rPr>
          <w:rFonts w:ascii="標楷體" w:eastAsia="標楷體" w:hAnsi="標楷體" w:hint="eastAsia"/>
          <w:sz w:val="24"/>
          <w:szCs w:val="24"/>
          <w:lang w:val="zh-TW"/>
        </w:rPr>
        <w:t>。在聲請人透過行政救濟程序，系爭行政處分之本案爭</w:t>
      </w:r>
      <w:proofErr w:type="gramStart"/>
      <w:r w:rsidRPr="00DA6DE9">
        <w:rPr>
          <w:rFonts w:ascii="標楷體" w:eastAsia="標楷體" w:hAnsi="標楷體" w:hint="eastAsia"/>
          <w:sz w:val="24"/>
          <w:szCs w:val="24"/>
          <w:lang w:val="zh-TW"/>
        </w:rPr>
        <w:t>訟</w:t>
      </w:r>
      <w:proofErr w:type="gramEnd"/>
      <w:r w:rsidRPr="00DA6DE9">
        <w:rPr>
          <w:rFonts w:ascii="標楷體" w:eastAsia="標楷體" w:hAnsi="標楷體" w:hint="eastAsia"/>
          <w:sz w:val="24"/>
          <w:szCs w:val="24"/>
          <w:lang w:val="zh-TW"/>
        </w:rPr>
        <w:t>未及</w:t>
      </w:r>
      <w:proofErr w:type="gramStart"/>
      <w:r w:rsidRPr="00DA6DE9">
        <w:rPr>
          <w:rFonts w:ascii="標楷體" w:eastAsia="標楷體" w:hAnsi="標楷體" w:hint="eastAsia"/>
          <w:sz w:val="24"/>
          <w:szCs w:val="24"/>
          <w:lang w:val="zh-TW"/>
        </w:rPr>
        <w:t>釐</w:t>
      </w:r>
      <w:proofErr w:type="gramEnd"/>
      <w:r w:rsidRPr="00DA6DE9">
        <w:rPr>
          <w:rFonts w:ascii="標楷體" w:eastAsia="標楷體" w:hAnsi="標楷體" w:hint="eastAsia"/>
          <w:sz w:val="24"/>
          <w:szCs w:val="24"/>
          <w:lang w:val="zh-TW"/>
        </w:rPr>
        <w:t>清之際，於其憲法上保障之</w:t>
      </w:r>
      <w:proofErr w:type="gramStart"/>
      <w:r w:rsidRPr="00DA6DE9">
        <w:rPr>
          <w:rFonts w:ascii="標楷體" w:eastAsia="標楷體" w:hAnsi="標楷體" w:hint="eastAsia"/>
          <w:sz w:val="24"/>
          <w:szCs w:val="24"/>
          <w:lang w:val="zh-TW"/>
        </w:rPr>
        <w:t>考試權恐有</w:t>
      </w:r>
      <w:proofErr w:type="gramEnd"/>
      <w:r w:rsidRPr="00DA6DE9">
        <w:rPr>
          <w:rFonts w:ascii="標楷體" w:eastAsia="標楷體" w:hAnsi="標楷體" w:hint="eastAsia"/>
          <w:sz w:val="24"/>
          <w:szCs w:val="24"/>
          <w:lang w:val="zh-TW"/>
        </w:rPr>
        <w:t>重大急迫之影響。且依公務人員考試法第</w:t>
      </w:r>
      <w:r w:rsidRPr="00DA6DE9">
        <w:rPr>
          <w:rFonts w:ascii="標楷體" w:eastAsia="標楷體" w:hAnsi="標楷體"/>
          <w:sz w:val="24"/>
          <w:szCs w:val="24"/>
          <w:lang w:val="zh-TW"/>
        </w:rPr>
        <w:t>21</w:t>
      </w:r>
      <w:r w:rsidRPr="00DA6DE9">
        <w:rPr>
          <w:rFonts w:ascii="標楷體" w:eastAsia="標楷體" w:hAnsi="標楷體" w:hint="eastAsia"/>
          <w:sz w:val="24"/>
          <w:szCs w:val="24"/>
          <w:lang w:val="zh-TW"/>
        </w:rPr>
        <w:t>條規定：「應考人有下列各款情事之一，考試前發現者，撤銷其應考資格。考試時</w:t>
      </w:r>
      <w:proofErr w:type="gramStart"/>
      <w:r w:rsidRPr="00DA6DE9">
        <w:rPr>
          <w:rFonts w:ascii="標楷體" w:eastAsia="標楷體" w:hAnsi="標楷體" w:hint="eastAsia"/>
          <w:sz w:val="24"/>
          <w:szCs w:val="24"/>
          <w:lang w:val="zh-TW"/>
        </w:rPr>
        <w:t>發舉者</w:t>
      </w:r>
      <w:proofErr w:type="gramEnd"/>
      <w:r w:rsidRPr="00DA6DE9">
        <w:rPr>
          <w:rFonts w:ascii="標楷體" w:eastAsia="標楷體" w:hAnsi="標楷體" w:hint="eastAsia"/>
          <w:sz w:val="24"/>
          <w:szCs w:val="24"/>
          <w:lang w:val="zh-TW"/>
        </w:rPr>
        <w:t>，</w:t>
      </w:r>
      <w:proofErr w:type="gramStart"/>
      <w:r w:rsidRPr="00DA6DE9">
        <w:rPr>
          <w:rFonts w:ascii="標楷體" w:eastAsia="標楷體" w:hAnsi="標楷體" w:hint="eastAsia"/>
          <w:sz w:val="24"/>
          <w:szCs w:val="24"/>
          <w:lang w:val="zh-TW"/>
        </w:rPr>
        <w:t>予以扣考</w:t>
      </w:r>
      <w:proofErr w:type="gramEnd"/>
      <w:r w:rsidRPr="00DA6DE9">
        <w:rPr>
          <w:rFonts w:ascii="標楷體" w:eastAsia="標楷體" w:hAnsi="標楷體" w:hint="eastAsia"/>
          <w:sz w:val="24"/>
          <w:szCs w:val="24"/>
          <w:lang w:val="zh-TW"/>
        </w:rPr>
        <w:t>。</w:t>
      </w:r>
      <w:proofErr w:type="gramStart"/>
      <w:r w:rsidRPr="00DA6DE9">
        <w:rPr>
          <w:rFonts w:ascii="標楷體" w:eastAsia="標楷體" w:hAnsi="標楷體" w:hint="eastAsia"/>
          <w:sz w:val="24"/>
          <w:szCs w:val="24"/>
          <w:lang w:val="zh-TW"/>
        </w:rPr>
        <w:t>考試後榜示</w:t>
      </w:r>
      <w:proofErr w:type="gramEnd"/>
      <w:r w:rsidRPr="00DA6DE9">
        <w:rPr>
          <w:rFonts w:ascii="標楷體" w:eastAsia="標楷體" w:hAnsi="標楷體" w:hint="eastAsia"/>
          <w:sz w:val="24"/>
          <w:szCs w:val="24"/>
          <w:lang w:val="zh-TW"/>
        </w:rPr>
        <w:t>前發現者，不予錄取。榜示後至訓練階段發現者，撤銷其錄取資格。考試及格後發現者，</w:t>
      </w:r>
      <w:proofErr w:type="gramStart"/>
      <w:r w:rsidRPr="00DA6DE9">
        <w:rPr>
          <w:rFonts w:ascii="標楷體" w:eastAsia="標楷體" w:hAnsi="標楷體" w:hint="eastAsia"/>
          <w:sz w:val="24"/>
          <w:szCs w:val="24"/>
          <w:lang w:val="zh-TW"/>
        </w:rPr>
        <w:t>撒銷其</w:t>
      </w:r>
      <w:proofErr w:type="gramEnd"/>
      <w:r w:rsidRPr="00DA6DE9">
        <w:rPr>
          <w:rFonts w:ascii="標楷體" w:eastAsia="標楷體" w:hAnsi="標楷體" w:hint="eastAsia"/>
          <w:sz w:val="24"/>
          <w:szCs w:val="24"/>
          <w:lang w:val="zh-TW"/>
        </w:rPr>
        <w:t>考試及格資格，並註銷其及格證書。其涉及刑事責任者，移送檢察機關辦理：一、有本条第</w:t>
      </w:r>
      <w:r w:rsidRPr="00DA6DE9">
        <w:rPr>
          <w:rFonts w:ascii="標楷體" w:eastAsia="標楷體" w:hAnsi="標楷體"/>
          <w:sz w:val="24"/>
          <w:szCs w:val="24"/>
          <w:lang w:val="zh-TW"/>
        </w:rPr>
        <w:t>7</w:t>
      </w:r>
      <w:r w:rsidRPr="00DA6DE9">
        <w:rPr>
          <w:rFonts w:ascii="標楷體" w:eastAsia="標楷體" w:hAnsi="標楷體" w:hint="eastAsia"/>
          <w:sz w:val="24"/>
          <w:szCs w:val="24"/>
          <w:lang w:val="zh-TW"/>
        </w:rPr>
        <w:t>條第</w:t>
      </w:r>
      <w:r w:rsidRPr="00DA6DE9">
        <w:rPr>
          <w:rFonts w:ascii="標楷體" w:eastAsia="標楷體" w:hAnsi="標楷體"/>
          <w:sz w:val="24"/>
          <w:szCs w:val="24"/>
          <w:lang w:val="zh-TW"/>
        </w:rPr>
        <w:t>1</w:t>
      </w:r>
      <w:r w:rsidRPr="00DA6DE9">
        <w:rPr>
          <w:rFonts w:ascii="標楷體" w:eastAsia="標楷體" w:hAnsi="標楷體" w:hint="eastAsia"/>
          <w:sz w:val="24"/>
          <w:szCs w:val="24"/>
          <w:lang w:val="zh-TW"/>
        </w:rPr>
        <w:t>項規定情事之―者。二、冒名頂替者。三、偽造或變造應考證件者。四、不具備應考資格者。五、以詐術奔其他不正當方法，使考試發生不正確之結果者。」是</w:t>
      </w:r>
      <w:proofErr w:type="gramStart"/>
      <w:r w:rsidRPr="00DA6DE9">
        <w:rPr>
          <w:rFonts w:ascii="標楷體" w:eastAsia="標楷體" w:hAnsi="標楷體" w:hint="eastAsia"/>
          <w:sz w:val="24"/>
          <w:szCs w:val="24"/>
          <w:lang w:val="zh-TW"/>
        </w:rPr>
        <w:t>如准聲</w:t>
      </w:r>
      <w:proofErr w:type="gramEnd"/>
      <w:r w:rsidRPr="00DA6DE9">
        <w:rPr>
          <w:rFonts w:ascii="標楷體" w:eastAsia="標楷體" w:hAnsi="標楷體" w:hint="eastAsia"/>
          <w:sz w:val="24"/>
          <w:szCs w:val="24"/>
          <w:lang w:val="zh-TW"/>
        </w:rPr>
        <w:t>請人參加系爭考試且考試及格，惟日後經本案爭</w:t>
      </w:r>
      <w:proofErr w:type="gramStart"/>
      <w:r w:rsidRPr="00DA6DE9">
        <w:rPr>
          <w:rFonts w:ascii="標楷體" w:eastAsia="標楷體" w:hAnsi="標楷體" w:hint="eastAsia"/>
          <w:sz w:val="24"/>
          <w:szCs w:val="24"/>
          <w:lang w:val="zh-TW"/>
        </w:rPr>
        <w:t>訟</w:t>
      </w:r>
      <w:proofErr w:type="gramEnd"/>
      <w:r w:rsidRPr="00DA6DE9">
        <w:rPr>
          <w:rFonts w:ascii="標楷體" w:eastAsia="標楷體" w:hAnsi="標楷體" w:hint="eastAsia"/>
          <w:sz w:val="24"/>
          <w:szCs w:val="24"/>
          <w:lang w:val="zh-TW"/>
        </w:rPr>
        <w:t>確認聲請人不具備應考資格，依法仍得撤銷聲請人錄取資格，故准許聲請人暫時參加系爭考試，對公益之影響，尚非無補救之途徑，從而</w:t>
      </w:r>
      <w:proofErr w:type="gramStart"/>
      <w:r w:rsidRPr="00DA6DE9">
        <w:rPr>
          <w:rFonts w:ascii="標楷體" w:eastAsia="標楷體" w:hAnsi="標楷體" w:hint="eastAsia"/>
          <w:sz w:val="24"/>
          <w:szCs w:val="24"/>
          <w:lang w:val="zh-TW"/>
        </w:rPr>
        <w:t>否准聲請</w:t>
      </w:r>
      <w:proofErr w:type="gramEnd"/>
      <w:r w:rsidRPr="00DA6DE9">
        <w:rPr>
          <w:rFonts w:ascii="標楷體" w:eastAsia="標楷體" w:hAnsi="標楷體" w:hint="eastAsia"/>
          <w:sz w:val="24"/>
          <w:szCs w:val="24"/>
          <w:lang w:val="zh-TW"/>
        </w:rPr>
        <w:t>人聲請暫時參加考轼所生之考試權之侵害，與准許聲請人暫時參加考試所生公益之損害，二者權衡結果，因對公益之影響已有補救之規定，自應以聲請人考試權之保護為優先（最高行政法院</w:t>
      </w:r>
      <w:r w:rsidRPr="00DA6DE9">
        <w:rPr>
          <w:rFonts w:ascii="標楷體" w:eastAsia="標楷體" w:hAnsi="標楷體"/>
          <w:sz w:val="24"/>
          <w:szCs w:val="24"/>
          <w:lang w:val="zh-TW"/>
        </w:rPr>
        <w:t>98</w:t>
      </w:r>
      <w:r w:rsidRPr="00DA6DE9">
        <w:rPr>
          <w:rFonts w:ascii="標楷體" w:eastAsia="標楷體" w:hAnsi="標楷體" w:hint="eastAsia"/>
          <w:sz w:val="24"/>
          <w:szCs w:val="24"/>
          <w:lang w:val="zh-TW"/>
        </w:rPr>
        <w:t>年度裁字第</w:t>
      </w:r>
      <w:r w:rsidRPr="00DA6DE9">
        <w:rPr>
          <w:rFonts w:ascii="標楷體" w:eastAsia="標楷體" w:hAnsi="標楷體"/>
          <w:sz w:val="24"/>
          <w:szCs w:val="24"/>
          <w:lang w:val="zh-TW"/>
        </w:rPr>
        <w:t>2288</w:t>
      </w:r>
      <w:r w:rsidRPr="00DA6DE9">
        <w:rPr>
          <w:rFonts w:ascii="標楷體" w:eastAsia="標楷體" w:hAnsi="標楷體" w:hint="eastAsia"/>
          <w:sz w:val="24"/>
          <w:szCs w:val="24"/>
          <w:lang w:val="zh-TW"/>
        </w:rPr>
        <w:t>號及</w:t>
      </w:r>
      <w:r w:rsidRPr="00DA6DE9">
        <w:rPr>
          <w:rFonts w:ascii="標楷體" w:eastAsia="標楷體" w:hAnsi="標楷體"/>
          <w:sz w:val="24"/>
          <w:szCs w:val="24"/>
          <w:lang w:val="zh-TW"/>
        </w:rPr>
        <w:t>99</w:t>
      </w:r>
      <w:r w:rsidRPr="00DA6DE9">
        <w:rPr>
          <w:rFonts w:ascii="標楷體" w:eastAsia="標楷體" w:hAnsi="標楷體" w:hint="eastAsia"/>
          <w:sz w:val="24"/>
          <w:szCs w:val="24"/>
          <w:lang w:val="zh-TW"/>
        </w:rPr>
        <w:t>年度裁字第</w:t>
      </w:r>
      <w:r w:rsidRPr="00DA6DE9">
        <w:rPr>
          <w:rFonts w:ascii="標楷體" w:eastAsia="標楷體" w:hAnsi="標楷體"/>
          <w:sz w:val="24"/>
          <w:szCs w:val="24"/>
          <w:lang w:val="zh-TW"/>
        </w:rPr>
        <w:t>840</w:t>
      </w:r>
      <w:r w:rsidRPr="00DA6DE9">
        <w:rPr>
          <w:rFonts w:ascii="標楷體" w:eastAsia="標楷體" w:hAnsi="標楷體" w:hint="eastAsia"/>
          <w:sz w:val="24"/>
          <w:szCs w:val="24"/>
          <w:lang w:val="zh-TW"/>
        </w:rPr>
        <w:t>號裁定意旨參照）。據此，聲請人於其爭執之公法上法律關係，為避免無法參加旋將於</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w:t>
      </w:r>
      <w:r w:rsidRPr="00DA6DE9">
        <w:rPr>
          <w:rStyle w:val="9Garamond"/>
          <w:rFonts w:ascii="標楷體" w:eastAsia="標楷體" w:hAnsi="標楷體"/>
          <w:sz w:val="24"/>
          <w:szCs w:val="24"/>
          <w:lang w:val="zh-TW"/>
        </w:rPr>
        <w:t>8</w:t>
      </w:r>
      <w:r w:rsidRPr="00DA6DE9">
        <w:rPr>
          <w:rFonts w:ascii="標楷體" w:eastAsia="標楷體" w:hAnsi="標楷體" w:hint="eastAsia"/>
          <w:sz w:val="24"/>
          <w:szCs w:val="24"/>
          <w:lang w:val="zh-TW"/>
        </w:rPr>
        <w:t>月</w:t>
      </w:r>
      <w:r w:rsidRPr="00DA6DE9">
        <w:rPr>
          <w:rStyle w:val="9Garamond"/>
          <w:rFonts w:ascii="標楷體" w:eastAsia="標楷體" w:hAnsi="標楷體"/>
          <w:sz w:val="24"/>
          <w:szCs w:val="24"/>
          <w:lang w:val="zh-TW"/>
        </w:rPr>
        <w:t>11</w:t>
      </w:r>
      <w:r w:rsidRPr="00DA6DE9">
        <w:rPr>
          <w:rFonts w:ascii="標楷體" w:eastAsia="標楷體" w:hAnsi="標楷體" w:hint="eastAsia"/>
          <w:sz w:val="24"/>
          <w:szCs w:val="24"/>
          <w:lang w:val="zh-TW"/>
        </w:rPr>
        <w:t>日舉行之系爭司法官考試第</w:t>
      </w:r>
      <w:r w:rsidRPr="00DA6DE9">
        <w:rPr>
          <w:rStyle w:val="9Garamond"/>
          <w:rFonts w:ascii="標楷體" w:eastAsia="標楷體" w:hAnsi="標楷體"/>
          <w:sz w:val="24"/>
          <w:szCs w:val="24"/>
          <w:lang w:val="zh-TW"/>
        </w:rPr>
        <w:t>1</w:t>
      </w:r>
      <w:r w:rsidRPr="00DA6DE9">
        <w:rPr>
          <w:rFonts w:ascii="標楷體" w:eastAsia="標楷體" w:hAnsi="標楷體" w:hint="eastAsia"/>
          <w:sz w:val="24"/>
          <w:szCs w:val="24"/>
          <w:lang w:val="zh-TW"/>
        </w:rPr>
        <w:t>試筆試而發生重大損害，且情況急迫，聲請相對人暫准其報名參加</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年公務人員特種考試司法官考試</w:t>
      </w:r>
      <w:proofErr w:type="gramStart"/>
      <w:r w:rsidRPr="00DA6DE9">
        <w:rPr>
          <w:rFonts w:ascii="標楷體" w:eastAsia="標楷體" w:hAnsi="標楷體" w:hint="eastAsia"/>
          <w:sz w:val="24"/>
          <w:szCs w:val="24"/>
          <w:lang w:val="zh-TW"/>
        </w:rPr>
        <w:t>（</w:t>
      </w:r>
      <w:proofErr w:type="gramEnd"/>
      <w:r w:rsidRPr="00DA6DE9">
        <w:rPr>
          <w:rFonts w:ascii="標楷體" w:eastAsia="標楷體" w:hAnsi="標楷體" w:hint="eastAsia"/>
          <w:sz w:val="24"/>
          <w:szCs w:val="24"/>
          <w:lang w:val="zh-TW"/>
        </w:rPr>
        <w:t>考試日期：</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w:t>
      </w:r>
      <w:r w:rsidRPr="00DA6DE9">
        <w:rPr>
          <w:rFonts w:ascii="標楷體" w:eastAsia="標楷體" w:hAnsi="標楷體"/>
          <w:sz w:val="24"/>
          <w:szCs w:val="24"/>
          <w:lang w:val="zh-TW"/>
        </w:rPr>
        <w:t>8</w:t>
      </w:r>
      <w:r w:rsidRPr="00DA6DE9">
        <w:rPr>
          <w:rFonts w:ascii="標楷體" w:eastAsia="標楷體" w:hAnsi="標楷體" w:hint="eastAsia"/>
          <w:sz w:val="24"/>
          <w:szCs w:val="24"/>
          <w:lang w:val="zh-TW"/>
        </w:rPr>
        <w:t>月</w:t>
      </w:r>
      <w:r w:rsidRPr="00DA6DE9">
        <w:rPr>
          <w:rFonts w:ascii="標楷體" w:eastAsia="標楷體" w:hAnsi="標楷體"/>
          <w:sz w:val="24"/>
          <w:szCs w:val="24"/>
          <w:lang w:val="zh-TW"/>
        </w:rPr>
        <w:t>11</w:t>
      </w:r>
      <w:r w:rsidRPr="00DA6DE9">
        <w:rPr>
          <w:rFonts w:ascii="標楷體" w:eastAsia="標楷體" w:hAnsi="標楷體" w:hint="eastAsia"/>
          <w:sz w:val="24"/>
          <w:szCs w:val="24"/>
          <w:lang w:val="zh-TW"/>
        </w:rPr>
        <w:t>日</w:t>
      </w:r>
      <w:proofErr w:type="gramStart"/>
      <w:r w:rsidRPr="00DA6DE9">
        <w:rPr>
          <w:rFonts w:ascii="標楷體" w:eastAsia="標楷體" w:hAnsi="標楷體" w:hint="eastAsia"/>
          <w:sz w:val="24"/>
          <w:szCs w:val="24"/>
          <w:lang w:val="zh-TW"/>
        </w:rPr>
        <w:t>）</w:t>
      </w:r>
      <w:proofErr w:type="gramEnd"/>
      <w:r w:rsidRPr="00DA6DE9">
        <w:rPr>
          <w:rFonts w:ascii="標楷體" w:eastAsia="標楷體" w:hAnsi="標楷體" w:hint="eastAsia"/>
          <w:sz w:val="24"/>
          <w:szCs w:val="24"/>
          <w:lang w:val="zh-TW"/>
        </w:rPr>
        <w:t>，核考入場證，為定暫時狀態之處分，</w:t>
      </w:r>
      <w:proofErr w:type="gramStart"/>
      <w:r w:rsidRPr="00DA6DE9">
        <w:rPr>
          <w:rFonts w:ascii="標楷體" w:eastAsia="標楷體" w:hAnsi="標楷體" w:hint="eastAsia"/>
          <w:sz w:val="24"/>
          <w:szCs w:val="24"/>
          <w:lang w:val="zh-TW"/>
        </w:rPr>
        <w:t>經核尚無</w:t>
      </w:r>
      <w:proofErr w:type="gramEnd"/>
      <w:r w:rsidRPr="00DA6DE9">
        <w:rPr>
          <w:rFonts w:ascii="標楷體" w:eastAsia="標楷體" w:hAnsi="標楷體" w:hint="eastAsia"/>
          <w:sz w:val="24"/>
          <w:szCs w:val="24"/>
          <w:lang w:val="zh-TW"/>
        </w:rPr>
        <w:t>不合。</w:t>
      </w:r>
      <w:proofErr w:type="gramStart"/>
      <w:r w:rsidRPr="00DA6DE9">
        <w:rPr>
          <w:rFonts w:ascii="標楷體" w:eastAsia="標楷體" w:hAnsi="標楷體" w:hint="eastAsia"/>
          <w:sz w:val="24"/>
          <w:szCs w:val="24"/>
          <w:lang w:val="zh-TW"/>
        </w:rPr>
        <w:t>爰依首</w:t>
      </w:r>
      <w:proofErr w:type="gramEnd"/>
      <w:r w:rsidRPr="00DA6DE9">
        <w:rPr>
          <w:rFonts w:ascii="標楷體" w:eastAsia="標楷體" w:hAnsi="標楷體" w:hint="eastAsia"/>
          <w:sz w:val="24"/>
          <w:szCs w:val="24"/>
          <w:lang w:val="zh-TW"/>
        </w:rPr>
        <w:t>揭規定，裁定如主文。</w:t>
      </w:r>
    </w:p>
    <w:p w:rsidR="00A8437D" w:rsidRPr="00DA6DE9" w:rsidRDefault="00A8437D" w:rsidP="00A8437D">
      <w:pPr>
        <w:pStyle w:val="90"/>
        <w:shd w:val="clear" w:color="auto" w:fill="auto"/>
        <w:overflowPunct w:val="0"/>
        <w:spacing w:before="0" w:line="400" w:lineRule="exact"/>
        <w:ind w:left="640" w:right="40" w:hanging="640"/>
        <w:jc w:val="both"/>
        <w:rPr>
          <w:rFonts w:ascii="標楷體" w:eastAsia="標楷體" w:hAnsi="標楷體"/>
          <w:sz w:val="24"/>
          <w:szCs w:val="24"/>
        </w:rPr>
      </w:pPr>
      <w:r w:rsidRPr="00DA6DE9">
        <w:rPr>
          <w:rFonts w:ascii="標楷體" w:eastAsia="標楷體" w:hAnsi="標楷體" w:hint="eastAsia"/>
          <w:sz w:val="24"/>
          <w:szCs w:val="24"/>
          <w:lang w:val="zh-TW"/>
        </w:rPr>
        <w:t>五、依行政訴訟法第</w:t>
      </w:r>
      <w:r w:rsidRPr="00DA6DE9">
        <w:rPr>
          <w:rFonts w:ascii="標楷體" w:eastAsia="標楷體" w:hAnsi="標楷體"/>
          <w:sz w:val="24"/>
          <w:szCs w:val="24"/>
          <w:lang w:val="zh-TW"/>
        </w:rPr>
        <w:t>104</w:t>
      </w:r>
      <w:r w:rsidRPr="00DA6DE9">
        <w:rPr>
          <w:rFonts w:ascii="標楷體" w:eastAsia="標楷體" w:hAnsi="標楷體" w:hint="eastAsia"/>
          <w:sz w:val="24"/>
          <w:szCs w:val="24"/>
          <w:lang w:val="zh-TW"/>
        </w:rPr>
        <w:t>條，民事訴訟法第</w:t>
      </w:r>
      <w:r w:rsidRPr="00DA6DE9">
        <w:rPr>
          <w:rFonts w:ascii="標楷體" w:eastAsia="標楷體" w:hAnsi="標楷體"/>
          <w:sz w:val="24"/>
          <w:szCs w:val="24"/>
          <w:lang w:val="zh-TW"/>
        </w:rPr>
        <w:t>95</w:t>
      </w:r>
      <w:r w:rsidRPr="00DA6DE9">
        <w:rPr>
          <w:rFonts w:ascii="標楷體" w:eastAsia="標楷體" w:hAnsi="標楷體" w:hint="eastAsia"/>
          <w:sz w:val="24"/>
          <w:szCs w:val="24"/>
          <w:lang w:val="zh-TW"/>
        </w:rPr>
        <w:t>條、第</w:t>
      </w:r>
      <w:r w:rsidRPr="00DA6DE9">
        <w:rPr>
          <w:rFonts w:ascii="標楷體" w:eastAsia="標楷體" w:hAnsi="標楷體"/>
          <w:sz w:val="24"/>
          <w:szCs w:val="24"/>
          <w:lang w:val="zh-TW"/>
        </w:rPr>
        <w:t>78</w:t>
      </w:r>
      <w:r w:rsidRPr="00DA6DE9">
        <w:rPr>
          <w:rFonts w:ascii="標楷體" w:eastAsia="標楷體" w:hAnsi="標楷體" w:hint="eastAsia"/>
          <w:sz w:val="24"/>
          <w:szCs w:val="24"/>
          <w:lang w:val="zh-TW"/>
        </w:rPr>
        <w:t>條，裁定如主文。</w:t>
      </w:r>
    </w:p>
    <w:p w:rsidR="00A8437D" w:rsidRPr="00DA6DE9" w:rsidRDefault="00A8437D" w:rsidP="00A8437D">
      <w:pPr>
        <w:pStyle w:val="90"/>
        <w:shd w:val="clear" w:color="auto" w:fill="auto"/>
        <w:overflowPunct w:val="0"/>
        <w:spacing w:before="0" w:line="400" w:lineRule="exact"/>
        <w:ind w:left="40" w:firstLine="0"/>
        <w:jc w:val="distribute"/>
        <w:rPr>
          <w:rFonts w:ascii="標楷體" w:eastAsia="標楷體" w:hAnsi="標楷體"/>
          <w:sz w:val="24"/>
          <w:szCs w:val="24"/>
        </w:rPr>
      </w:pPr>
      <w:r w:rsidRPr="00DA6DE9">
        <w:rPr>
          <w:rFonts w:ascii="標楷體" w:eastAsia="標楷體" w:hAnsi="標楷體" w:hint="eastAsia"/>
          <w:sz w:val="24"/>
          <w:szCs w:val="24"/>
          <w:lang w:val="zh-TW"/>
        </w:rPr>
        <w:t>中華民國</w:t>
      </w:r>
      <w:r w:rsidRPr="00DA6DE9">
        <w:rPr>
          <w:rFonts w:ascii="標楷體" w:eastAsia="標楷體" w:hAnsi="標楷體"/>
          <w:sz w:val="24"/>
          <w:szCs w:val="24"/>
          <w:lang w:val="zh-TW"/>
        </w:rPr>
        <w:t>101</w:t>
      </w:r>
      <w:r w:rsidRPr="00DA6DE9">
        <w:rPr>
          <w:rFonts w:ascii="標楷體" w:eastAsia="標楷體" w:hAnsi="標楷體" w:hint="eastAsia"/>
          <w:sz w:val="24"/>
          <w:szCs w:val="24"/>
          <w:lang w:val="zh-TW"/>
        </w:rPr>
        <w:t>年</w:t>
      </w:r>
      <w:r w:rsidRPr="00DA6DE9">
        <w:rPr>
          <w:rFonts w:ascii="標楷體" w:eastAsia="標楷體" w:hAnsi="標楷體"/>
          <w:sz w:val="24"/>
          <w:szCs w:val="24"/>
          <w:lang w:val="zh-TW"/>
        </w:rPr>
        <w:t>8</w:t>
      </w:r>
      <w:r w:rsidRPr="00DA6DE9">
        <w:rPr>
          <w:rFonts w:ascii="標楷體" w:eastAsia="標楷體" w:hAnsi="標楷體" w:hint="eastAsia"/>
          <w:sz w:val="24"/>
          <w:szCs w:val="24"/>
          <w:lang w:val="zh-TW"/>
        </w:rPr>
        <w:t>月</w:t>
      </w:r>
      <w:r w:rsidRPr="00DA6DE9">
        <w:rPr>
          <w:rFonts w:ascii="標楷體" w:eastAsia="標楷體" w:hAnsi="標楷體"/>
          <w:sz w:val="24"/>
          <w:szCs w:val="24"/>
          <w:lang w:val="zh-TW"/>
        </w:rPr>
        <w:t>10</w:t>
      </w:r>
      <w:r w:rsidRPr="00DA6DE9">
        <w:rPr>
          <w:rFonts w:ascii="標楷體" w:eastAsia="標楷體" w:hAnsi="標楷體" w:hint="eastAsia"/>
          <w:sz w:val="24"/>
          <w:szCs w:val="24"/>
          <w:lang w:val="zh-TW"/>
        </w:rPr>
        <w:t>日</w:t>
      </w:r>
    </w:p>
    <w:p w:rsidR="00401F7C" w:rsidRDefault="00A8437D" w:rsidP="00A8437D">
      <w:r w:rsidRPr="00DA6DE9">
        <w:rPr>
          <w:rFonts w:ascii="標楷體" w:eastAsia="標楷體" w:hAnsi="標楷體"/>
        </w:rPr>
        <w:br w:type="page"/>
      </w:r>
    </w:p>
    <w:sectPr w:rsidR="00401F7C" w:rsidSect="00401F7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437D"/>
    <w:rsid w:val="00401F7C"/>
    <w:rsid w:val="00A843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7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A8437D"/>
    <w:pPr>
      <w:snapToGrid w:val="0"/>
      <w:ind w:left="964" w:hanging="964"/>
      <w:jc w:val="both"/>
    </w:pPr>
    <w:rPr>
      <w:rFonts w:eastAsia="標楷體"/>
      <w:sz w:val="32"/>
      <w:szCs w:val="20"/>
    </w:rPr>
  </w:style>
  <w:style w:type="paragraph" w:styleId="Web">
    <w:name w:val="Normal (Web)"/>
    <w:basedOn w:val="a"/>
    <w:uiPriority w:val="99"/>
    <w:rsid w:val="00A8437D"/>
    <w:pPr>
      <w:widowControl/>
      <w:spacing w:before="100" w:beforeAutospacing="1" w:after="100" w:afterAutospacing="1" w:line="360" w:lineRule="auto"/>
    </w:pPr>
    <w:rPr>
      <w:rFonts w:ascii="新細明體"/>
      <w:kern w:val="0"/>
    </w:rPr>
  </w:style>
  <w:style w:type="paragraph" w:styleId="HTML">
    <w:name w:val="HTML Preformatted"/>
    <w:basedOn w:val="a"/>
    <w:link w:val="HTML0"/>
    <w:uiPriority w:val="99"/>
    <w:rsid w:val="00A84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8437D"/>
    <w:rPr>
      <w:rFonts w:ascii="細明體" w:eastAsia="細明體" w:hAnsi="細明體" w:cs="細明體"/>
      <w:kern w:val="0"/>
      <w:szCs w:val="24"/>
    </w:rPr>
  </w:style>
  <w:style w:type="character" w:customStyle="1" w:styleId="9">
    <w:name w:val="內文文字 (9)_"/>
    <w:basedOn w:val="a0"/>
    <w:link w:val="90"/>
    <w:uiPriority w:val="99"/>
    <w:locked/>
    <w:rsid w:val="00A8437D"/>
    <w:rPr>
      <w:rFonts w:ascii="SimSun" w:eastAsia="SimSun" w:cs="SimSun"/>
      <w:sz w:val="26"/>
      <w:szCs w:val="26"/>
      <w:shd w:val="clear" w:color="auto" w:fill="FFFFFF"/>
    </w:rPr>
  </w:style>
  <w:style w:type="paragraph" w:customStyle="1" w:styleId="90">
    <w:name w:val="內文文字 (9)"/>
    <w:basedOn w:val="a"/>
    <w:link w:val="9"/>
    <w:uiPriority w:val="99"/>
    <w:rsid w:val="00A8437D"/>
    <w:pPr>
      <w:widowControl/>
      <w:shd w:val="clear" w:color="auto" w:fill="FFFFFF"/>
      <w:spacing w:before="60" w:line="475" w:lineRule="exact"/>
      <w:ind w:hanging="660"/>
    </w:pPr>
    <w:rPr>
      <w:rFonts w:ascii="SimSun" w:eastAsia="SimSun" w:hAnsiTheme="minorHAnsi" w:cs="SimSun"/>
      <w:sz w:val="26"/>
      <w:szCs w:val="26"/>
    </w:rPr>
  </w:style>
  <w:style w:type="character" w:customStyle="1" w:styleId="9Garamond">
    <w:name w:val="內文文字 (9) + Garamond"/>
    <w:aliases w:val="14 pt,間距 1 pt"/>
    <w:basedOn w:val="9"/>
    <w:uiPriority w:val="99"/>
    <w:rsid w:val="00A8437D"/>
    <w:rPr>
      <w:rFonts w:ascii="Garamond" w:hAnsi="Garamond" w:cs="Garamond"/>
      <w:spacing w:val="3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874</Words>
  <Characters>4986</Characters>
  <Application>Microsoft Office Word</Application>
  <DocSecurity>0</DocSecurity>
  <Lines>41</Lines>
  <Paragraphs>11</Paragraphs>
  <ScaleCrop>false</ScaleCrop>
  <Company>moex</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2015-07-31T03:24:00Z</dcterms:created>
  <dcterms:modified xsi:type="dcterms:W3CDTF">2015-07-31T03:27:00Z</dcterms:modified>
</cp:coreProperties>
</file>