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C9" w:rsidRPr="006D0EC9" w:rsidRDefault="00BD5EC9" w:rsidP="00BD5EC9">
      <w:pPr>
        <w:widowControl/>
        <w:overflowPunct w:val="0"/>
        <w:spacing w:line="400" w:lineRule="exact"/>
        <w:rPr>
          <w:rFonts w:ascii="標楷體" w:eastAsia="標楷體" w:hAnsi="標楷體"/>
          <w:b/>
          <w:sz w:val="28"/>
          <w:szCs w:val="28"/>
        </w:rPr>
      </w:pPr>
      <w:bookmarkStart w:id="0" w:name="_Toc403394545"/>
      <w:r w:rsidRPr="006D0EC9">
        <w:rPr>
          <w:rFonts w:ascii="標楷體" w:eastAsia="標楷體" w:hAnsi="標楷體" w:hint="eastAsia"/>
          <w:b/>
          <w:sz w:val="28"/>
          <w:szCs w:val="28"/>
        </w:rPr>
        <w:t>100年公務人員高考三級考試視聽製作考試林○○應考資格事件決定要旨及說明</w:t>
      </w:r>
      <w:bookmarkEnd w:id="0"/>
    </w:p>
    <w:p w:rsidR="00BD5EC9" w:rsidRPr="00DA6DE9" w:rsidRDefault="00BD5EC9" w:rsidP="00BD5EC9">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BD5EC9" w:rsidRPr="00DA6DE9" w:rsidRDefault="00BD5EC9" w:rsidP="00BD5EC9">
      <w:pPr>
        <w:pStyle w:val="a3"/>
        <w:overflowPunct w:val="0"/>
        <w:spacing w:line="400" w:lineRule="exact"/>
        <w:ind w:leftChars="0" w:left="510" w:firstLineChars="200" w:firstLine="520"/>
        <w:jc w:val="both"/>
        <w:rPr>
          <w:rFonts w:ascii="標楷體" w:eastAsia="標楷體" w:hAnsi="標楷體"/>
          <w:szCs w:val="32"/>
        </w:rPr>
      </w:pPr>
      <w:r w:rsidRPr="00DA6DE9">
        <w:rPr>
          <w:rFonts w:ascii="標楷體" w:eastAsia="標楷體" w:hAnsi="標楷體" w:hint="eastAsia"/>
          <w:sz w:val="26"/>
          <w:szCs w:val="26"/>
        </w:rPr>
        <w:t>100年</w:t>
      </w:r>
      <w:r w:rsidRPr="00DA6DE9">
        <w:rPr>
          <w:rFonts w:ascii="標楷體" w:eastAsia="標楷體" w:hAnsi="標楷體" w:hint="eastAsia"/>
          <w:szCs w:val="32"/>
        </w:rPr>
        <w:t>公務人員高考三級考試視聽製作類科考試</w:t>
      </w:r>
      <w:r w:rsidRPr="00DA6DE9">
        <w:rPr>
          <w:rFonts w:ascii="標楷體" w:eastAsia="標楷體" w:hAnsi="標楷體" w:cs="新細明體" w:hint="eastAsia"/>
          <w:kern w:val="0"/>
          <w:szCs w:val="24"/>
        </w:rPr>
        <w:t>應考人林○○以</w:t>
      </w:r>
      <w:proofErr w:type="gramStart"/>
      <w:r w:rsidRPr="00DA6DE9">
        <w:rPr>
          <w:rFonts w:ascii="標楷體" w:eastAsia="標楷體" w:hAnsi="標楷體" w:hint="eastAsia"/>
          <w:szCs w:val="32"/>
        </w:rPr>
        <w:t>臺</w:t>
      </w:r>
      <w:proofErr w:type="gramEnd"/>
      <w:r w:rsidRPr="00DA6DE9">
        <w:rPr>
          <w:rFonts w:ascii="標楷體" w:eastAsia="標楷體" w:hAnsi="標楷體" w:hint="eastAsia"/>
          <w:szCs w:val="32"/>
        </w:rPr>
        <w:t>中商業專科學校畢業</w:t>
      </w:r>
      <w:r w:rsidRPr="00DA6DE9">
        <w:rPr>
          <w:rFonts w:ascii="標楷體" w:eastAsia="標楷體" w:hAnsi="標楷體"/>
          <w:szCs w:val="32"/>
        </w:rPr>
        <w:t>證</w:t>
      </w:r>
      <w:r w:rsidRPr="00DA6DE9">
        <w:rPr>
          <w:rFonts w:ascii="標楷體" w:eastAsia="標楷體" w:hAnsi="標楷體" w:hint="eastAsia"/>
          <w:szCs w:val="32"/>
        </w:rPr>
        <w:t>書影本等文件</w:t>
      </w:r>
      <w:r w:rsidRPr="00DA6DE9">
        <w:rPr>
          <w:rFonts w:ascii="標楷體" w:eastAsia="標楷體" w:hAnsi="標楷體"/>
          <w:szCs w:val="32"/>
        </w:rPr>
        <w:t>，報考</w:t>
      </w:r>
      <w:r w:rsidRPr="00DA6DE9">
        <w:rPr>
          <w:rFonts w:ascii="標楷體" w:eastAsia="標楷體" w:hAnsi="標楷體" w:hint="eastAsia"/>
          <w:szCs w:val="32"/>
        </w:rPr>
        <w:t>本項考試，經核與應考資格規定獨立學院以上學歷不合不准報考，林</w:t>
      </w:r>
      <w:r w:rsidRPr="00DA6DE9">
        <w:rPr>
          <w:rFonts w:ascii="標楷體" w:eastAsia="標楷體" w:hAnsi="標楷體" w:cs="新細明體" w:hint="eastAsia"/>
          <w:kern w:val="0"/>
          <w:szCs w:val="24"/>
        </w:rPr>
        <w:t>○○</w:t>
      </w:r>
      <w:r w:rsidRPr="00DA6DE9">
        <w:rPr>
          <w:rFonts w:ascii="標楷體" w:eastAsia="標楷體" w:hAnsi="標楷體" w:hint="eastAsia"/>
          <w:szCs w:val="32"/>
        </w:rPr>
        <w:t>不服提起訴願，經考試院於100年9月5日作成「訴願駁回」之訴願決定。其主要</w:t>
      </w:r>
      <w:proofErr w:type="gramStart"/>
      <w:r w:rsidRPr="00DA6DE9">
        <w:rPr>
          <w:rFonts w:ascii="標楷體" w:eastAsia="標楷體" w:hAnsi="標楷體" w:hint="eastAsia"/>
          <w:szCs w:val="32"/>
        </w:rPr>
        <w:t>要</w:t>
      </w:r>
      <w:proofErr w:type="gramEnd"/>
      <w:r w:rsidRPr="00DA6DE9">
        <w:rPr>
          <w:rFonts w:ascii="標楷體" w:eastAsia="標楷體" w:hAnsi="標楷體" w:hint="eastAsia"/>
          <w:szCs w:val="32"/>
        </w:rPr>
        <w:t>理由為：林</w:t>
      </w:r>
      <w:r w:rsidRPr="00DA6DE9">
        <w:rPr>
          <w:rFonts w:ascii="標楷體" w:eastAsia="標楷體" w:hAnsi="標楷體" w:cs="新細明體" w:hint="eastAsia"/>
          <w:kern w:val="0"/>
          <w:szCs w:val="24"/>
        </w:rPr>
        <w:t>○○</w:t>
      </w:r>
      <w:r w:rsidRPr="00DA6DE9">
        <w:rPr>
          <w:rFonts w:ascii="標楷體" w:eastAsia="標楷體" w:hAnsi="標楷體" w:hint="eastAsia"/>
          <w:szCs w:val="32"/>
        </w:rPr>
        <w:t>繳驗專科學校畢業學歷報考100年公務人員高考三級考試，核與公務人員考試法第15條第1項第3款規定</w:t>
      </w:r>
      <w:r w:rsidRPr="00DA6DE9">
        <w:rPr>
          <w:rFonts w:ascii="標楷體" w:eastAsia="標楷體" w:hAnsi="標楷體"/>
          <w:szCs w:val="32"/>
        </w:rPr>
        <w:t>之應考資格</w:t>
      </w:r>
      <w:r w:rsidRPr="00DA6DE9">
        <w:rPr>
          <w:rFonts w:ascii="標楷體" w:eastAsia="標楷體" w:hAnsi="標楷體" w:hint="eastAsia"/>
          <w:szCs w:val="32"/>
        </w:rPr>
        <w:t>不符，且已逾同條第2項得應本項考試之3年過渡期間，</w:t>
      </w:r>
      <w:r w:rsidRPr="00DA6DE9">
        <w:rPr>
          <w:rFonts w:ascii="標楷體" w:eastAsia="標楷體" w:hAnsi="標楷體"/>
          <w:szCs w:val="32"/>
        </w:rPr>
        <w:t>考選部不准報考予以退件之處分，</w:t>
      </w:r>
      <w:r w:rsidRPr="00DA6DE9">
        <w:rPr>
          <w:rFonts w:ascii="標楷體" w:eastAsia="標楷體" w:hAnsi="標楷體" w:hint="eastAsia"/>
          <w:szCs w:val="32"/>
        </w:rPr>
        <w:t>核</w:t>
      </w:r>
      <w:r w:rsidRPr="00DA6DE9">
        <w:rPr>
          <w:rFonts w:ascii="標楷體" w:eastAsia="標楷體" w:hAnsi="標楷體"/>
          <w:szCs w:val="32"/>
        </w:rPr>
        <w:t>無違誤。至</w:t>
      </w:r>
      <w:r w:rsidRPr="00DA6DE9">
        <w:rPr>
          <w:rFonts w:ascii="標楷體" w:eastAsia="標楷體" w:hAnsi="標楷體" w:hint="eastAsia"/>
          <w:szCs w:val="32"/>
        </w:rPr>
        <w:t>其</w:t>
      </w:r>
      <w:r w:rsidRPr="00DA6DE9">
        <w:rPr>
          <w:rFonts w:ascii="標楷體" w:eastAsia="標楷體" w:hAnsi="標楷體"/>
          <w:szCs w:val="32"/>
        </w:rPr>
        <w:t>指摘</w:t>
      </w:r>
      <w:r w:rsidRPr="00DA6DE9">
        <w:rPr>
          <w:rFonts w:ascii="標楷體" w:eastAsia="標楷體" w:hAnsi="標楷體" w:hint="eastAsia"/>
          <w:szCs w:val="32"/>
        </w:rPr>
        <w:t>公務人員考試法第15條規定，溯及既往未保障97年以前專科畢業學歷者應公務人員高等考試三級考試，違反憲法保障人民應考試、服公職之權利乙節，經查97年1月16日修正公布公務人員考試法第15條第1項第3款之修正意旨，乃因我國高等教育</w:t>
      </w:r>
      <w:proofErr w:type="gramStart"/>
      <w:r w:rsidRPr="00DA6DE9">
        <w:rPr>
          <w:rFonts w:ascii="標楷體" w:eastAsia="標楷體" w:hAnsi="標楷體" w:hint="eastAsia"/>
          <w:szCs w:val="32"/>
        </w:rPr>
        <w:t>普及，</w:t>
      </w:r>
      <w:proofErr w:type="gramEnd"/>
      <w:r w:rsidRPr="00DA6DE9">
        <w:rPr>
          <w:rFonts w:ascii="標楷體" w:eastAsia="標楷體" w:hAnsi="標楷體" w:hint="eastAsia"/>
          <w:szCs w:val="32"/>
        </w:rPr>
        <w:t>進大學院校就讀或進修已非難事，</w:t>
      </w:r>
      <w:proofErr w:type="gramStart"/>
      <w:r w:rsidRPr="00DA6DE9">
        <w:rPr>
          <w:rFonts w:ascii="標楷體" w:eastAsia="標楷體" w:hAnsi="標楷體" w:hint="eastAsia"/>
          <w:szCs w:val="32"/>
        </w:rPr>
        <w:t>爰</w:t>
      </w:r>
      <w:proofErr w:type="gramEnd"/>
      <w:r w:rsidRPr="00DA6DE9">
        <w:rPr>
          <w:rFonts w:ascii="標楷體" w:eastAsia="標楷體" w:hAnsi="標楷體" w:hint="eastAsia"/>
          <w:szCs w:val="32"/>
        </w:rPr>
        <w:t>配合將原第3款專科以上學歷修正為獨立學院以上；另為兼顧人民信賴利益保護，於同條第2項已訂定過渡條款，使專科學校畢業者於公務人員考試法修正公布後3年內得繼續應97、98、99年度之公務人員高考三級考試，已充分維護應考人信賴利益；</w:t>
      </w:r>
      <w:proofErr w:type="gramStart"/>
      <w:r w:rsidRPr="00DA6DE9">
        <w:rPr>
          <w:rFonts w:ascii="標楷體" w:eastAsia="標楷體" w:hAnsi="標楷體" w:hint="eastAsia"/>
          <w:szCs w:val="32"/>
        </w:rPr>
        <w:t>況</w:t>
      </w:r>
      <w:proofErr w:type="gramEnd"/>
      <w:r w:rsidRPr="00DA6DE9">
        <w:rPr>
          <w:rFonts w:ascii="標楷體" w:eastAsia="標楷體" w:hAnsi="標楷體" w:hint="eastAsia"/>
          <w:szCs w:val="32"/>
        </w:rPr>
        <w:t>專科學校畢業者仍得循前揭公務人員考試法第15條第1項第3款後段經普通考試及格滿3年之規定，取得公務人員高考三級考試之應考資格，未完全剝奪此類應考人循他管道參加更高一級考試之機會，尚無侵害其憲法所保障應考試、服公職權利之情事。</w:t>
      </w:r>
    </w:p>
    <w:p w:rsidR="00BD5EC9" w:rsidRPr="00DA6DE9" w:rsidRDefault="00BD5EC9" w:rsidP="00BD5EC9">
      <w:pPr>
        <w:overflowPunct w:val="0"/>
        <w:spacing w:line="400" w:lineRule="exact"/>
        <w:rPr>
          <w:rFonts w:ascii="標楷體" w:eastAsia="標楷體" w:hAnsi="標楷體"/>
          <w:b/>
          <w:bCs/>
        </w:rPr>
      </w:pPr>
      <w:r w:rsidRPr="00DA6DE9">
        <w:rPr>
          <w:rFonts w:ascii="標楷體" w:eastAsia="標楷體" w:hAnsi="標楷體" w:hint="eastAsia"/>
          <w:b/>
          <w:bCs/>
        </w:rPr>
        <w:t>二、本案涉及之相關法令或法律原則：</w:t>
      </w:r>
    </w:p>
    <w:p w:rsidR="00BD5EC9" w:rsidRPr="00DA6DE9" w:rsidRDefault="00BD5EC9" w:rsidP="00BD5EC9">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公務人員考試法、信賴保護原則、法律</w:t>
      </w:r>
      <w:proofErr w:type="gramStart"/>
      <w:r w:rsidRPr="00DA6DE9">
        <w:rPr>
          <w:rFonts w:ascii="標楷體" w:eastAsia="標楷體" w:hAnsi="標楷體" w:hint="eastAsia"/>
          <w:szCs w:val="24"/>
        </w:rPr>
        <w:t>不</w:t>
      </w:r>
      <w:proofErr w:type="gramEnd"/>
      <w:r w:rsidRPr="00DA6DE9">
        <w:rPr>
          <w:rFonts w:ascii="標楷體" w:eastAsia="標楷體" w:hAnsi="標楷體" w:hint="eastAsia"/>
          <w:szCs w:val="24"/>
        </w:rPr>
        <w:t>溯既往原則、憲法保障應考試、服公職權。</w:t>
      </w:r>
    </w:p>
    <w:p w:rsidR="00BD5EC9" w:rsidRPr="00DA6DE9" w:rsidRDefault="00BD5EC9" w:rsidP="00BD5EC9">
      <w:pPr>
        <w:overflowPunct w:val="0"/>
        <w:adjustRightInd w:val="0"/>
        <w:snapToGrid w:val="0"/>
        <w:spacing w:line="400" w:lineRule="exact"/>
        <w:jc w:val="both"/>
        <w:rPr>
          <w:rFonts w:ascii="標楷體" w:eastAsia="標楷體" w:hAnsi="標楷體"/>
        </w:rPr>
      </w:pPr>
    </w:p>
    <w:p w:rsidR="00BD5EC9" w:rsidRPr="00DA6DE9" w:rsidRDefault="00BD5EC9" w:rsidP="00BD5EC9">
      <w:pPr>
        <w:overflowPunct w:val="0"/>
        <w:adjustRightInd w:val="0"/>
        <w:snapToGrid w:val="0"/>
        <w:spacing w:line="400" w:lineRule="exact"/>
        <w:jc w:val="both"/>
        <w:rPr>
          <w:rFonts w:ascii="標楷體" w:eastAsia="標楷體" w:hAnsi="標楷體"/>
        </w:rPr>
      </w:pPr>
    </w:p>
    <w:p w:rsidR="00BD5EC9" w:rsidRPr="00DA6DE9" w:rsidRDefault="00BD5EC9" w:rsidP="00BD5EC9">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hint="eastAsia"/>
        </w:rPr>
        <w:t xml:space="preserve">決定書             </w:t>
      </w:r>
      <w:r>
        <w:rPr>
          <w:rFonts w:ascii="標楷體" w:eastAsia="標楷體" w:hAnsi="標楷體" w:hint="eastAsia"/>
        </w:rPr>
        <w:t xml:space="preserve">              </w:t>
      </w:r>
      <w:r w:rsidRPr="00DA6DE9">
        <w:rPr>
          <w:rFonts w:ascii="標楷體" w:eastAsia="標楷體" w:hAnsi="標楷體" w:hint="eastAsia"/>
        </w:rPr>
        <w:t xml:space="preserve">            100考</w:t>
      </w:r>
      <w:proofErr w:type="gramStart"/>
      <w:r w:rsidRPr="00DA6DE9">
        <w:rPr>
          <w:rFonts w:ascii="標楷體" w:eastAsia="標楷體" w:hAnsi="標楷體" w:hint="eastAsia"/>
        </w:rPr>
        <w:t>臺訴決字</w:t>
      </w:r>
      <w:proofErr w:type="gramEnd"/>
      <w:r w:rsidRPr="00DA6DE9">
        <w:rPr>
          <w:rFonts w:ascii="標楷體" w:eastAsia="標楷體" w:hAnsi="標楷體" w:hint="eastAsia"/>
        </w:rPr>
        <w:t>第125號</w:t>
      </w:r>
    </w:p>
    <w:p w:rsidR="00BD5EC9" w:rsidRPr="00DA6DE9" w:rsidRDefault="00BD5EC9" w:rsidP="00BD5EC9">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林○○</w:t>
      </w:r>
    </w:p>
    <w:p w:rsidR="00BD5EC9" w:rsidRPr="00DA6DE9" w:rsidRDefault="00BD5EC9" w:rsidP="00BD5EC9">
      <w:pPr>
        <w:pStyle w:val="Web"/>
        <w:overflowPunct w:val="0"/>
        <w:spacing w:before="0" w:beforeAutospacing="0" w:after="0" w:afterAutospacing="0" w:line="400" w:lineRule="exact"/>
        <w:ind w:firstLineChars="100" w:firstLine="24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hint="eastAsia"/>
          <w:kern w:val="2"/>
        </w:rPr>
        <w:t>因100年公務人員高等考試三級考試視聽製作類科考試</w:t>
      </w:r>
      <w:r w:rsidRPr="00DA6DE9">
        <w:rPr>
          <w:rFonts w:ascii="標楷體" w:eastAsia="標楷體" w:hAnsi="標楷體"/>
          <w:kern w:val="2"/>
        </w:rPr>
        <w:t>應考資格事件，不服考選部</w:t>
      </w:r>
      <w:smartTag w:uri="urn:schemas-microsoft-com:office:smarttags" w:element="chsdate">
        <w:smartTagPr>
          <w:attr w:name="IsROCDate" w:val="True"/>
          <w:attr w:name="IsLunarDate" w:val="False"/>
          <w:attr w:name="Day" w:val="18"/>
          <w:attr w:name="Month" w:val="5"/>
          <w:attr w:name="Year" w:val="2011"/>
        </w:smartTagPr>
        <w:r w:rsidRPr="00DA6DE9">
          <w:rPr>
            <w:rFonts w:ascii="標楷體" w:eastAsia="標楷體" w:hAnsi="標楷體"/>
            <w:kern w:val="2"/>
          </w:rPr>
          <w:t>民國</w:t>
        </w:r>
        <w:r w:rsidRPr="00DA6DE9">
          <w:rPr>
            <w:rFonts w:ascii="標楷體" w:eastAsia="標楷體" w:hAnsi="標楷體" w:hint="eastAsia"/>
            <w:kern w:val="2"/>
          </w:rPr>
          <w:t>100</w:t>
        </w:r>
        <w:r w:rsidRPr="00DA6DE9">
          <w:rPr>
            <w:rFonts w:ascii="標楷體" w:eastAsia="標楷體" w:hAnsi="標楷體"/>
            <w:kern w:val="2"/>
          </w:rPr>
          <w:t>年</w:t>
        </w:r>
        <w:r w:rsidRPr="00DA6DE9">
          <w:rPr>
            <w:rFonts w:ascii="標楷體" w:eastAsia="標楷體" w:hAnsi="標楷體" w:hint="eastAsia"/>
            <w:kern w:val="2"/>
          </w:rPr>
          <w:t>5</w:t>
        </w:r>
        <w:r w:rsidRPr="00DA6DE9">
          <w:rPr>
            <w:rFonts w:ascii="標楷體" w:eastAsia="標楷體" w:hAnsi="標楷體"/>
            <w:kern w:val="2"/>
          </w:rPr>
          <w:t>月</w:t>
        </w:r>
        <w:r w:rsidRPr="00DA6DE9">
          <w:rPr>
            <w:rFonts w:ascii="標楷體" w:eastAsia="標楷體" w:hAnsi="標楷體" w:hint="eastAsia"/>
            <w:kern w:val="2"/>
          </w:rPr>
          <w:t>18</w:t>
        </w:r>
        <w:r w:rsidRPr="00DA6DE9">
          <w:rPr>
            <w:rFonts w:ascii="標楷體" w:eastAsia="標楷體" w:hAnsi="標楷體"/>
            <w:kern w:val="2"/>
          </w:rPr>
          <w:t>日</w:t>
        </w:r>
      </w:smartTag>
      <w:r w:rsidRPr="00DA6DE9">
        <w:rPr>
          <w:rFonts w:ascii="標楷體" w:eastAsia="標楷體" w:hAnsi="標楷體"/>
          <w:kern w:val="2"/>
        </w:rPr>
        <w:t>選</w:t>
      </w:r>
      <w:r w:rsidRPr="00DA6DE9">
        <w:rPr>
          <w:rFonts w:ascii="標楷體" w:eastAsia="標楷體" w:hAnsi="標楷體" w:hint="eastAsia"/>
          <w:kern w:val="2"/>
        </w:rPr>
        <w:t>高一</w:t>
      </w:r>
      <w:r w:rsidRPr="00DA6DE9">
        <w:rPr>
          <w:rFonts w:ascii="標楷體" w:eastAsia="標楷體" w:hAnsi="標楷體"/>
          <w:kern w:val="2"/>
        </w:rPr>
        <w:t>字第</w:t>
      </w:r>
      <w:r w:rsidRPr="00DA6DE9">
        <w:rPr>
          <w:rFonts w:ascii="標楷體" w:eastAsia="標楷體" w:hAnsi="標楷體" w:hint="eastAsia"/>
          <w:kern w:val="2"/>
        </w:rPr>
        <w:t>1001400304</w:t>
      </w:r>
      <w:r w:rsidRPr="00DA6DE9">
        <w:rPr>
          <w:rFonts w:ascii="標楷體" w:eastAsia="標楷體" w:hAnsi="標楷體"/>
          <w:kern w:val="2"/>
        </w:rPr>
        <w:t>號函不准報考之</w:t>
      </w:r>
      <w:r w:rsidRPr="00DA6DE9">
        <w:rPr>
          <w:rFonts w:ascii="標楷體" w:eastAsia="標楷體" w:hAnsi="標楷體" w:hint="eastAsia"/>
          <w:kern w:val="2"/>
        </w:rPr>
        <w:t>退件</w:t>
      </w:r>
      <w:r w:rsidRPr="00DA6DE9">
        <w:rPr>
          <w:rFonts w:ascii="標楷體" w:eastAsia="標楷體" w:hAnsi="標楷體"/>
          <w:kern w:val="2"/>
        </w:rPr>
        <w:t xml:space="preserve">處分，提起訴願，本院決定如下： </w:t>
      </w:r>
    </w:p>
    <w:p w:rsidR="00BD5EC9" w:rsidRPr="00DA6DE9" w:rsidRDefault="00BD5EC9" w:rsidP="00BD5EC9">
      <w:pPr>
        <w:pStyle w:val="Web"/>
        <w:overflowPunct w:val="0"/>
        <w:spacing w:before="0" w:beforeAutospacing="0" w:after="0" w:afterAutospacing="0" w:line="400" w:lineRule="exact"/>
        <w:ind w:firstLineChars="258" w:firstLine="619"/>
        <w:jc w:val="both"/>
        <w:rPr>
          <w:rFonts w:ascii="標楷體" w:eastAsia="標楷體" w:hAnsi="標楷體"/>
          <w:kern w:val="2"/>
        </w:rPr>
      </w:pPr>
      <w:r w:rsidRPr="00DA6DE9">
        <w:rPr>
          <w:rFonts w:ascii="標楷體" w:eastAsia="標楷體" w:hAnsi="標楷體"/>
          <w:kern w:val="2"/>
        </w:rPr>
        <w:t>主　　文</w:t>
      </w:r>
    </w:p>
    <w:p w:rsidR="00BD5EC9" w:rsidRPr="00DA6DE9" w:rsidRDefault="00BD5EC9" w:rsidP="00BD5EC9">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BD5EC9" w:rsidRPr="00DA6DE9" w:rsidRDefault="00BD5EC9" w:rsidP="00BD5EC9">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w:t>
      </w:r>
      <w:r w:rsidRPr="00DA6DE9">
        <w:rPr>
          <w:rFonts w:ascii="標楷體" w:eastAsia="標楷體" w:hAnsi="標楷體"/>
        </w:rPr>
        <w:t xml:space="preserve">　　</w:t>
      </w:r>
      <w:r w:rsidRPr="00DA6DE9">
        <w:rPr>
          <w:rFonts w:ascii="標楷體" w:eastAsia="標楷體" w:hAnsi="標楷體" w:hint="eastAsia"/>
        </w:rPr>
        <w:t xml:space="preserve">實 </w:t>
      </w:r>
    </w:p>
    <w:p w:rsidR="00BD5EC9" w:rsidRPr="00DA6DE9" w:rsidRDefault="00BD5EC9" w:rsidP="00BD5EC9">
      <w:pPr>
        <w:overflowPunct w:val="0"/>
        <w:spacing w:line="400" w:lineRule="exact"/>
        <w:ind w:firstLineChars="105" w:firstLine="252"/>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人於民國</w:t>
      </w:r>
      <w:r w:rsidRPr="00DA6DE9">
        <w:rPr>
          <w:rFonts w:ascii="標楷體" w:eastAsia="標楷體" w:hAnsi="標楷體" w:hint="eastAsia"/>
        </w:rPr>
        <w:t>100</w:t>
      </w:r>
      <w:r w:rsidRPr="00DA6DE9">
        <w:rPr>
          <w:rFonts w:ascii="標楷體" w:eastAsia="標楷體" w:hAnsi="標楷體"/>
        </w:rPr>
        <w:t>年</w:t>
      </w:r>
      <w:r w:rsidRPr="00DA6DE9">
        <w:rPr>
          <w:rFonts w:ascii="標楷體" w:eastAsia="標楷體" w:hAnsi="標楷體" w:hint="eastAsia"/>
        </w:rPr>
        <w:t>4</w:t>
      </w:r>
      <w:r w:rsidRPr="00DA6DE9">
        <w:rPr>
          <w:rFonts w:ascii="標楷體" w:eastAsia="標楷體" w:hAnsi="標楷體"/>
        </w:rPr>
        <w:t>月間</w:t>
      </w:r>
      <w:r w:rsidRPr="00DA6DE9">
        <w:rPr>
          <w:rFonts w:ascii="標楷體" w:eastAsia="標楷體" w:hAnsi="標楷體" w:hint="eastAsia"/>
        </w:rPr>
        <w:t>，</w:t>
      </w:r>
      <w:r w:rsidRPr="00DA6DE9">
        <w:rPr>
          <w:rFonts w:ascii="標楷體" w:eastAsia="標楷體" w:hAnsi="標楷體"/>
        </w:rPr>
        <w:t>繳驗</w:t>
      </w:r>
      <w:r w:rsidRPr="00DA6DE9">
        <w:rPr>
          <w:rFonts w:ascii="標楷體" w:eastAsia="標楷體" w:hAnsi="標楷體" w:hint="eastAsia"/>
        </w:rPr>
        <w:t>國立</w:t>
      </w:r>
      <w:proofErr w:type="gramStart"/>
      <w:r w:rsidRPr="00DA6DE9">
        <w:rPr>
          <w:rFonts w:ascii="標楷體" w:eastAsia="標楷體" w:hAnsi="標楷體" w:hint="eastAsia"/>
        </w:rPr>
        <w:t>臺</w:t>
      </w:r>
      <w:proofErr w:type="gramEnd"/>
      <w:r w:rsidRPr="00DA6DE9">
        <w:rPr>
          <w:rFonts w:ascii="標楷體" w:eastAsia="標楷體" w:hAnsi="標楷體" w:hint="eastAsia"/>
        </w:rPr>
        <w:t>中商業專科學校畢業</w:t>
      </w:r>
      <w:r w:rsidRPr="00DA6DE9">
        <w:rPr>
          <w:rFonts w:ascii="標楷體" w:eastAsia="標楷體" w:hAnsi="標楷體"/>
        </w:rPr>
        <w:t>證</w:t>
      </w:r>
      <w:r w:rsidRPr="00DA6DE9">
        <w:rPr>
          <w:rFonts w:ascii="標楷體" w:eastAsia="標楷體" w:hAnsi="標楷體" w:hint="eastAsia"/>
        </w:rPr>
        <w:t>書影本等文件</w:t>
      </w:r>
      <w:r w:rsidRPr="00DA6DE9">
        <w:rPr>
          <w:rFonts w:ascii="標楷體" w:eastAsia="標楷體" w:hAnsi="標楷體"/>
        </w:rPr>
        <w:t>，報考</w:t>
      </w:r>
      <w:r w:rsidRPr="00DA6DE9">
        <w:rPr>
          <w:rFonts w:ascii="標楷體" w:eastAsia="標楷體" w:hAnsi="標楷體" w:hint="eastAsia"/>
        </w:rPr>
        <w:t>100</w:t>
      </w:r>
      <w:r w:rsidRPr="00DA6DE9">
        <w:rPr>
          <w:rFonts w:ascii="標楷體" w:eastAsia="標楷體" w:hAnsi="標楷體"/>
        </w:rPr>
        <w:t>年</w:t>
      </w:r>
      <w:r w:rsidRPr="00DA6DE9">
        <w:rPr>
          <w:rFonts w:ascii="標楷體" w:eastAsia="標楷體" w:hAnsi="標楷體" w:hint="eastAsia"/>
        </w:rPr>
        <w:t>公務人員高等考試三級考試視聽製作類科考試</w:t>
      </w:r>
      <w:r w:rsidRPr="00DA6DE9">
        <w:rPr>
          <w:rFonts w:ascii="標楷體" w:eastAsia="標楷體" w:hAnsi="標楷體"/>
        </w:rPr>
        <w:t>，經考選部審查結果，</w:t>
      </w:r>
      <w:r w:rsidRPr="00DA6DE9">
        <w:rPr>
          <w:rFonts w:ascii="標楷體" w:eastAsia="標楷體" w:hAnsi="標楷體" w:hint="eastAsia"/>
        </w:rPr>
        <w:t>以其學歷與本項考試應考資格規定不符</w:t>
      </w:r>
      <w:r w:rsidRPr="00DA6DE9">
        <w:rPr>
          <w:rFonts w:ascii="標楷體" w:eastAsia="標楷體" w:hAnsi="標楷體"/>
        </w:rPr>
        <w:t>，</w:t>
      </w:r>
      <w:r w:rsidRPr="00DA6DE9">
        <w:rPr>
          <w:rFonts w:ascii="標楷體" w:eastAsia="標楷體" w:hAnsi="標楷體" w:hint="eastAsia"/>
        </w:rPr>
        <w:t>於100</w:t>
      </w:r>
      <w:r w:rsidRPr="00DA6DE9">
        <w:rPr>
          <w:rFonts w:ascii="標楷體" w:eastAsia="標楷體" w:hAnsi="標楷體"/>
        </w:rPr>
        <w:t>年</w:t>
      </w:r>
      <w:r w:rsidRPr="00DA6DE9">
        <w:rPr>
          <w:rFonts w:ascii="標楷體" w:eastAsia="標楷體" w:hAnsi="標楷體" w:hint="eastAsia"/>
        </w:rPr>
        <w:t>5</w:t>
      </w:r>
      <w:r w:rsidRPr="00DA6DE9">
        <w:rPr>
          <w:rFonts w:ascii="標楷體" w:eastAsia="標楷體" w:hAnsi="標楷體"/>
        </w:rPr>
        <w:t>月</w:t>
      </w:r>
      <w:r w:rsidRPr="00DA6DE9">
        <w:rPr>
          <w:rFonts w:ascii="標楷體" w:eastAsia="標楷體" w:hAnsi="標楷體" w:hint="eastAsia"/>
        </w:rPr>
        <w:t>18</w:t>
      </w:r>
      <w:r w:rsidRPr="00DA6DE9">
        <w:rPr>
          <w:rFonts w:ascii="標楷體" w:eastAsia="標楷體" w:hAnsi="標楷體"/>
        </w:rPr>
        <w:t>日</w:t>
      </w:r>
      <w:r w:rsidRPr="00DA6DE9">
        <w:rPr>
          <w:rFonts w:ascii="標楷體" w:eastAsia="標楷體" w:hAnsi="標楷體" w:hint="eastAsia"/>
        </w:rPr>
        <w:t>以</w:t>
      </w:r>
      <w:r w:rsidRPr="00DA6DE9">
        <w:rPr>
          <w:rFonts w:ascii="標楷體" w:eastAsia="標楷體" w:hAnsi="標楷體"/>
        </w:rPr>
        <w:t>選</w:t>
      </w:r>
      <w:r w:rsidRPr="00DA6DE9">
        <w:rPr>
          <w:rFonts w:ascii="標楷體" w:eastAsia="標楷體" w:hAnsi="標楷體" w:hint="eastAsia"/>
        </w:rPr>
        <w:t>高一</w:t>
      </w:r>
      <w:r w:rsidRPr="00DA6DE9">
        <w:rPr>
          <w:rFonts w:ascii="標楷體" w:eastAsia="標楷體" w:hAnsi="標楷體"/>
        </w:rPr>
        <w:t>字第</w:t>
      </w:r>
      <w:r w:rsidRPr="00DA6DE9">
        <w:rPr>
          <w:rFonts w:ascii="標楷體" w:eastAsia="標楷體" w:hAnsi="標楷體" w:hint="eastAsia"/>
        </w:rPr>
        <w:t>1001400304</w:t>
      </w:r>
      <w:r w:rsidRPr="00DA6DE9">
        <w:rPr>
          <w:rFonts w:ascii="標楷體" w:eastAsia="標楷體" w:hAnsi="標楷體"/>
        </w:rPr>
        <w:t>號函予以退件</w:t>
      </w:r>
      <w:r w:rsidRPr="00DA6DE9">
        <w:rPr>
          <w:rFonts w:ascii="標楷體" w:eastAsia="標楷體" w:hAnsi="標楷體" w:hint="eastAsia"/>
        </w:rPr>
        <w:t>，不准應考</w:t>
      </w:r>
      <w:r w:rsidRPr="00DA6DE9">
        <w:rPr>
          <w:rFonts w:ascii="標楷體" w:eastAsia="標楷體" w:hAnsi="標楷體"/>
        </w:rPr>
        <w:t>。訴願人不服，</w:t>
      </w:r>
      <w:r w:rsidRPr="00DA6DE9">
        <w:rPr>
          <w:rFonts w:ascii="標楷體" w:eastAsia="標楷體" w:hAnsi="標楷體" w:hint="eastAsia"/>
        </w:rPr>
        <w:t>主張基於法律</w:t>
      </w:r>
      <w:proofErr w:type="gramStart"/>
      <w:r w:rsidRPr="00DA6DE9">
        <w:rPr>
          <w:rFonts w:ascii="標楷體" w:eastAsia="標楷體" w:hAnsi="標楷體" w:hint="eastAsia"/>
        </w:rPr>
        <w:t>不</w:t>
      </w:r>
      <w:proofErr w:type="gramEnd"/>
      <w:r w:rsidRPr="00DA6DE9">
        <w:rPr>
          <w:rFonts w:ascii="標楷體" w:eastAsia="標楷體" w:hAnsi="標楷體" w:hint="eastAsia"/>
        </w:rPr>
        <w:t>溯及既往原則，應保障97年以前專科畢業學歷者應公務人員高等考試三級考試之權益，公務人員考試法第15條之規定違反憲法保障人民應考試、服公職之權利，</w:t>
      </w:r>
      <w:r w:rsidRPr="00DA6DE9">
        <w:rPr>
          <w:rFonts w:ascii="標楷體" w:eastAsia="標楷體" w:hAnsi="標楷體"/>
        </w:rPr>
        <w:t>於</w:t>
      </w:r>
      <w:r w:rsidRPr="00DA6DE9">
        <w:rPr>
          <w:rFonts w:ascii="標楷體" w:eastAsia="標楷體" w:hAnsi="標楷體" w:hint="eastAsia"/>
        </w:rPr>
        <w:t>100</w:t>
      </w:r>
      <w:r w:rsidRPr="00DA6DE9">
        <w:rPr>
          <w:rFonts w:ascii="標楷體" w:eastAsia="標楷體" w:hAnsi="標楷體"/>
        </w:rPr>
        <w:t>年</w:t>
      </w:r>
      <w:r w:rsidRPr="00DA6DE9">
        <w:rPr>
          <w:rFonts w:ascii="標楷體" w:eastAsia="標楷體" w:hAnsi="標楷體" w:hint="eastAsia"/>
        </w:rPr>
        <w:t>5</w:t>
      </w:r>
      <w:r w:rsidRPr="00DA6DE9">
        <w:rPr>
          <w:rFonts w:ascii="標楷體" w:eastAsia="標楷體" w:hAnsi="標楷體"/>
        </w:rPr>
        <w:t>月</w:t>
      </w:r>
      <w:r w:rsidRPr="00DA6DE9">
        <w:rPr>
          <w:rFonts w:ascii="標楷體" w:eastAsia="標楷體" w:hAnsi="標楷體" w:hint="eastAsia"/>
        </w:rPr>
        <w:t>23</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起訴願，請求撤銷原處分並准予應考</w:t>
      </w:r>
      <w:r w:rsidRPr="00DA6DE9">
        <w:rPr>
          <w:rFonts w:ascii="標楷體" w:eastAsia="標楷體" w:hAnsi="標楷體" w:hint="eastAsia"/>
        </w:rPr>
        <w:t>。</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p>
    <w:p w:rsidR="00BD5EC9" w:rsidRPr="00DA6DE9" w:rsidRDefault="00BD5EC9" w:rsidP="00BD5EC9">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BD5EC9" w:rsidRPr="00DA6DE9" w:rsidRDefault="00BD5EC9" w:rsidP="00BD5EC9">
      <w:pPr>
        <w:tabs>
          <w:tab w:val="left" w:pos="3960"/>
        </w:tabs>
        <w:overflowPunct w:val="0"/>
        <w:spacing w:line="400" w:lineRule="exact"/>
        <w:ind w:firstLineChars="100" w:firstLine="240"/>
        <w:jc w:val="both"/>
        <w:rPr>
          <w:rFonts w:ascii="標楷體" w:eastAsia="標楷體" w:hAnsi="標楷體"/>
        </w:rPr>
      </w:pPr>
      <w:r w:rsidRPr="00DA6DE9">
        <w:rPr>
          <w:rFonts w:ascii="標楷體" w:eastAsia="標楷體" w:hAnsi="標楷體" w:hint="eastAsia"/>
        </w:rPr>
        <w:t>「</w:t>
      </w:r>
      <w:r w:rsidRPr="00DA6DE9">
        <w:rPr>
          <w:rFonts w:ascii="標楷體" w:eastAsia="標楷體" w:hAnsi="標楷體"/>
        </w:rPr>
        <w:t>按</w:t>
      </w:r>
      <w:r w:rsidRPr="00DA6DE9">
        <w:rPr>
          <w:rFonts w:ascii="標楷體" w:eastAsia="標楷體" w:hAnsi="標楷體" w:hint="eastAsia"/>
        </w:rPr>
        <w:t>信賴保護原則</w:t>
      </w:r>
      <w:proofErr w:type="gramStart"/>
      <w:r w:rsidRPr="00DA6DE9">
        <w:rPr>
          <w:rFonts w:ascii="標楷體" w:eastAsia="標楷體" w:hAnsi="標楷體" w:hint="eastAsia"/>
        </w:rPr>
        <w:t>攸</w:t>
      </w:r>
      <w:proofErr w:type="gramEnd"/>
      <w:r w:rsidRPr="00DA6DE9">
        <w:rPr>
          <w:rFonts w:ascii="標楷體" w:eastAsia="標楷體" w:hAnsi="標楷體" w:hint="eastAsia"/>
        </w:rPr>
        <w:t>關憲法上人民權利之保障，公權力行使涉及人民信賴利益而有保護之必要者，不限於授益行政處分之撤銷或廢止，即行政法規之廢止或變更亦有其適用。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Pr="00DA6DE9">
        <w:rPr>
          <w:rFonts w:ascii="標楷體" w:eastAsia="標楷體" w:hAnsi="標楷體" w:hint="eastAsia"/>
        </w:rPr>
        <w:t>俾</w:t>
      </w:r>
      <w:proofErr w:type="gramEnd"/>
      <w:r w:rsidRPr="00DA6DE9">
        <w:rPr>
          <w:rFonts w:ascii="標楷體" w:eastAsia="標楷體" w:hAnsi="標楷體" w:hint="eastAsia"/>
        </w:rPr>
        <w:t>減輕損害，方符憲法保障人民權利之意旨。」司法院釋字第525號解釋足</w:t>
      </w:r>
      <w:proofErr w:type="gramStart"/>
      <w:r w:rsidRPr="00DA6DE9">
        <w:rPr>
          <w:rFonts w:ascii="標楷體" w:eastAsia="標楷體" w:hAnsi="標楷體" w:hint="eastAsia"/>
        </w:rPr>
        <w:t>資參據</w:t>
      </w:r>
      <w:proofErr w:type="gramEnd"/>
      <w:r w:rsidRPr="00DA6DE9">
        <w:rPr>
          <w:rFonts w:ascii="標楷體" w:eastAsia="標楷體" w:hAnsi="標楷體" w:hint="eastAsia"/>
        </w:rPr>
        <w:t>。次按「(第一項)高等考試之應考資格如下：一、…</w:t>
      </w:r>
      <w:proofErr w:type="gramStart"/>
      <w:r w:rsidRPr="00DA6DE9">
        <w:rPr>
          <w:rFonts w:ascii="標楷體" w:eastAsia="標楷體" w:hAnsi="標楷體" w:hint="eastAsia"/>
        </w:rPr>
        <w:t>…</w:t>
      </w:r>
      <w:proofErr w:type="gramEnd"/>
      <w:r w:rsidRPr="00DA6DE9">
        <w:rPr>
          <w:rFonts w:ascii="標楷體" w:eastAsia="標楷體" w:hAnsi="標楷體" w:hint="eastAsia"/>
        </w:rPr>
        <w:t>三、公立或立案之私立獨立學院以上學校或經教育部承認之國外獨立學院以上學校相當學系畢業者，或普通考試相當類、科及格滿3年者，得應公務人員高等考試三級考試。(第二項)公立或立案之私立專科學校或經教育部承認之國外專科學校相當系科畢業者，得於本法修正公布後3年內繼續應公務人員高等考試三級考試。」為公務人員考試法第15條所規定。</w:t>
      </w:r>
    </w:p>
    <w:p w:rsidR="00BD5EC9" w:rsidRPr="00DA6DE9" w:rsidRDefault="00BD5EC9" w:rsidP="00BD5EC9">
      <w:pPr>
        <w:tabs>
          <w:tab w:val="left" w:pos="3960"/>
        </w:tabs>
        <w:overflowPunct w:val="0"/>
        <w:spacing w:line="400" w:lineRule="exact"/>
        <w:ind w:firstLineChars="100" w:firstLine="240"/>
        <w:jc w:val="both"/>
        <w:rPr>
          <w:rFonts w:ascii="標楷體" w:eastAsia="標楷體" w:hAnsi="標楷體"/>
        </w:rPr>
      </w:pPr>
      <w:r w:rsidRPr="00DA6DE9">
        <w:rPr>
          <w:rFonts w:ascii="標楷體" w:eastAsia="標楷體" w:hAnsi="標楷體" w:hint="eastAsia"/>
        </w:rPr>
        <w:t>本案訴願人繳驗專科學校畢業學歷報考100年公務人員高等考試三級考試，核與公務人員考試法第15條第1項第3款規定</w:t>
      </w:r>
      <w:r w:rsidRPr="00DA6DE9">
        <w:rPr>
          <w:rFonts w:ascii="標楷體" w:eastAsia="標楷體" w:hAnsi="標楷體"/>
        </w:rPr>
        <w:t>之應考資格</w:t>
      </w:r>
      <w:r w:rsidRPr="00DA6DE9">
        <w:rPr>
          <w:rFonts w:ascii="標楷體" w:eastAsia="標楷體" w:hAnsi="標楷體" w:hint="eastAsia"/>
        </w:rPr>
        <w:t>不符，且已逾同條第2項得應本項考試之3年過渡期間，</w:t>
      </w:r>
      <w:r w:rsidRPr="00DA6DE9">
        <w:rPr>
          <w:rFonts w:ascii="標楷體" w:eastAsia="標楷體" w:hAnsi="標楷體"/>
        </w:rPr>
        <w:t>考選部不准報考予以退件之處分，</w:t>
      </w:r>
      <w:r w:rsidRPr="00DA6DE9">
        <w:rPr>
          <w:rFonts w:ascii="標楷體" w:eastAsia="標楷體" w:hAnsi="標楷體" w:hint="eastAsia"/>
        </w:rPr>
        <w:t>核</w:t>
      </w:r>
      <w:r w:rsidRPr="00DA6DE9">
        <w:rPr>
          <w:rFonts w:ascii="標楷體" w:eastAsia="標楷體" w:hAnsi="標楷體"/>
        </w:rPr>
        <w:t>無違誤。</w:t>
      </w:r>
      <w:r w:rsidRPr="00DA6DE9">
        <w:rPr>
          <w:rFonts w:ascii="標楷體" w:eastAsia="標楷體" w:hAnsi="標楷體"/>
        </w:rPr>
        <w:lastRenderedPageBreak/>
        <w:t>至訴願人指摘</w:t>
      </w:r>
      <w:r w:rsidRPr="00DA6DE9">
        <w:rPr>
          <w:rFonts w:ascii="標楷體" w:eastAsia="標楷體" w:hAnsi="標楷體" w:hint="eastAsia"/>
        </w:rPr>
        <w:t>公務人員考試法第15條規定，溯及既往未保障97年以前專科畢業學歷者應公務人員高等考試三級考試，違反憲法保障人民應考試、服公職之權利乙節。經查公務人員考試法第15條至第19條規定不同等級考試之應考資格條件，係根據官職等職務所需核心知能而為學經歷上之合理規範，而</w:t>
      </w:r>
      <w:smartTag w:uri="urn:schemas-microsoft-com:office:smarttags" w:element="chsdate">
        <w:smartTagPr>
          <w:attr w:name="Year" w:val="1997"/>
          <w:attr w:name="Month" w:val="1"/>
          <w:attr w:name="Day" w:val="16"/>
          <w:attr w:name="IsLunarDate" w:val="False"/>
          <w:attr w:name="IsROCDate" w:val="False"/>
        </w:smartTagPr>
        <w:r w:rsidRPr="00DA6DE9">
          <w:rPr>
            <w:rFonts w:ascii="標楷體" w:eastAsia="標楷體" w:hAnsi="標楷體" w:hint="eastAsia"/>
          </w:rPr>
          <w:t>97年1月16日</w:t>
        </w:r>
      </w:smartTag>
      <w:r w:rsidRPr="00DA6DE9">
        <w:rPr>
          <w:rFonts w:ascii="標楷體" w:eastAsia="標楷體" w:hAnsi="標楷體" w:hint="eastAsia"/>
        </w:rPr>
        <w:t>修正公布公務人員考試法第15條第1項第3款之修正意旨，乃因我國高等教育</w:t>
      </w:r>
      <w:proofErr w:type="gramStart"/>
      <w:r w:rsidRPr="00DA6DE9">
        <w:rPr>
          <w:rFonts w:ascii="標楷體" w:eastAsia="標楷體" w:hAnsi="標楷體" w:hint="eastAsia"/>
        </w:rPr>
        <w:t>普及，</w:t>
      </w:r>
      <w:proofErr w:type="gramEnd"/>
      <w:r w:rsidRPr="00DA6DE9">
        <w:rPr>
          <w:rFonts w:ascii="標楷體" w:eastAsia="標楷體" w:hAnsi="標楷體" w:hint="eastAsia"/>
        </w:rPr>
        <w:t>進大學院校就讀或進修已非難事，</w:t>
      </w:r>
      <w:proofErr w:type="gramStart"/>
      <w:r w:rsidRPr="00DA6DE9">
        <w:rPr>
          <w:rFonts w:ascii="標楷體" w:eastAsia="標楷體" w:hAnsi="標楷體" w:hint="eastAsia"/>
        </w:rPr>
        <w:t>爰</w:t>
      </w:r>
      <w:proofErr w:type="gramEnd"/>
      <w:r w:rsidRPr="00DA6DE9">
        <w:rPr>
          <w:rFonts w:ascii="標楷體" w:eastAsia="標楷體" w:hAnsi="標楷體" w:hint="eastAsia"/>
        </w:rPr>
        <w:t>配合將原第3款專科以上學歷修正為獨立學院以上；另為兼顧人民信賴利益保護，於同條第2項已訂定過渡條款，使專科學校畢業者於公務人員考試法修正公布後3年內得繼續應97、98、99年度之公務人員高等考試三級考試，已充分維護訴願人信賴利益；</w:t>
      </w:r>
      <w:proofErr w:type="gramStart"/>
      <w:r w:rsidRPr="00DA6DE9">
        <w:rPr>
          <w:rFonts w:ascii="標楷體" w:eastAsia="標楷體" w:hAnsi="標楷體" w:hint="eastAsia"/>
        </w:rPr>
        <w:t>況</w:t>
      </w:r>
      <w:proofErr w:type="gramEnd"/>
      <w:r w:rsidRPr="00DA6DE9">
        <w:rPr>
          <w:rFonts w:ascii="標楷體" w:eastAsia="標楷體" w:hAnsi="標楷體" w:hint="eastAsia"/>
        </w:rPr>
        <w:t>專科學校畢業者仍得循前揭公務人員考試法第15條第1項第3款後段經普通考試及格滿3年之規定，取得公務人員高等考試三級考試之應考資格，並未完全剝奪此類應考人循他管道參加更高一級考試之機會，尚無訴願人所稱侵害其憲法所保障應考試、服公職權利之情事。綜上所述，</w:t>
      </w:r>
      <w:r w:rsidRPr="00DA6DE9">
        <w:rPr>
          <w:rFonts w:ascii="標楷體" w:eastAsia="標楷體" w:hAnsi="標楷體"/>
        </w:rPr>
        <w:t>訴願人所請，</w:t>
      </w:r>
      <w:proofErr w:type="gramStart"/>
      <w:r w:rsidRPr="00DA6DE9">
        <w:rPr>
          <w:rFonts w:ascii="標楷體" w:eastAsia="標楷體" w:hAnsi="標楷體"/>
        </w:rPr>
        <w:t>洵</w:t>
      </w:r>
      <w:proofErr w:type="gramEnd"/>
      <w:r w:rsidRPr="00DA6DE9">
        <w:rPr>
          <w:rFonts w:ascii="標楷體" w:eastAsia="標楷體" w:hAnsi="標楷體"/>
        </w:rPr>
        <w:t>無理由。</w:t>
      </w:r>
    </w:p>
    <w:p w:rsidR="00BD5EC9" w:rsidRPr="00DA6DE9" w:rsidRDefault="00BD5EC9" w:rsidP="00BD5EC9">
      <w:pPr>
        <w:tabs>
          <w:tab w:val="left" w:pos="3960"/>
        </w:tabs>
        <w:overflowPunct w:val="0"/>
        <w:spacing w:line="400" w:lineRule="exact"/>
        <w:ind w:firstLineChars="100" w:firstLine="24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為無理由，</w:t>
      </w:r>
      <w:proofErr w:type="gramStart"/>
      <w:r w:rsidRPr="00DA6DE9">
        <w:rPr>
          <w:rFonts w:ascii="標楷體" w:eastAsia="標楷體" w:hAnsi="標楷體"/>
        </w:rPr>
        <w:t>爰</w:t>
      </w:r>
      <w:proofErr w:type="gramEnd"/>
      <w:r w:rsidRPr="00DA6DE9">
        <w:rPr>
          <w:rFonts w:ascii="標楷體" w:eastAsia="標楷體" w:hAnsi="標楷體"/>
        </w:rPr>
        <w:t>依訴願法第79條第1項決定如主文。</w:t>
      </w:r>
    </w:p>
    <w:p w:rsidR="00BD5EC9" w:rsidRPr="00DA6DE9" w:rsidRDefault="00BD5EC9" w:rsidP="00BD5EC9">
      <w:pPr>
        <w:pStyle w:val="a4"/>
        <w:overflowPunct w:val="0"/>
        <w:snapToGrid/>
        <w:spacing w:line="400" w:lineRule="exact"/>
        <w:ind w:left="0" w:firstLine="0"/>
        <w:rPr>
          <w:rFonts w:ascii="標楷體" w:hAnsi="標楷體"/>
          <w:sz w:val="24"/>
          <w:szCs w:val="24"/>
        </w:rPr>
      </w:pPr>
      <w:r w:rsidRPr="00DA6DE9">
        <w:rPr>
          <w:rFonts w:ascii="標楷體" w:hAnsi="標楷體" w:hint="eastAsia"/>
          <w:sz w:val="24"/>
          <w:szCs w:val="24"/>
        </w:rPr>
        <w:t>中　華　民　國　100　年　9　月　5　日</w:t>
      </w:r>
    </w:p>
    <w:p w:rsidR="001C4A19" w:rsidRDefault="00BD5EC9" w:rsidP="00BD5EC9">
      <w:r w:rsidRPr="00DA6DE9">
        <w:rPr>
          <w:rFonts w:ascii="標楷體" w:eastAsia="標楷體" w:hAnsi="標楷體"/>
        </w:rPr>
        <w:br w:type="page"/>
      </w:r>
    </w:p>
    <w:sectPr w:rsidR="001C4A19" w:rsidSect="001C4A1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5EC9"/>
    <w:rsid w:val="001C4A19"/>
    <w:rsid w:val="00BD5E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C9"/>
    <w:pPr>
      <w:widowControl w:val="0"/>
    </w:pPr>
    <w:rPr>
      <w:rFonts w:ascii="Times New Roman" w:eastAsia="新細明體" w:hAnsi="Times New Roman" w:cs="Times New Roman"/>
      <w:szCs w:val="24"/>
    </w:rPr>
  </w:style>
  <w:style w:type="paragraph" w:styleId="3">
    <w:name w:val="heading 3"/>
    <w:basedOn w:val="a"/>
    <w:link w:val="30"/>
    <w:qFormat/>
    <w:rsid w:val="00BD5EC9"/>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BD5EC9"/>
    <w:rPr>
      <w:rFonts w:ascii="sө" w:eastAsia="新細明體" w:hAnsi="sө" w:cs="Times New Roman"/>
      <w:b/>
      <w:bCs/>
      <w:color w:val="0000FF"/>
      <w:kern w:val="0"/>
      <w:szCs w:val="24"/>
    </w:rPr>
  </w:style>
  <w:style w:type="paragraph" w:styleId="a3">
    <w:name w:val="List Paragraph"/>
    <w:basedOn w:val="a"/>
    <w:uiPriority w:val="34"/>
    <w:qFormat/>
    <w:rsid w:val="00BD5EC9"/>
    <w:pPr>
      <w:ind w:leftChars="200" w:left="480"/>
    </w:pPr>
    <w:rPr>
      <w:rFonts w:ascii="Calibri" w:hAnsi="Calibri"/>
      <w:szCs w:val="22"/>
    </w:rPr>
  </w:style>
  <w:style w:type="paragraph" w:customStyle="1" w:styleId="a4">
    <w:name w:val="主旨"/>
    <w:basedOn w:val="a"/>
    <w:rsid w:val="00BD5EC9"/>
    <w:pPr>
      <w:snapToGrid w:val="0"/>
      <w:ind w:left="964" w:hanging="964"/>
      <w:jc w:val="both"/>
    </w:pPr>
    <w:rPr>
      <w:rFonts w:eastAsia="標楷體"/>
      <w:sz w:val="32"/>
      <w:szCs w:val="20"/>
    </w:rPr>
  </w:style>
  <w:style w:type="paragraph" w:styleId="Web">
    <w:name w:val="Normal (Web)"/>
    <w:basedOn w:val="a"/>
    <w:uiPriority w:val="99"/>
    <w:rsid w:val="00BD5EC9"/>
    <w:pPr>
      <w:widowControl/>
      <w:spacing w:before="100" w:beforeAutospacing="1" w:after="100" w:afterAutospacing="1" w:line="360" w:lineRule="auto"/>
    </w:pPr>
    <w:rPr>
      <w:rFonts w:ascii="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1868</Characters>
  <Application>Microsoft Office Word</Application>
  <DocSecurity>0</DocSecurity>
  <Lines>15</Lines>
  <Paragraphs>4</Paragraphs>
  <ScaleCrop>false</ScaleCrop>
  <Company>moex</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2015-07-31T08:44:00Z</dcterms:created>
  <dcterms:modified xsi:type="dcterms:W3CDTF">2015-07-31T08:44:00Z</dcterms:modified>
</cp:coreProperties>
</file>