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80" w:rsidRPr="004B4BC0" w:rsidRDefault="00824A80" w:rsidP="007D794F">
      <w:pPr>
        <w:spacing w:line="500" w:lineRule="exact"/>
        <w:rPr>
          <w:rFonts w:eastAsia="標楷體"/>
          <w:b/>
          <w:sz w:val="32"/>
          <w:szCs w:val="32"/>
        </w:rPr>
      </w:pPr>
      <w:r w:rsidRPr="004B4BC0">
        <w:rPr>
          <w:rFonts w:eastAsia="標楷體" w:hint="eastAsia"/>
          <w:b/>
          <w:sz w:val="32"/>
          <w:szCs w:val="32"/>
        </w:rPr>
        <w:t>第七條附表</w:t>
      </w:r>
      <w:r w:rsidR="00F132E8" w:rsidRPr="004B4BC0">
        <w:rPr>
          <w:rFonts w:eastAsia="標楷體" w:hint="eastAsia"/>
          <w:b/>
          <w:sz w:val="32"/>
          <w:szCs w:val="32"/>
        </w:rPr>
        <w:t>四</w:t>
      </w:r>
    </w:p>
    <w:p w:rsidR="00824A80" w:rsidRPr="004B4BC0" w:rsidRDefault="00824A80" w:rsidP="007D794F">
      <w:pPr>
        <w:spacing w:afterLines="50" w:after="180" w:line="500" w:lineRule="exact"/>
        <w:rPr>
          <w:sz w:val="32"/>
          <w:szCs w:val="32"/>
        </w:rPr>
      </w:pPr>
      <w:r w:rsidRPr="004B4BC0">
        <w:rPr>
          <w:rFonts w:eastAsia="標楷體" w:hint="eastAsia"/>
          <w:b/>
          <w:sz w:val="32"/>
          <w:szCs w:val="32"/>
        </w:rPr>
        <w:t>實務</w:t>
      </w:r>
      <w:r w:rsidR="00F132E8" w:rsidRPr="004B4BC0">
        <w:rPr>
          <w:rFonts w:eastAsia="標楷體" w:hint="eastAsia"/>
          <w:b/>
          <w:sz w:val="32"/>
          <w:szCs w:val="32"/>
        </w:rPr>
        <w:t>歷練類別及單元</w:t>
      </w:r>
      <w:r w:rsidRPr="004B4BC0">
        <w:rPr>
          <w:rFonts w:eastAsia="標楷體" w:hint="eastAsia"/>
          <w:b/>
          <w:sz w:val="32"/>
          <w:szCs w:val="32"/>
        </w:rPr>
        <w:t>認定基準</w:t>
      </w:r>
    </w:p>
    <w:tbl>
      <w:tblPr>
        <w:tblW w:w="9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62"/>
        <w:gridCol w:w="1302"/>
        <w:gridCol w:w="5823"/>
        <w:gridCol w:w="1862"/>
      </w:tblGrid>
      <w:tr w:rsidR="007D794F" w:rsidRPr="00661B48" w:rsidTr="00206955">
        <w:trPr>
          <w:trHeight w:val="392"/>
        </w:trPr>
        <w:tc>
          <w:tcPr>
            <w:tcW w:w="504" w:type="dxa"/>
            <w:vMerge w:val="restart"/>
            <w:vAlign w:val="center"/>
          </w:tcPr>
          <w:p w:rsidR="007D794F" w:rsidRPr="00E64354" w:rsidRDefault="007D794F" w:rsidP="00FD64F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64354">
              <w:rPr>
                <w:rFonts w:ascii="標楷體" w:eastAsia="標楷體" w:hAnsi="標楷體" w:cs="標楷體" w:hint="eastAsia"/>
              </w:rPr>
              <w:t>實務經歷</w:t>
            </w:r>
          </w:p>
        </w:tc>
        <w:tc>
          <w:tcPr>
            <w:tcW w:w="462" w:type="dxa"/>
            <w:vAlign w:val="center"/>
          </w:tcPr>
          <w:p w:rsidR="007D794F" w:rsidRPr="00E64354" w:rsidRDefault="007D794F" w:rsidP="00556FB6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-30" w:left="-72"/>
              <w:jc w:val="center"/>
              <w:rPr>
                <w:rFonts w:ascii="標楷體" w:eastAsia="標楷體" w:hAnsi="標楷體"/>
                <w:kern w:val="0"/>
              </w:rPr>
            </w:pPr>
            <w:r w:rsidRPr="00E64354">
              <w:rPr>
                <w:rFonts w:ascii="標楷體" w:eastAsia="標楷體" w:hAnsi="標楷體" w:hint="eastAsia"/>
                <w:kern w:val="0"/>
              </w:rPr>
              <w:t>類別</w:t>
            </w:r>
          </w:p>
        </w:tc>
        <w:tc>
          <w:tcPr>
            <w:tcW w:w="1302" w:type="dxa"/>
            <w:vAlign w:val="center"/>
          </w:tcPr>
          <w:p w:rsidR="007D794F" w:rsidRPr="00E64354" w:rsidRDefault="007D794F" w:rsidP="005458D5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64354">
              <w:rPr>
                <w:rFonts w:ascii="標楷體" w:eastAsia="標楷體" w:hAnsi="標楷體" w:hint="eastAsia"/>
                <w:kern w:val="0"/>
              </w:rPr>
              <w:t>名稱</w:t>
            </w:r>
          </w:p>
        </w:tc>
        <w:tc>
          <w:tcPr>
            <w:tcW w:w="5823" w:type="dxa"/>
            <w:vAlign w:val="center"/>
          </w:tcPr>
          <w:p w:rsidR="007D794F" w:rsidRPr="00E64354" w:rsidRDefault="007D794F" w:rsidP="008248C6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64354">
              <w:rPr>
                <w:rFonts w:ascii="標楷體" w:eastAsia="標楷體" w:hAnsi="標楷體" w:hint="eastAsia"/>
                <w:kern w:val="0"/>
              </w:rPr>
              <w:t>內容</w:t>
            </w:r>
          </w:p>
        </w:tc>
        <w:tc>
          <w:tcPr>
            <w:tcW w:w="1862" w:type="dxa"/>
            <w:vAlign w:val="center"/>
          </w:tcPr>
          <w:p w:rsidR="007D794F" w:rsidRPr="00E64354" w:rsidRDefault="007D794F" w:rsidP="008248C6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64354">
              <w:rPr>
                <w:rFonts w:ascii="標楷體" w:eastAsia="標楷體" w:hAnsi="標楷體" w:hint="eastAsia"/>
                <w:kern w:val="0"/>
              </w:rPr>
              <w:t>單元數</w:t>
            </w:r>
          </w:p>
        </w:tc>
      </w:tr>
      <w:tr w:rsidR="007D794F" w:rsidRPr="00661B48" w:rsidTr="00206955">
        <w:tc>
          <w:tcPr>
            <w:tcW w:w="504" w:type="dxa"/>
            <w:vMerge/>
            <w:vAlign w:val="center"/>
          </w:tcPr>
          <w:p w:rsidR="007D794F" w:rsidRPr="00E64354" w:rsidRDefault="007D794F" w:rsidP="008248C6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2" w:type="dxa"/>
            <w:vAlign w:val="center"/>
          </w:tcPr>
          <w:p w:rsidR="007D794F" w:rsidRPr="00556FB6" w:rsidRDefault="007D794F" w:rsidP="00556FB6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-30" w:left="-72"/>
              <w:jc w:val="center"/>
              <w:rPr>
                <w:rFonts w:ascii="標楷體" w:eastAsia="標楷體" w:hAnsi="標楷體"/>
                <w:kern w:val="0"/>
              </w:rPr>
            </w:pPr>
            <w:r w:rsidRPr="00556FB6">
              <w:rPr>
                <w:rFonts w:ascii="標楷體" w:eastAsia="標楷體" w:hAnsi="標楷體" w:hint="eastAsia"/>
                <w:kern w:val="0"/>
              </w:rPr>
              <w:t>第一類</w:t>
            </w:r>
          </w:p>
        </w:tc>
        <w:tc>
          <w:tcPr>
            <w:tcW w:w="1302" w:type="dxa"/>
            <w:vAlign w:val="center"/>
          </w:tcPr>
          <w:p w:rsidR="007D794F" w:rsidRPr="00E64354" w:rsidRDefault="007D794F" w:rsidP="008248C6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E64354">
              <w:rPr>
                <w:rFonts w:eastAsia="標楷體" w:hint="eastAsia"/>
              </w:rPr>
              <w:t>調查、試驗或監測</w:t>
            </w:r>
          </w:p>
        </w:tc>
        <w:tc>
          <w:tcPr>
            <w:tcW w:w="5823" w:type="dxa"/>
          </w:tcPr>
          <w:p w:rsidR="007D794F" w:rsidRPr="00E64354" w:rsidRDefault="007D794F" w:rsidP="00225E03">
            <w:pPr>
              <w:widowControl/>
              <w:adjustRightInd w:val="0"/>
              <w:snapToGrid w:val="0"/>
              <w:spacing w:line="300" w:lineRule="exact"/>
              <w:ind w:leftChars="17" w:left="41"/>
              <w:jc w:val="both"/>
              <w:rPr>
                <w:rFonts w:ascii="標楷體" w:eastAsia="標楷體" w:hAnsi="標楷體"/>
              </w:rPr>
            </w:pPr>
            <w:r w:rsidRPr="00E64354">
              <w:rPr>
                <w:rFonts w:ascii="標楷體" w:eastAsia="標楷體" w:hAnsi="標楷體"/>
              </w:rPr>
              <w:t>1.</w:t>
            </w:r>
            <w:r w:rsidRPr="00E64354">
              <w:rPr>
                <w:rFonts w:ascii="標楷體" w:eastAsia="標楷體" w:hAnsi="標楷體" w:hint="eastAsia"/>
              </w:rPr>
              <w:t>調查：</w:t>
            </w:r>
          </w:p>
          <w:p w:rsidR="007D794F" w:rsidRPr="00E64354" w:rsidRDefault="007D794F" w:rsidP="00225E03">
            <w:pPr>
              <w:widowControl/>
              <w:kinsoku w:val="0"/>
              <w:overflowPunct w:val="0"/>
              <w:adjustRightInd w:val="0"/>
              <w:snapToGrid w:val="0"/>
              <w:spacing w:line="300" w:lineRule="exact"/>
              <w:ind w:leftChars="23" w:left="55"/>
              <w:jc w:val="both"/>
              <w:rPr>
                <w:rFonts w:ascii="標楷體" w:eastAsia="標楷體" w:hAnsi="標楷體"/>
              </w:rPr>
            </w:pPr>
            <w:r w:rsidRPr="00E64354">
              <w:rPr>
                <w:rFonts w:ascii="標楷體" w:eastAsia="標楷體" w:hAnsi="標楷體" w:hint="eastAsia"/>
              </w:rPr>
              <w:t>□地質鑽探調查□海上鑽探調查□其他鑽探調查</w:t>
            </w:r>
            <w:r w:rsidRPr="00E64354">
              <w:rPr>
                <w:rFonts w:ascii="標楷體" w:eastAsia="標楷體" w:hAnsi="標楷體"/>
              </w:rPr>
              <w:t>(</w:t>
            </w:r>
            <w:proofErr w:type="gramStart"/>
            <w:r w:rsidRPr="00E64354">
              <w:rPr>
                <w:rFonts w:ascii="標楷體" w:eastAsia="標楷體" w:hAnsi="標楷體" w:hint="eastAsia"/>
              </w:rPr>
              <w:t>如斜孔</w:t>
            </w:r>
            <w:proofErr w:type="gramEnd"/>
            <w:r w:rsidRPr="00E64354">
              <w:rPr>
                <w:rFonts w:ascii="標楷體" w:eastAsia="標楷體" w:hAnsi="標楷體" w:hint="eastAsia"/>
              </w:rPr>
              <w:t>、深孔等</w:t>
            </w:r>
            <w:r w:rsidRPr="00E64354">
              <w:rPr>
                <w:rFonts w:ascii="標楷體" w:eastAsia="標楷體" w:hAnsi="標楷體"/>
              </w:rPr>
              <w:t>)</w:t>
            </w:r>
            <w:r w:rsidRPr="00E64354">
              <w:rPr>
                <w:rFonts w:ascii="標楷體" w:eastAsia="標楷體" w:hAnsi="標楷體" w:hint="eastAsia"/>
              </w:rPr>
              <w:t>□基地地質調查□斷層或其他構造調查□土石流調查□崩塌地調查□現地抽水試驗□地下水文調查□地下水污染調查□地質災害調查□植生調查□地球物理探測□其他現場調查</w:t>
            </w:r>
            <w:r w:rsidRPr="00E64354">
              <w:rPr>
                <w:rFonts w:ascii="標楷體" w:eastAsia="標楷體" w:hAnsi="標楷體"/>
              </w:rPr>
              <w:t>(</w:t>
            </w:r>
            <w:r w:rsidRPr="00E64354">
              <w:rPr>
                <w:rFonts w:ascii="標楷體" w:eastAsia="標楷體" w:hAnsi="標楷體" w:hint="eastAsia"/>
              </w:rPr>
              <w:t>或測量</w:t>
            </w:r>
            <w:r w:rsidRPr="00E64354">
              <w:rPr>
                <w:rFonts w:ascii="標楷體" w:eastAsia="標楷體" w:hAnsi="標楷體"/>
              </w:rPr>
              <w:t>)</w:t>
            </w:r>
          </w:p>
          <w:p w:rsidR="007D794F" w:rsidRPr="00E64354" w:rsidRDefault="007D794F" w:rsidP="00225E03">
            <w:pPr>
              <w:widowControl/>
              <w:adjustRightInd w:val="0"/>
              <w:snapToGrid w:val="0"/>
              <w:spacing w:line="300" w:lineRule="exact"/>
              <w:ind w:leftChars="17" w:left="41"/>
              <w:jc w:val="both"/>
              <w:rPr>
                <w:rFonts w:ascii="標楷體" w:eastAsia="標楷體" w:hAnsi="標楷體"/>
              </w:rPr>
            </w:pPr>
            <w:r w:rsidRPr="00E64354">
              <w:rPr>
                <w:rFonts w:ascii="標楷體" w:eastAsia="標楷體" w:hAnsi="標楷體"/>
              </w:rPr>
              <w:t>2.</w:t>
            </w:r>
            <w:r w:rsidRPr="00E64354">
              <w:rPr>
                <w:rFonts w:ascii="標楷體" w:eastAsia="標楷體" w:hAnsi="標楷體" w:hint="eastAsia"/>
              </w:rPr>
              <w:t>試驗：</w:t>
            </w:r>
          </w:p>
          <w:p w:rsidR="007D794F" w:rsidRPr="00E64354" w:rsidRDefault="007D794F" w:rsidP="00225E03">
            <w:pPr>
              <w:widowControl/>
              <w:kinsoku w:val="0"/>
              <w:overflowPunct w:val="0"/>
              <w:adjustRightInd w:val="0"/>
              <w:snapToGrid w:val="0"/>
              <w:spacing w:line="300" w:lineRule="exact"/>
              <w:ind w:leftChars="23" w:left="55"/>
              <w:jc w:val="both"/>
              <w:rPr>
                <w:rFonts w:ascii="標楷體" w:eastAsia="標楷體" w:hAnsi="標楷體"/>
              </w:rPr>
            </w:pPr>
            <w:r w:rsidRPr="00E64354">
              <w:rPr>
                <w:rFonts w:ascii="標楷體" w:eastAsia="標楷體" w:hAnsi="標楷體" w:hint="eastAsia"/>
              </w:rPr>
              <w:t>□現地試驗</w:t>
            </w:r>
            <w:r w:rsidRPr="00E64354">
              <w:rPr>
                <w:rFonts w:ascii="標楷體" w:eastAsia="標楷體" w:hAnsi="標楷體"/>
              </w:rPr>
              <w:t>(</w:t>
            </w:r>
            <w:r w:rsidRPr="00E64354">
              <w:rPr>
                <w:rFonts w:ascii="標楷體" w:eastAsia="標楷體" w:hAnsi="標楷體" w:hint="eastAsia"/>
              </w:rPr>
              <w:t>如平</w:t>
            </w:r>
            <w:proofErr w:type="gramStart"/>
            <w:r w:rsidRPr="00E64354">
              <w:rPr>
                <w:rFonts w:ascii="標楷體" w:eastAsia="標楷體" w:hAnsi="標楷體" w:hint="eastAsia"/>
              </w:rPr>
              <w:t>鈑</w:t>
            </w:r>
            <w:proofErr w:type="gramEnd"/>
            <w:r w:rsidRPr="00E64354">
              <w:rPr>
                <w:rFonts w:ascii="標楷體" w:eastAsia="標楷體" w:hAnsi="標楷體" w:hint="eastAsia"/>
              </w:rPr>
              <w:t>載重，</w:t>
            </w:r>
            <w:proofErr w:type="gramStart"/>
            <w:r w:rsidRPr="00E64354">
              <w:rPr>
                <w:rFonts w:ascii="標楷體" w:eastAsia="標楷體" w:hAnsi="標楷體" w:hint="eastAsia"/>
              </w:rPr>
              <w:t>直剪等</w:t>
            </w:r>
            <w:proofErr w:type="gramEnd"/>
            <w:r w:rsidRPr="00E64354">
              <w:rPr>
                <w:rFonts w:ascii="標楷體" w:eastAsia="標楷體" w:hAnsi="標楷體"/>
              </w:rPr>
              <w:t>)</w:t>
            </w:r>
            <w:r w:rsidRPr="00E64354">
              <w:rPr>
                <w:rFonts w:ascii="標楷體" w:eastAsia="標楷體" w:hAnsi="標楷體" w:hint="eastAsia"/>
              </w:rPr>
              <w:t>□航</w:t>
            </w:r>
            <w:proofErr w:type="gramStart"/>
            <w:r w:rsidRPr="00E64354">
              <w:rPr>
                <w:rFonts w:ascii="標楷體" w:eastAsia="標楷體" w:hAnsi="標楷體" w:hint="eastAsia"/>
              </w:rPr>
              <w:t>照判釋</w:t>
            </w:r>
            <w:proofErr w:type="gramEnd"/>
            <w:r w:rsidRPr="00E64354">
              <w:rPr>
                <w:rFonts w:ascii="標楷體" w:eastAsia="標楷體" w:hAnsi="標楷體" w:hint="eastAsia"/>
              </w:rPr>
              <w:t>□基樁載重試驗□</w:t>
            </w:r>
            <w:proofErr w:type="gramStart"/>
            <w:r w:rsidRPr="00E64354">
              <w:rPr>
                <w:rFonts w:ascii="標楷體" w:eastAsia="標楷體" w:hAnsi="標楷體" w:hint="eastAsia"/>
              </w:rPr>
              <w:t>地錨揚起</w:t>
            </w:r>
            <w:proofErr w:type="gramEnd"/>
            <w:r w:rsidRPr="00E64354">
              <w:rPr>
                <w:rFonts w:ascii="標楷體" w:eastAsia="標楷體" w:hAnsi="標楷體" w:hint="eastAsia"/>
              </w:rPr>
              <w:t>試驗□地質改良成效驗收試驗□土壤實驗室試驗</w:t>
            </w:r>
            <w:r w:rsidRPr="00E64354">
              <w:rPr>
                <w:rFonts w:ascii="標楷體" w:eastAsia="標楷體" w:hAnsi="標楷體"/>
              </w:rPr>
              <w:t>(</w:t>
            </w:r>
            <w:r w:rsidRPr="00E64354">
              <w:rPr>
                <w:rFonts w:ascii="標楷體" w:eastAsia="標楷體" w:hAnsi="標楷體" w:hint="eastAsia"/>
              </w:rPr>
              <w:t>如物性、單壓、三軸、</w:t>
            </w:r>
            <w:proofErr w:type="gramStart"/>
            <w:r w:rsidRPr="00E64354">
              <w:rPr>
                <w:rFonts w:ascii="標楷體" w:eastAsia="標楷體" w:hAnsi="標楷體" w:hint="eastAsia"/>
              </w:rPr>
              <w:t>直剪、壓密</w:t>
            </w:r>
            <w:proofErr w:type="gramEnd"/>
            <w:r w:rsidRPr="00E64354">
              <w:rPr>
                <w:rFonts w:ascii="標楷體" w:eastAsia="標楷體" w:hAnsi="標楷體" w:hint="eastAsia"/>
              </w:rPr>
              <w:t>、透水或</w:t>
            </w:r>
            <w:r w:rsidRPr="00E64354">
              <w:rPr>
                <w:rFonts w:ascii="標楷體" w:eastAsia="標楷體" w:hAnsi="標楷體"/>
              </w:rPr>
              <w:t>CBR</w:t>
            </w:r>
            <w:r w:rsidRPr="00E64354">
              <w:rPr>
                <w:rFonts w:ascii="標楷體" w:eastAsia="標楷體" w:hAnsi="標楷體" w:hint="eastAsia"/>
              </w:rPr>
              <w:t>等</w:t>
            </w:r>
            <w:r w:rsidRPr="00E64354">
              <w:rPr>
                <w:rFonts w:ascii="標楷體" w:eastAsia="標楷體" w:hAnsi="標楷體"/>
              </w:rPr>
              <w:t>)</w:t>
            </w:r>
            <w:r w:rsidRPr="00E64354">
              <w:rPr>
                <w:rFonts w:ascii="標楷體" w:eastAsia="標楷體" w:hAnsi="標楷體" w:hint="eastAsia"/>
              </w:rPr>
              <w:t>□岩石實驗室試驗</w:t>
            </w:r>
            <w:r w:rsidRPr="00E64354">
              <w:rPr>
                <w:rFonts w:ascii="標楷體" w:eastAsia="標楷體" w:hAnsi="標楷體"/>
              </w:rPr>
              <w:t>(</w:t>
            </w:r>
            <w:r w:rsidRPr="00E64354">
              <w:rPr>
                <w:rFonts w:ascii="標楷體" w:eastAsia="標楷體" w:hAnsi="標楷體" w:hint="eastAsia"/>
              </w:rPr>
              <w:t>如物性、單壓、</w:t>
            </w:r>
            <w:proofErr w:type="gramStart"/>
            <w:r w:rsidRPr="00E64354">
              <w:rPr>
                <w:rFonts w:ascii="標楷體" w:eastAsia="標楷體" w:hAnsi="標楷體" w:hint="eastAsia"/>
              </w:rPr>
              <w:t>抗張</w:t>
            </w:r>
            <w:proofErr w:type="gramEnd"/>
            <w:r w:rsidRPr="00E64354">
              <w:rPr>
                <w:rFonts w:ascii="標楷體" w:eastAsia="標楷體" w:hAnsi="標楷體" w:hint="eastAsia"/>
              </w:rPr>
              <w:t>、三軸、</w:t>
            </w:r>
            <w:proofErr w:type="gramStart"/>
            <w:r w:rsidRPr="00E64354">
              <w:rPr>
                <w:rFonts w:ascii="標楷體" w:eastAsia="標楷體" w:hAnsi="標楷體" w:hint="eastAsia"/>
              </w:rPr>
              <w:t>直剪</w:t>
            </w:r>
            <w:proofErr w:type="gramEnd"/>
            <w:r w:rsidRPr="00E64354">
              <w:rPr>
                <w:rFonts w:ascii="標楷體" w:eastAsia="標楷體" w:hAnsi="標楷體" w:hint="eastAsia"/>
              </w:rPr>
              <w:t>、消散耐久或點荷重等</w:t>
            </w:r>
            <w:r w:rsidRPr="00E64354">
              <w:rPr>
                <w:rFonts w:ascii="標楷體" w:eastAsia="標楷體" w:hAnsi="標楷體"/>
              </w:rPr>
              <w:t>)</w:t>
            </w:r>
            <w:r w:rsidRPr="00E64354">
              <w:rPr>
                <w:rFonts w:ascii="標楷體" w:eastAsia="標楷體" w:hAnsi="標楷體" w:hint="eastAsia"/>
              </w:rPr>
              <w:t>□調查、試驗之規範及法規□調查、試驗之估價□其他室內試驗或現地試驗</w:t>
            </w:r>
            <w:bookmarkStart w:id="0" w:name="_GoBack"/>
            <w:bookmarkEnd w:id="0"/>
          </w:p>
          <w:p w:rsidR="007D794F" w:rsidRPr="00E64354" w:rsidRDefault="007D794F" w:rsidP="00225E03">
            <w:pPr>
              <w:widowControl/>
              <w:adjustRightInd w:val="0"/>
              <w:snapToGrid w:val="0"/>
              <w:spacing w:line="300" w:lineRule="exact"/>
              <w:ind w:leftChars="17" w:left="41"/>
              <w:jc w:val="both"/>
              <w:rPr>
                <w:rFonts w:ascii="標楷體" w:eastAsia="標楷體" w:hAnsi="標楷體"/>
              </w:rPr>
            </w:pPr>
            <w:r w:rsidRPr="00E64354">
              <w:rPr>
                <w:rFonts w:ascii="標楷體" w:eastAsia="標楷體" w:hAnsi="標楷體"/>
              </w:rPr>
              <w:t>3.</w:t>
            </w:r>
            <w:r w:rsidRPr="00E64354">
              <w:rPr>
                <w:rFonts w:ascii="標楷體" w:eastAsia="標楷體" w:hAnsi="標楷體" w:hint="eastAsia"/>
              </w:rPr>
              <w:t>監測：</w:t>
            </w:r>
          </w:p>
          <w:p w:rsidR="007D794F" w:rsidRPr="00E64354" w:rsidRDefault="007D794F" w:rsidP="00225E03">
            <w:pPr>
              <w:widowControl/>
              <w:kinsoku w:val="0"/>
              <w:overflowPunct w:val="0"/>
              <w:adjustRightInd w:val="0"/>
              <w:snapToGrid w:val="0"/>
              <w:spacing w:line="300" w:lineRule="exact"/>
              <w:ind w:leftChars="23" w:left="55"/>
              <w:jc w:val="both"/>
              <w:rPr>
                <w:rFonts w:ascii="標楷體" w:eastAsia="標楷體" w:hAnsi="標楷體"/>
              </w:rPr>
            </w:pPr>
            <w:r w:rsidRPr="00E64354">
              <w:rPr>
                <w:rFonts w:ascii="標楷體" w:eastAsia="標楷體" w:hAnsi="標楷體" w:hint="eastAsia"/>
              </w:rPr>
              <w:t>□坡地安全監測□開挖工程安全監測□隧道安全監測□橋梁安全</w:t>
            </w:r>
            <w:proofErr w:type="gramStart"/>
            <w:r w:rsidRPr="00E64354">
              <w:rPr>
                <w:rFonts w:ascii="標楷體" w:eastAsia="標楷體" w:hAnsi="標楷體" w:hint="eastAsia"/>
              </w:rPr>
              <w:t>監測□壩工安</w:t>
            </w:r>
            <w:proofErr w:type="gramEnd"/>
            <w:r w:rsidRPr="00E64354">
              <w:rPr>
                <w:rFonts w:ascii="標楷體" w:eastAsia="標楷體" w:hAnsi="標楷體" w:hint="eastAsia"/>
              </w:rPr>
              <w:t>全監測□其他監測</w:t>
            </w:r>
          </w:p>
        </w:tc>
        <w:tc>
          <w:tcPr>
            <w:tcW w:w="1862" w:type="dxa"/>
            <w:vMerge w:val="restart"/>
            <w:vAlign w:val="center"/>
          </w:tcPr>
          <w:p w:rsidR="007D794F" w:rsidRPr="00E64354" w:rsidRDefault="007D794F" w:rsidP="004E6FD4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E64354">
              <w:rPr>
                <w:rFonts w:eastAsia="標楷體" w:hint="eastAsia"/>
              </w:rPr>
              <w:t>報名第二階段考試前應至少完成</w:t>
            </w:r>
            <w:proofErr w:type="gramStart"/>
            <w:r w:rsidRPr="00E64354">
              <w:rPr>
                <w:rFonts w:eastAsia="標楷體" w:hint="eastAsia"/>
              </w:rPr>
              <w:t>第一類至第三</w:t>
            </w:r>
            <w:proofErr w:type="gramEnd"/>
            <w:r w:rsidRPr="00E64354">
              <w:rPr>
                <w:rFonts w:eastAsia="標楷體" w:hint="eastAsia"/>
              </w:rPr>
              <w:t>類所列單元內容合計十個以上或第三類所列單元內容五個以上</w:t>
            </w:r>
          </w:p>
        </w:tc>
      </w:tr>
      <w:tr w:rsidR="007D794F" w:rsidRPr="00661B48" w:rsidTr="00206955">
        <w:tc>
          <w:tcPr>
            <w:tcW w:w="504" w:type="dxa"/>
            <w:vMerge/>
          </w:tcPr>
          <w:p w:rsidR="007D794F" w:rsidRPr="00E64354" w:rsidRDefault="007D794F" w:rsidP="008248C6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2" w:type="dxa"/>
            <w:vAlign w:val="center"/>
          </w:tcPr>
          <w:p w:rsidR="007D794F" w:rsidRPr="0049440A" w:rsidRDefault="007D794F" w:rsidP="0049440A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-30" w:left="-72"/>
              <w:jc w:val="center"/>
              <w:rPr>
                <w:rFonts w:ascii="標楷體" w:eastAsia="標楷體" w:hAnsi="標楷體"/>
                <w:kern w:val="0"/>
              </w:rPr>
            </w:pPr>
            <w:r w:rsidRPr="0049440A">
              <w:rPr>
                <w:rFonts w:ascii="標楷體" w:eastAsia="標楷體" w:hAnsi="標楷體" w:hint="eastAsia"/>
                <w:kern w:val="0"/>
              </w:rPr>
              <w:t>第二類</w:t>
            </w:r>
          </w:p>
        </w:tc>
        <w:tc>
          <w:tcPr>
            <w:tcW w:w="1302" w:type="dxa"/>
            <w:vAlign w:val="center"/>
          </w:tcPr>
          <w:p w:rsidR="007D794F" w:rsidRPr="00E64354" w:rsidRDefault="007D794F" w:rsidP="008248C6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bCs/>
              </w:rPr>
            </w:pPr>
            <w:r w:rsidRPr="00E64354">
              <w:rPr>
                <w:rFonts w:eastAsia="標楷體" w:hint="eastAsia"/>
              </w:rPr>
              <w:t>規劃、分析或設計</w:t>
            </w:r>
          </w:p>
        </w:tc>
        <w:tc>
          <w:tcPr>
            <w:tcW w:w="5823" w:type="dxa"/>
          </w:tcPr>
          <w:p w:rsidR="007D794F" w:rsidRPr="00E64354" w:rsidRDefault="007D794F" w:rsidP="004E6FD4">
            <w:pPr>
              <w:widowControl/>
              <w:kinsoku w:val="0"/>
              <w:overflowPunct w:val="0"/>
              <w:adjustRightInd w:val="0"/>
              <w:snapToGrid w:val="0"/>
              <w:spacing w:line="300" w:lineRule="exact"/>
              <w:ind w:leftChars="23" w:left="55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E64354">
              <w:rPr>
                <w:rFonts w:ascii="標楷體" w:eastAsia="標楷體" w:hAnsi="標楷體" w:hint="eastAsia"/>
              </w:rPr>
              <w:t>□深開挖工程□連續壁、擋</w:t>
            </w:r>
            <w:proofErr w:type="gramStart"/>
            <w:r w:rsidRPr="00E64354">
              <w:rPr>
                <w:rFonts w:ascii="標楷體" w:eastAsia="標楷體" w:hAnsi="標楷體" w:hint="eastAsia"/>
              </w:rPr>
              <w:t>土排樁</w:t>
            </w:r>
            <w:proofErr w:type="gramEnd"/>
            <w:r w:rsidRPr="00E64354">
              <w:rPr>
                <w:rFonts w:ascii="標楷體" w:eastAsia="標楷體" w:hAnsi="標楷體" w:hint="eastAsia"/>
              </w:rPr>
              <w:t>□支撐工程□山坡地護坡工程□坡地開發工程□</w:t>
            </w:r>
            <w:proofErr w:type="gramStart"/>
            <w:r w:rsidRPr="00E64354">
              <w:rPr>
                <w:rFonts w:ascii="標楷體" w:eastAsia="標楷體" w:hAnsi="標楷體" w:hint="eastAsia"/>
              </w:rPr>
              <w:t>背拉式擋</w:t>
            </w:r>
            <w:proofErr w:type="gramEnd"/>
            <w:r w:rsidRPr="00E64354">
              <w:rPr>
                <w:rFonts w:ascii="標楷體" w:eastAsia="標楷體" w:hAnsi="標楷體" w:hint="eastAsia"/>
              </w:rPr>
              <w:t>土工程□地錨工程□邊</w:t>
            </w:r>
            <w:proofErr w:type="gramStart"/>
            <w:r w:rsidRPr="00E64354">
              <w:rPr>
                <w:rFonts w:ascii="標楷體" w:eastAsia="標楷體" w:hAnsi="標楷體" w:hint="eastAsia"/>
              </w:rPr>
              <w:t>坡擋土排樁及抗滑樁</w:t>
            </w:r>
            <w:proofErr w:type="gramEnd"/>
            <w:r w:rsidRPr="00E64354">
              <w:rPr>
                <w:rFonts w:ascii="標楷體" w:eastAsia="標楷體" w:hAnsi="標楷體" w:hint="eastAsia"/>
              </w:rPr>
              <w:t>工程□</w:t>
            </w:r>
            <w:proofErr w:type="gramStart"/>
            <w:r w:rsidRPr="00E64354">
              <w:rPr>
                <w:rFonts w:ascii="標楷體" w:eastAsia="標楷體" w:hAnsi="標楷體" w:hint="eastAsia"/>
              </w:rPr>
              <w:t>加勁擋土牆</w:t>
            </w:r>
            <w:proofErr w:type="gramEnd"/>
            <w:r w:rsidRPr="00E64354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E64354">
              <w:rPr>
                <w:rFonts w:ascii="標楷體" w:eastAsia="標楷體" w:hAnsi="標楷體" w:hint="eastAsia"/>
              </w:rPr>
              <w:t>土釘</w:t>
            </w:r>
            <w:r w:rsidRPr="00E64354">
              <w:rPr>
                <w:rFonts w:ascii="標楷體" w:eastAsia="標楷體" w:hAnsi="標楷體"/>
              </w:rPr>
              <w:t>(</w:t>
            </w:r>
            <w:r w:rsidRPr="00E64354">
              <w:rPr>
                <w:rFonts w:ascii="標楷體" w:eastAsia="標楷體" w:hAnsi="標楷體" w:hint="eastAsia"/>
              </w:rPr>
              <w:t>或岩釘</w:t>
            </w:r>
            <w:proofErr w:type="gramEnd"/>
            <w:r w:rsidRPr="00E64354">
              <w:rPr>
                <w:rFonts w:ascii="標楷體" w:eastAsia="標楷體" w:hAnsi="標楷體"/>
              </w:rPr>
              <w:t>)</w:t>
            </w:r>
            <w:r w:rsidRPr="00E64354">
              <w:rPr>
                <w:rFonts w:ascii="標楷體" w:eastAsia="標楷體" w:hAnsi="標楷體" w:hint="eastAsia"/>
              </w:rPr>
              <w:t>護坡工程□</w:t>
            </w:r>
            <w:r w:rsidRPr="00E64354">
              <w:rPr>
                <w:rFonts w:ascii="標楷體" w:eastAsia="標楷體" w:hAnsi="標楷體"/>
              </w:rPr>
              <w:t>RC</w:t>
            </w:r>
            <w:r w:rsidRPr="00E64354">
              <w:rPr>
                <w:rFonts w:ascii="標楷體" w:eastAsia="標楷體" w:hAnsi="標楷體" w:hint="eastAsia"/>
              </w:rPr>
              <w:t>擋土牆□</w:t>
            </w:r>
            <w:proofErr w:type="gramStart"/>
            <w:r w:rsidRPr="00E64354">
              <w:rPr>
                <w:rFonts w:ascii="標楷體" w:eastAsia="標楷體" w:hAnsi="標楷體" w:hint="eastAsia"/>
              </w:rPr>
              <w:t>土釘</w:t>
            </w:r>
            <w:r w:rsidRPr="00E64354">
              <w:rPr>
                <w:rFonts w:ascii="標楷體" w:eastAsia="標楷體" w:hAnsi="標楷體"/>
              </w:rPr>
              <w:t>(</w:t>
            </w:r>
            <w:r w:rsidRPr="00E64354">
              <w:rPr>
                <w:rFonts w:ascii="標楷體" w:eastAsia="標楷體" w:hAnsi="標楷體" w:hint="eastAsia"/>
              </w:rPr>
              <w:t>或岩釘</w:t>
            </w:r>
            <w:proofErr w:type="gramEnd"/>
            <w:r w:rsidRPr="00E64354">
              <w:rPr>
                <w:rFonts w:ascii="標楷體" w:eastAsia="標楷體" w:hAnsi="標楷體"/>
              </w:rPr>
              <w:t>)</w:t>
            </w:r>
            <w:r w:rsidRPr="00E64354">
              <w:rPr>
                <w:rFonts w:ascii="標楷體" w:eastAsia="標楷體" w:hAnsi="標楷體" w:hint="eastAsia"/>
              </w:rPr>
              <w:t>工程□水土保持計畫□土壤隧道工程□排水工程□岩石隧道工程□崩塌地整治□地盤改良工程□</w:t>
            </w:r>
            <w:proofErr w:type="gramStart"/>
            <w:r w:rsidRPr="00E64354">
              <w:rPr>
                <w:rFonts w:ascii="標楷體" w:eastAsia="標楷體" w:hAnsi="標楷體" w:hint="eastAsia"/>
              </w:rPr>
              <w:t>舖</w:t>
            </w:r>
            <w:proofErr w:type="gramEnd"/>
            <w:r w:rsidRPr="00E64354">
              <w:rPr>
                <w:rFonts w:ascii="標楷體" w:eastAsia="標楷體" w:hAnsi="標楷體" w:hint="eastAsia"/>
              </w:rPr>
              <w:t>面設計□大地工程數值分析□道路</w:t>
            </w:r>
            <w:proofErr w:type="gramStart"/>
            <w:r w:rsidRPr="00E64354">
              <w:rPr>
                <w:rFonts w:ascii="標楷體" w:eastAsia="標楷體" w:hAnsi="標楷體" w:hint="eastAsia"/>
              </w:rPr>
              <w:t>路工定</w:t>
            </w:r>
            <w:proofErr w:type="gramEnd"/>
            <w:r w:rsidRPr="00E64354">
              <w:rPr>
                <w:rFonts w:ascii="標楷體" w:eastAsia="標楷體" w:hAnsi="標楷體" w:hint="eastAsia"/>
              </w:rPr>
              <w:t>線□儲槽基礎工程□橋梁基礎工程□液化潛能評估及處理□山坡地構造物基礎開挖及擋土支撐□基樁工程□</w:t>
            </w:r>
            <w:proofErr w:type="gramStart"/>
            <w:r w:rsidRPr="00E64354">
              <w:rPr>
                <w:rFonts w:ascii="標楷體" w:eastAsia="標楷體" w:hAnsi="標楷體" w:hint="eastAsia"/>
              </w:rPr>
              <w:t>淺基及</w:t>
            </w:r>
            <w:proofErr w:type="gramEnd"/>
            <w:r w:rsidRPr="00E64354">
              <w:rPr>
                <w:rFonts w:ascii="標楷體" w:eastAsia="標楷體" w:hAnsi="標楷體" w:hint="eastAsia"/>
              </w:rPr>
              <w:t>井基工程□特殊地工結構工程□港灣工程</w:t>
            </w:r>
            <w:proofErr w:type="gramStart"/>
            <w:r w:rsidRPr="00E64354">
              <w:rPr>
                <w:rFonts w:ascii="標楷體" w:eastAsia="標楷體" w:hAnsi="標楷體" w:hint="eastAsia"/>
              </w:rPr>
              <w:t>□壩工</w:t>
            </w:r>
            <w:r w:rsidRPr="00E64354">
              <w:rPr>
                <w:rFonts w:ascii="標楷體" w:eastAsia="標楷體" w:hAnsi="標楷體"/>
              </w:rPr>
              <w:t>(</w:t>
            </w:r>
            <w:r w:rsidRPr="00E64354">
              <w:rPr>
                <w:rFonts w:ascii="標楷體" w:eastAsia="標楷體" w:hAnsi="標楷體" w:hint="eastAsia"/>
              </w:rPr>
              <w:t>如拱壩、</w:t>
            </w:r>
            <w:proofErr w:type="gramEnd"/>
            <w:r w:rsidRPr="00E64354">
              <w:rPr>
                <w:rFonts w:ascii="標楷體" w:eastAsia="標楷體" w:hAnsi="標楷體" w:hint="eastAsia"/>
              </w:rPr>
              <w:t>土石壩等</w:t>
            </w:r>
            <w:r w:rsidRPr="00E64354">
              <w:rPr>
                <w:rFonts w:ascii="標楷體" w:eastAsia="標楷體" w:hAnsi="標楷體"/>
              </w:rPr>
              <w:t>)</w:t>
            </w:r>
            <w:r w:rsidRPr="00E64354">
              <w:rPr>
                <w:rFonts w:ascii="標楷體" w:eastAsia="標楷體" w:hAnsi="標楷體" w:hint="eastAsia"/>
              </w:rPr>
              <w:t>□坡地安全監測□開挖工程安全監測□規劃、分析、設計相關規範及法規□橋梁安全監測</w:t>
            </w:r>
            <w:r w:rsidRPr="00E64354">
              <w:rPr>
                <w:rFonts w:ascii="標楷體" w:eastAsia="標楷體" w:hAnsi="標楷體"/>
              </w:rPr>
              <w:t xml:space="preserve"> </w:t>
            </w:r>
            <w:r w:rsidRPr="00E64354">
              <w:rPr>
                <w:rFonts w:ascii="標楷體" w:eastAsia="標楷體" w:hAnsi="標楷體" w:hint="eastAsia"/>
              </w:rPr>
              <w:t>□隧道安全監測□規劃、分析、設計相關</w:t>
            </w:r>
            <w:proofErr w:type="gramStart"/>
            <w:r w:rsidRPr="00E64354">
              <w:rPr>
                <w:rFonts w:ascii="標楷體" w:eastAsia="標楷體" w:hAnsi="標楷體" w:hint="eastAsia"/>
              </w:rPr>
              <w:t>估價□壩工安</w:t>
            </w:r>
            <w:proofErr w:type="gramEnd"/>
            <w:r w:rsidRPr="00E64354">
              <w:rPr>
                <w:rFonts w:ascii="標楷體" w:eastAsia="標楷體" w:hAnsi="標楷體" w:hint="eastAsia"/>
              </w:rPr>
              <w:t>全監測□其他工程規劃、分析、設計</w:t>
            </w:r>
          </w:p>
        </w:tc>
        <w:tc>
          <w:tcPr>
            <w:tcW w:w="1862" w:type="dxa"/>
            <w:vMerge/>
          </w:tcPr>
          <w:p w:rsidR="007D794F" w:rsidRPr="00E64354" w:rsidRDefault="007D794F" w:rsidP="004E6FD4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00" w:left="1145" w:hangingChars="277" w:hanging="665"/>
              <w:jc w:val="both"/>
              <w:rPr>
                <w:rFonts w:ascii="標楷體" w:eastAsia="標楷體" w:hAnsi="標楷體"/>
              </w:rPr>
            </w:pPr>
          </w:p>
        </w:tc>
      </w:tr>
      <w:tr w:rsidR="007D794F" w:rsidRPr="00661B48" w:rsidTr="00206955">
        <w:tc>
          <w:tcPr>
            <w:tcW w:w="504" w:type="dxa"/>
            <w:vMerge/>
          </w:tcPr>
          <w:p w:rsidR="007D794F" w:rsidRPr="00E64354" w:rsidRDefault="007D794F" w:rsidP="008248C6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2" w:type="dxa"/>
            <w:vAlign w:val="center"/>
          </w:tcPr>
          <w:p w:rsidR="007D794F" w:rsidRPr="00E64354" w:rsidRDefault="007D794F" w:rsidP="0049440A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-30" w:left="-72"/>
              <w:jc w:val="center"/>
              <w:rPr>
                <w:rFonts w:eastAsia="標楷體"/>
                <w:bCs/>
              </w:rPr>
            </w:pPr>
            <w:r w:rsidRPr="0049440A">
              <w:rPr>
                <w:rFonts w:ascii="標楷體" w:eastAsia="標楷體" w:hAnsi="標楷體" w:hint="eastAsia"/>
                <w:kern w:val="0"/>
              </w:rPr>
              <w:t>第三</w:t>
            </w:r>
            <w:r w:rsidRPr="00E64354">
              <w:rPr>
                <w:rFonts w:eastAsia="標楷體" w:hint="eastAsia"/>
                <w:bCs/>
              </w:rPr>
              <w:t>類</w:t>
            </w:r>
          </w:p>
        </w:tc>
        <w:tc>
          <w:tcPr>
            <w:tcW w:w="1302" w:type="dxa"/>
            <w:vAlign w:val="center"/>
          </w:tcPr>
          <w:p w:rsidR="007D794F" w:rsidRPr="00E64354" w:rsidRDefault="007D794F" w:rsidP="008248C6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bCs/>
              </w:rPr>
            </w:pPr>
            <w:r w:rsidRPr="00E64354">
              <w:rPr>
                <w:rFonts w:eastAsia="標楷體" w:hint="eastAsia"/>
              </w:rPr>
              <w:t>施工、監造或管理</w:t>
            </w:r>
          </w:p>
        </w:tc>
        <w:tc>
          <w:tcPr>
            <w:tcW w:w="5823" w:type="dxa"/>
          </w:tcPr>
          <w:p w:rsidR="007D794F" w:rsidRPr="00E64354" w:rsidRDefault="007D794F" w:rsidP="004E6FD4">
            <w:pPr>
              <w:widowControl/>
              <w:kinsoku w:val="0"/>
              <w:overflowPunct w:val="0"/>
              <w:adjustRightInd w:val="0"/>
              <w:snapToGrid w:val="0"/>
              <w:spacing w:line="300" w:lineRule="exact"/>
              <w:ind w:leftChars="23" w:left="55"/>
              <w:jc w:val="both"/>
              <w:rPr>
                <w:rFonts w:ascii="標楷體" w:eastAsia="標楷體" w:hAnsi="標楷體"/>
                <w:bCs/>
              </w:rPr>
            </w:pPr>
            <w:r w:rsidRPr="00E64354">
              <w:rPr>
                <w:rFonts w:ascii="標楷體" w:eastAsia="標楷體" w:hAnsi="標楷體" w:hint="eastAsia"/>
              </w:rPr>
              <w:t>□深開挖工程□連續壁、擋</w:t>
            </w:r>
            <w:proofErr w:type="gramStart"/>
            <w:r w:rsidRPr="00E64354">
              <w:rPr>
                <w:rFonts w:ascii="標楷體" w:eastAsia="標楷體" w:hAnsi="標楷體" w:hint="eastAsia"/>
              </w:rPr>
              <w:t>土排樁</w:t>
            </w:r>
            <w:proofErr w:type="gramEnd"/>
            <w:r w:rsidRPr="00E64354">
              <w:rPr>
                <w:rFonts w:ascii="標楷體" w:eastAsia="標楷體" w:hAnsi="標楷體" w:hint="eastAsia"/>
              </w:rPr>
              <w:t>□支撐工程□坡地開發工程□地錨工程□</w:t>
            </w:r>
            <w:proofErr w:type="gramStart"/>
            <w:r w:rsidRPr="00E64354">
              <w:rPr>
                <w:rFonts w:ascii="標楷體" w:eastAsia="標楷體" w:hAnsi="標楷體" w:hint="eastAsia"/>
              </w:rPr>
              <w:t>加勁擋土牆</w:t>
            </w:r>
            <w:proofErr w:type="gramEnd"/>
            <w:r w:rsidRPr="00E64354">
              <w:rPr>
                <w:rFonts w:ascii="標楷體" w:eastAsia="標楷體" w:hAnsi="標楷體" w:hint="eastAsia"/>
              </w:rPr>
              <w:t>□</w:t>
            </w:r>
            <w:r w:rsidRPr="00E64354">
              <w:rPr>
                <w:rFonts w:ascii="標楷體" w:eastAsia="標楷體" w:hAnsi="標楷體"/>
              </w:rPr>
              <w:t>RC</w:t>
            </w:r>
            <w:r w:rsidRPr="00E64354">
              <w:rPr>
                <w:rFonts w:ascii="標楷體" w:eastAsia="標楷體" w:hAnsi="標楷體" w:hint="eastAsia"/>
              </w:rPr>
              <w:t>擋土牆□山坡地護坡工程□邊</w:t>
            </w:r>
            <w:proofErr w:type="gramStart"/>
            <w:r w:rsidRPr="00E64354">
              <w:rPr>
                <w:rFonts w:ascii="標楷體" w:eastAsia="標楷體" w:hAnsi="標楷體" w:hint="eastAsia"/>
              </w:rPr>
              <w:t>坡擋土排樁及抗滑樁</w:t>
            </w:r>
            <w:proofErr w:type="gramEnd"/>
            <w:r w:rsidRPr="00E64354">
              <w:rPr>
                <w:rFonts w:ascii="標楷體" w:eastAsia="標楷體" w:hAnsi="標楷體" w:hint="eastAsia"/>
              </w:rPr>
              <w:t>工程□</w:t>
            </w:r>
            <w:proofErr w:type="gramStart"/>
            <w:r w:rsidRPr="00E64354">
              <w:rPr>
                <w:rFonts w:ascii="標楷體" w:eastAsia="標楷體" w:hAnsi="標楷體" w:hint="eastAsia"/>
              </w:rPr>
              <w:t>土釘</w:t>
            </w:r>
            <w:r w:rsidRPr="00E64354">
              <w:rPr>
                <w:rFonts w:ascii="標楷體" w:eastAsia="標楷體" w:hAnsi="標楷體"/>
              </w:rPr>
              <w:t>(</w:t>
            </w:r>
            <w:r w:rsidRPr="00E64354">
              <w:rPr>
                <w:rFonts w:ascii="標楷體" w:eastAsia="標楷體" w:hAnsi="標楷體" w:hint="eastAsia"/>
              </w:rPr>
              <w:t>或岩釘</w:t>
            </w:r>
            <w:proofErr w:type="gramEnd"/>
            <w:r w:rsidRPr="00E64354">
              <w:rPr>
                <w:rFonts w:ascii="標楷體" w:eastAsia="標楷體" w:hAnsi="標楷體"/>
              </w:rPr>
              <w:t>)</w:t>
            </w:r>
            <w:r w:rsidRPr="00E64354">
              <w:rPr>
                <w:rFonts w:ascii="標楷體" w:eastAsia="標楷體" w:hAnsi="標楷體" w:hint="eastAsia"/>
              </w:rPr>
              <w:t>工程□</w:t>
            </w:r>
            <w:proofErr w:type="gramStart"/>
            <w:r w:rsidRPr="00E64354">
              <w:rPr>
                <w:rFonts w:ascii="標楷體" w:eastAsia="標楷體" w:hAnsi="標楷體" w:hint="eastAsia"/>
              </w:rPr>
              <w:t>背拉式擋</w:t>
            </w:r>
            <w:proofErr w:type="gramEnd"/>
            <w:r w:rsidRPr="00E64354">
              <w:rPr>
                <w:rFonts w:ascii="標楷體" w:eastAsia="標楷體" w:hAnsi="標楷體" w:hint="eastAsia"/>
              </w:rPr>
              <w:t>土工程□水土保持計畫□排水工程□崩塌地整治□</w:t>
            </w:r>
            <w:proofErr w:type="gramStart"/>
            <w:r w:rsidRPr="00E64354">
              <w:rPr>
                <w:rFonts w:ascii="標楷體" w:eastAsia="標楷體" w:hAnsi="標楷體" w:hint="eastAsia"/>
              </w:rPr>
              <w:t>舖</w:t>
            </w:r>
            <w:proofErr w:type="gramEnd"/>
            <w:r w:rsidRPr="00E64354">
              <w:rPr>
                <w:rFonts w:ascii="標楷體" w:eastAsia="標楷體" w:hAnsi="標楷體" w:hint="eastAsia"/>
              </w:rPr>
              <w:t>面設計□道路</w:t>
            </w:r>
            <w:proofErr w:type="gramStart"/>
            <w:r w:rsidRPr="00E64354">
              <w:rPr>
                <w:rFonts w:ascii="標楷體" w:eastAsia="標楷體" w:hAnsi="標楷體" w:hint="eastAsia"/>
              </w:rPr>
              <w:t>路工定</w:t>
            </w:r>
            <w:proofErr w:type="gramEnd"/>
            <w:r w:rsidRPr="00E64354">
              <w:rPr>
                <w:rFonts w:ascii="標楷體" w:eastAsia="標楷體" w:hAnsi="標楷體" w:hint="eastAsia"/>
              </w:rPr>
              <w:t>線□橋梁基礎工程□土壤隧道工程□岩石隧道工程□基樁工程□山坡地構造物基礎開挖及擋土支撐□</w:t>
            </w:r>
            <w:proofErr w:type="gramStart"/>
            <w:r w:rsidRPr="00E64354">
              <w:rPr>
                <w:rFonts w:ascii="標楷體" w:eastAsia="標楷體" w:hAnsi="標楷體" w:hint="eastAsia"/>
              </w:rPr>
              <w:t>淺基及</w:t>
            </w:r>
            <w:proofErr w:type="gramEnd"/>
            <w:r w:rsidRPr="00E64354">
              <w:rPr>
                <w:rFonts w:ascii="標楷體" w:eastAsia="標楷體" w:hAnsi="標楷體" w:hint="eastAsia"/>
              </w:rPr>
              <w:t>井基工程□地盤改良工程□儲槽基礎工程□港灣工程□特殊地工結構工程□監造相關規範及法規</w:t>
            </w:r>
            <w:proofErr w:type="gramStart"/>
            <w:r w:rsidRPr="00E64354">
              <w:rPr>
                <w:rFonts w:ascii="標楷體" w:eastAsia="標楷體" w:hAnsi="標楷體" w:hint="eastAsia"/>
              </w:rPr>
              <w:t>□壩工</w:t>
            </w:r>
            <w:r w:rsidRPr="00E64354">
              <w:rPr>
                <w:rFonts w:ascii="標楷體" w:eastAsia="標楷體" w:hAnsi="標楷體"/>
              </w:rPr>
              <w:t>(</w:t>
            </w:r>
            <w:r w:rsidRPr="00E64354">
              <w:rPr>
                <w:rFonts w:ascii="標楷體" w:eastAsia="標楷體" w:hAnsi="標楷體" w:hint="eastAsia"/>
              </w:rPr>
              <w:t>如拱壩、</w:t>
            </w:r>
            <w:proofErr w:type="gramEnd"/>
            <w:r w:rsidRPr="00E64354">
              <w:rPr>
                <w:rFonts w:ascii="標楷體" w:eastAsia="標楷體" w:hAnsi="標楷體" w:hint="eastAsia"/>
              </w:rPr>
              <w:t>土石壩等</w:t>
            </w:r>
            <w:r w:rsidRPr="00E64354">
              <w:rPr>
                <w:rFonts w:ascii="標楷體" w:eastAsia="標楷體" w:hAnsi="標楷體"/>
              </w:rPr>
              <w:t>)</w:t>
            </w:r>
            <w:r w:rsidRPr="00E64354">
              <w:rPr>
                <w:rFonts w:ascii="標楷體" w:eastAsia="標楷體" w:hAnsi="標楷體" w:hint="eastAsia"/>
              </w:rPr>
              <w:t>□監造相關估驗及品管□營建管理□坡地安全監測□開挖工程安全監測□隧道安全</w:t>
            </w:r>
            <w:proofErr w:type="gramStart"/>
            <w:r w:rsidRPr="00E64354">
              <w:rPr>
                <w:rFonts w:ascii="標楷體" w:eastAsia="標楷體" w:hAnsi="標楷體" w:hint="eastAsia"/>
              </w:rPr>
              <w:t>監測□壩工安</w:t>
            </w:r>
            <w:proofErr w:type="gramEnd"/>
            <w:r w:rsidRPr="00E64354">
              <w:rPr>
                <w:rFonts w:ascii="標楷體" w:eastAsia="標楷體" w:hAnsi="標楷體" w:hint="eastAsia"/>
              </w:rPr>
              <w:t>全監測□橋梁安全監測□施工相關估價□其他施工、監造或管理</w:t>
            </w:r>
          </w:p>
        </w:tc>
        <w:tc>
          <w:tcPr>
            <w:tcW w:w="1862" w:type="dxa"/>
            <w:vMerge/>
          </w:tcPr>
          <w:p w:rsidR="007D794F" w:rsidRPr="00E64354" w:rsidRDefault="007D794F" w:rsidP="004E6FD4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00" w:left="1145" w:hangingChars="277" w:hanging="665"/>
              <w:jc w:val="both"/>
              <w:rPr>
                <w:rFonts w:ascii="標楷體" w:eastAsia="標楷體" w:hAnsi="標楷體"/>
              </w:rPr>
            </w:pPr>
          </w:p>
        </w:tc>
      </w:tr>
    </w:tbl>
    <w:p w:rsidR="00824A80" w:rsidRPr="00E905BA" w:rsidRDefault="00824A80" w:rsidP="004E6FD4">
      <w:pPr>
        <w:spacing w:line="360" w:lineRule="exact"/>
        <w:ind w:rightChars="-170" w:right="-408"/>
        <w:jc w:val="both"/>
      </w:pPr>
    </w:p>
    <w:sectPr w:rsidR="00824A80" w:rsidRPr="00E905BA" w:rsidSect="00206955">
      <w:footerReference w:type="default" r:id="rId8"/>
      <w:pgSz w:w="11907" w:h="16839" w:code="9"/>
      <w:pgMar w:top="567" w:right="1134" w:bottom="713" w:left="851" w:header="851" w:footer="184" w:gutter="0"/>
      <w:pgNumType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625" w:rsidRDefault="00957625" w:rsidP="00F756DB">
      <w:r>
        <w:separator/>
      </w:r>
    </w:p>
  </w:endnote>
  <w:endnote w:type="continuationSeparator" w:id="0">
    <w:p w:rsidR="00957625" w:rsidRDefault="00957625" w:rsidP="00F7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E03" w:rsidRDefault="00225E03">
    <w:pPr>
      <w:pStyle w:val="a6"/>
      <w:jc w:val="center"/>
    </w:pPr>
  </w:p>
  <w:p w:rsidR="00225E03" w:rsidRDefault="00225E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625" w:rsidRDefault="00957625" w:rsidP="00F756DB">
      <w:r>
        <w:separator/>
      </w:r>
    </w:p>
  </w:footnote>
  <w:footnote w:type="continuationSeparator" w:id="0">
    <w:p w:rsidR="00957625" w:rsidRDefault="00957625" w:rsidP="00F75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0CFA"/>
    <w:multiLevelType w:val="hybridMultilevel"/>
    <w:tmpl w:val="5AD897C2"/>
    <w:lvl w:ilvl="0" w:tplc="9976BF88">
      <w:start w:val="1"/>
      <w:numFmt w:val="decimal"/>
      <w:lvlText w:val="（%1）"/>
      <w:lvlJc w:val="left"/>
      <w:pPr>
        <w:ind w:left="75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  <w:rPr>
        <w:rFonts w:cs="Times New Roman"/>
      </w:rPr>
    </w:lvl>
  </w:abstractNum>
  <w:abstractNum w:abstractNumId="1">
    <w:nsid w:val="0C135E05"/>
    <w:multiLevelType w:val="hybridMultilevel"/>
    <w:tmpl w:val="148EED56"/>
    <w:lvl w:ilvl="0" w:tplc="85FED536">
      <w:start w:val="1"/>
      <w:numFmt w:val="decimal"/>
      <w:lvlText w:val="%1."/>
      <w:lvlJc w:val="left"/>
      <w:pPr>
        <w:ind w:left="29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9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7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50" w:hanging="480"/>
      </w:pPr>
      <w:rPr>
        <w:rFonts w:cs="Times New Roman"/>
      </w:rPr>
    </w:lvl>
  </w:abstractNum>
  <w:abstractNum w:abstractNumId="2">
    <w:nsid w:val="0DF531FC"/>
    <w:multiLevelType w:val="hybridMultilevel"/>
    <w:tmpl w:val="DC16D0E4"/>
    <w:lvl w:ilvl="0" w:tplc="751627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5BD3326"/>
    <w:multiLevelType w:val="hybridMultilevel"/>
    <w:tmpl w:val="380EC30C"/>
    <w:lvl w:ilvl="0" w:tplc="24925CEC">
      <w:start w:val="1"/>
      <w:numFmt w:val="taiwaneseCountingThousand"/>
      <w:lvlText w:val="%1、"/>
      <w:lvlJc w:val="left"/>
      <w:pPr>
        <w:tabs>
          <w:tab w:val="num" w:pos="349"/>
        </w:tabs>
        <w:ind w:left="349" w:hanging="375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4"/>
        </w:tabs>
        <w:ind w:left="93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14"/>
        </w:tabs>
        <w:ind w:left="141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4"/>
        </w:tabs>
        <w:ind w:left="237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54"/>
        </w:tabs>
        <w:ind w:left="285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4"/>
        </w:tabs>
        <w:ind w:left="333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4"/>
        </w:tabs>
        <w:ind w:left="381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94"/>
        </w:tabs>
        <w:ind w:left="4294" w:hanging="480"/>
      </w:pPr>
      <w:rPr>
        <w:rFonts w:cs="Times New Roman"/>
      </w:rPr>
    </w:lvl>
  </w:abstractNum>
  <w:abstractNum w:abstractNumId="4">
    <w:nsid w:val="15FB01D6"/>
    <w:multiLevelType w:val="hybridMultilevel"/>
    <w:tmpl w:val="B47A47A6"/>
    <w:lvl w:ilvl="0" w:tplc="A2B8F3CE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A0F6240"/>
    <w:multiLevelType w:val="hybridMultilevel"/>
    <w:tmpl w:val="23A4B152"/>
    <w:lvl w:ilvl="0" w:tplc="FBA6D808">
      <w:start w:val="1"/>
      <w:numFmt w:val="taiwaneseCountingThousand"/>
      <w:lvlText w:val="%1、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EC346C2"/>
    <w:multiLevelType w:val="hybridMultilevel"/>
    <w:tmpl w:val="D118270A"/>
    <w:lvl w:ilvl="0" w:tplc="2968E250">
      <w:start w:val="1"/>
      <w:numFmt w:val="decimal"/>
      <w:lvlText w:val="%1."/>
      <w:lvlJc w:val="left"/>
      <w:pPr>
        <w:ind w:left="29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9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7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50" w:hanging="480"/>
      </w:pPr>
      <w:rPr>
        <w:rFonts w:cs="Times New Roman"/>
      </w:rPr>
    </w:lvl>
  </w:abstractNum>
  <w:abstractNum w:abstractNumId="7">
    <w:nsid w:val="26B5297B"/>
    <w:multiLevelType w:val="hybridMultilevel"/>
    <w:tmpl w:val="107CDF82"/>
    <w:lvl w:ilvl="0" w:tplc="AA4005BA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379A5D23"/>
    <w:multiLevelType w:val="hybridMultilevel"/>
    <w:tmpl w:val="A4166802"/>
    <w:lvl w:ilvl="0" w:tplc="585E7D26">
      <w:start w:val="1"/>
      <w:numFmt w:val="decimal"/>
      <w:lvlText w:val="%1."/>
      <w:lvlJc w:val="left"/>
      <w:pPr>
        <w:ind w:left="29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9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7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50" w:hanging="480"/>
      </w:pPr>
      <w:rPr>
        <w:rFonts w:cs="Times New Roman"/>
      </w:rPr>
    </w:lvl>
  </w:abstractNum>
  <w:abstractNum w:abstractNumId="9">
    <w:nsid w:val="38501616"/>
    <w:multiLevelType w:val="hybridMultilevel"/>
    <w:tmpl w:val="84F07BD2"/>
    <w:lvl w:ilvl="0" w:tplc="71CAE33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39704091"/>
    <w:multiLevelType w:val="hybridMultilevel"/>
    <w:tmpl w:val="6D7A6BEA"/>
    <w:lvl w:ilvl="0" w:tplc="97A63C8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E741842"/>
    <w:multiLevelType w:val="hybridMultilevel"/>
    <w:tmpl w:val="549C4B32"/>
    <w:lvl w:ilvl="0" w:tplc="14F8EC0E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2">
    <w:nsid w:val="3F072152"/>
    <w:multiLevelType w:val="hybridMultilevel"/>
    <w:tmpl w:val="497C929E"/>
    <w:lvl w:ilvl="0" w:tplc="BC685982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46F017A0"/>
    <w:multiLevelType w:val="hybridMultilevel"/>
    <w:tmpl w:val="28A8355A"/>
    <w:lvl w:ilvl="0" w:tplc="C98C8D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47F71622"/>
    <w:multiLevelType w:val="hybridMultilevel"/>
    <w:tmpl w:val="63BA556C"/>
    <w:lvl w:ilvl="0" w:tplc="B59CD6BC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4E6F2FB1"/>
    <w:multiLevelType w:val="hybridMultilevel"/>
    <w:tmpl w:val="3E42D920"/>
    <w:lvl w:ilvl="0" w:tplc="311687A8">
      <w:start w:val="1"/>
      <w:numFmt w:val="taiwaneseCountingThousand"/>
      <w:lvlText w:val="%1、"/>
      <w:lvlJc w:val="left"/>
      <w:pPr>
        <w:tabs>
          <w:tab w:val="num" w:pos="454"/>
        </w:tabs>
        <w:ind w:left="454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4"/>
        </w:tabs>
        <w:ind w:left="93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14"/>
        </w:tabs>
        <w:ind w:left="141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4"/>
        </w:tabs>
        <w:ind w:left="237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54"/>
        </w:tabs>
        <w:ind w:left="285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4"/>
        </w:tabs>
        <w:ind w:left="333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4"/>
        </w:tabs>
        <w:ind w:left="381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94"/>
        </w:tabs>
        <w:ind w:left="4294" w:hanging="480"/>
      </w:pPr>
      <w:rPr>
        <w:rFonts w:cs="Times New Roman"/>
      </w:rPr>
    </w:lvl>
  </w:abstractNum>
  <w:abstractNum w:abstractNumId="16">
    <w:nsid w:val="50DD7938"/>
    <w:multiLevelType w:val="hybridMultilevel"/>
    <w:tmpl w:val="7690EB28"/>
    <w:lvl w:ilvl="0" w:tplc="702A8902">
      <w:start w:val="1"/>
      <w:numFmt w:val="taiwaneseCountingThousand"/>
      <w:lvlText w:val="%1、"/>
      <w:lvlJc w:val="left"/>
      <w:pPr>
        <w:ind w:left="28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8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  <w:rPr>
        <w:rFonts w:cs="Times New Roman"/>
      </w:rPr>
    </w:lvl>
  </w:abstractNum>
  <w:abstractNum w:abstractNumId="17">
    <w:nsid w:val="78B92A2B"/>
    <w:multiLevelType w:val="hybridMultilevel"/>
    <w:tmpl w:val="D96EE3A0"/>
    <w:lvl w:ilvl="0" w:tplc="969663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7BDD23C6"/>
    <w:multiLevelType w:val="hybridMultilevel"/>
    <w:tmpl w:val="86D8B0CA"/>
    <w:lvl w:ilvl="0" w:tplc="9F1A3F94">
      <w:start w:val="1"/>
      <w:numFmt w:val="taiwaneseCountingThousand"/>
      <w:lvlText w:val="%1、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7E525E62"/>
    <w:multiLevelType w:val="hybridMultilevel"/>
    <w:tmpl w:val="979A8A72"/>
    <w:lvl w:ilvl="0" w:tplc="024EC3BC">
      <w:start w:val="1"/>
      <w:numFmt w:val="taiwaneseCountingThousand"/>
      <w:lvlText w:val="%1、"/>
      <w:lvlJc w:val="left"/>
      <w:pPr>
        <w:ind w:left="478" w:hanging="48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  <w:rPr>
        <w:rFonts w:cs="Times New Roman"/>
      </w:rPr>
    </w:lvl>
  </w:abstractNum>
  <w:abstractNum w:abstractNumId="20">
    <w:nsid w:val="7F6C2F51"/>
    <w:multiLevelType w:val="hybridMultilevel"/>
    <w:tmpl w:val="3F307A54"/>
    <w:lvl w:ilvl="0" w:tplc="88E2DDA2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0"/>
  </w:num>
  <w:num w:numId="5">
    <w:abstractNumId w:val="12"/>
  </w:num>
  <w:num w:numId="6">
    <w:abstractNumId w:val="9"/>
  </w:num>
  <w:num w:numId="7">
    <w:abstractNumId w:val="1"/>
  </w:num>
  <w:num w:numId="8">
    <w:abstractNumId w:val="8"/>
  </w:num>
  <w:num w:numId="9">
    <w:abstractNumId w:val="13"/>
  </w:num>
  <w:num w:numId="10">
    <w:abstractNumId w:val="2"/>
  </w:num>
  <w:num w:numId="11">
    <w:abstractNumId w:val="17"/>
  </w:num>
  <w:num w:numId="12">
    <w:abstractNumId w:val="6"/>
  </w:num>
  <w:num w:numId="13">
    <w:abstractNumId w:val="15"/>
  </w:num>
  <w:num w:numId="14">
    <w:abstractNumId w:val="11"/>
  </w:num>
  <w:num w:numId="15">
    <w:abstractNumId w:val="3"/>
  </w:num>
  <w:num w:numId="16">
    <w:abstractNumId w:val="4"/>
  </w:num>
  <w:num w:numId="17">
    <w:abstractNumId w:val="19"/>
  </w:num>
  <w:num w:numId="18">
    <w:abstractNumId w:val="1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A7"/>
    <w:rsid w:val="00002CAE"/>
    <w:rsid w:val="00005CA2"/>
    <w:rsid w:val="00006CF8"/>
    <w:rsid w:val="0001488F"/>
    <w:rsid w:val="00014985"/>
    <w:rsid w:val="00020CAA"/>
    <w:rsid w:val="00026144"/>
    <w:rsid w:val="00027228"/>
    <w:rsid w:val="0004480C"/>
    <w:rsid w:val="00050088"/>
    <w:rsid w:val="0005123A"/>
    <w:rsid w:val="00052E94"/>
    <w:rsid w:val="00066309"/>
    <w:rsid w:val="00070138"/>
    <w:rsid w:val="00070662"/>
    <w:rsid w:val="00071546"/>
    <w:rsid w:val="00071C2E"/>
    <w:rsid w:val="00087FA9"/>
    <w:rsid w:val="00090252"/>
    <w:rsid w:val="00090B17"/>
    <w:rsid w:val="00096C88"/>
    <w:rsid w:val="000A2EE5"/>
    <w:rsid w:val="000A3530"/>
    <w:rsid w:val="000B08EB"/>
    <w:rsid w:val="000B2762"/>
    <w:rsid w:val="000B5867"/>
    <w:rsid w:val="000C5D87"/>
    <w:rsid w:val="000C60F5"/>
    <w:rsid w:val="000D173B"/>
    <w:rsid w:val="000D1D25"/>
    <w:rsid w:val="000D2025"/>
    <w:rsid w:val="000D2129"/>
    <w:rsid w:val="000D54C7"/>
    <w:rsid w:val="000D713E"/>
    <w:rsid w:val="000E0F59"/>
    <w:rsid w:val="000E7B48"/>
    <w:rsid w:val="000E7E2B"/>
    <w:rsid w:val="000F00B6"/>
    <w:rsid w:val="0011302F"/>
    <w:rsid w:val="00116F72"/>
    <w:rsid w:val="00117B31"/>
    <w:rsid w:val="00117D89"/>
    <w:rsid w:val="001309BD"/>
    <w:rsid w:val="001321CB"/>
    <w:rsid w:val="00140B55"/>
    <w:rsid w:val="001424D1"/>
    <w:rsid w:val="001533BC"/>
    <w:rsid w:val="00153CD5"/>
    <w:rsid w:val="00165FC1"/>
    <w:rsid w:val="0017451D"/>
    <w:rsid w:val="00183844"/>
    <w:rsid w:val="001925D8"/>
    <w:rsid w:val="001A2C90"/>
    <w:rsid w:val="001B6514"/>
    <w:rsid w:val="001B7022"/>
    <w:rsid w:val="001B7242"/>
    <w:rsid w:val="001C4530"/>
    <w:rsid w:val="001C5627"/>
    <w:rsid w:val="001C584D"/>
    <w:rsid w:val="001D0787"/>
    <w:rsid w:val="001D3AE8"/>
    <w:rsid w:val="001D5066"/>
    <w:rsid w:val="001F6884"/>
    <w:rsid w:val="002011D3"/>
    <w:rsid w:val="002033C8"/>
    <w:rsid w:val="00206955"/>
    <w:rsid w:val="00207504"/>
    <w:rsid w:val="0021175D"/>
    <w:rsid w:val="00220A1F"/>
    <w:rsid w:val="00224BA0"/>
    <w:rsid w:val="00225E03"/>
    <w:rsid w:val="00231E4F"/>
    <w:rsid w:val="00232FF3"/>
    <w:rsid w:val="00233875"/>
    <w:rsid w:val="00235745"/>
    <w:rsid w:val="002357F1"/>
    <w:rsid w:val="00241EB9"/>
    <w:rsid w:val="00245DA8"/>
    <w:rsid w:val="002502C0"/>
    <w:rsid w:val="00251DC6"/>
    <w:rsid w:val="00255E48"/>
    <w:rsid w:val="00261EDB"/>
    <w:rsid w:val="002668B6"/>
    <w:rsid w:val="00270733"/>
    <w:rsid w:val="00270C0F"/>
    <w:rsid w:val="00273433"/>
    <w:rsid w:val="002779DF"/>
    <w:rsid w:val="0028100D"/>
    <w:rsid w:val="00287E0F"/>
    <w:rsid w:val="00296CC2"/>
    <w:rsid w:val="002A0A51"/>
    <w:rsid w:val="002A533C"/>
    <w:rsid w:val="002B5844"/>
    <w:rsid w:val="002C029B"/>
    <w:rsid w:val="002C125C"/>
    <w:rsid w:val="002C3601"/>
    <w:rsid w:val="002C3AA3"/>
    <w:rsid w:val="002D0EB7"/>
    <w:rsid w:val="002D2332"/>
    <w:rsid w:val="002D309E"/>
    <w:rsid w:val="002D7E92"/>
    <w:rsid w:val="002E0FD1"/>
    <w:rsid w:val="002E3824"/>
    <w:rsid w:val="002E3FFD"/>
    <w:rsid w:val="002E5359"/>
    <w:rsid w:val="002E6ED0"/>
    <w:rsid w:val="002E7EBA"/>
    <w:rsid w:val="002F074D"/>
    <w:rsid w:val="002F341A"/>
    <w:rsid w:val="002F53CB"/>
    <w:rsid w:val="002F64F5"/>
    <w:rsid w:val="00300062"/>
    <w:rsid w:val="003065DE"/>
    <w:rsid w:val="003145CC"/>
    <w:rsid w:val="00314C4E"/>
    <w:rsid w:val="00324F6C"/>
    <w:rsid w:val="003267F0"/>
    <w:rsid w:val="003269F9"/>
    <w:rsid w:val="00331157"/>
    <w:rsid w:val="00333CDF"/>
    <w:rsid w:val="00335DB4"/>
    <w:rsid w:val="003374FC"/>
    <w:rsid w:val="00340BAA"/>
    <w:rsid w:val="003452DB"/>
    <w:rsid w:val="003460D0"/>
    <w:rsid w:val="0035084C"/>
    <w:rsid w:val="0035134D"/>
    <w:rsid w:val="00351450"/>
    <w:rsid w:val="00353D2A"/>
    <w:rsid w:val="00354869"/>
    <w:rsid w:val="00357B85"/>
    <w:rsid w:val="003618EB"/>
    <w:rsid w:val="003633F7"/>
    <w:rsid w:val="00363EE7"/>
    <w:rsid w:val="00364454"/>
    <w:rsid w:val="00376806"/>
    <w:rsid w:val="003820E2"/>
    <w:rsid w:val="00383626"/>
    <w:rsid w:val="00383FE0"/>
    <w:rsid w:val="00390454"/>
    <w:rsid w:val="003A2177"/>
    <w:rsid w:val="003A23C4"/>
    <w:rsid w:val="003A53BA"/>
    <w:rsid w:val="003B1094"/>
    <w:rsid w:val="003B6387"/>
    <w:rsid w:val="003C4470"/>
    <w:rsid w:val="003D183C"/>
    <w:rsid w:val="003D4F6E"/>
    <w:rsid w:val="003E17A4"/>
    <w:rsid w:val="003E2490"/>
    <w:rsid w:val="003E5A30"/>
    <w:rsid w:val="003E788C"/>
    <w:rsid w:val="0040023D"/>
    <w:rsid w:val="00402634"/>
    <w:rsid w:val="00403411"/>
    <w:rsid w:val="0040410F"/>
    <w:rsid w:val="00422170"/>
    <w:rsid w:val="004255AA"/>
    <w:rsid w:val="00425774"/>
    <w:rsid w:val="004277A1"/>
    <w:rsid w:val="00431055"/>
    <w:rsid w:val="00433277"/>
    <w:rsid w:val="0043505C"/>
    <w:rsid w:val="00440ED7"/>
    <w:rsid w:val="00443E45"/>
    <w:rsid w:val="004468A1"/>
    <w:rsid w:val="00446937"/>
    <w:rsid w:val="00452C19"/>
    <w:rsid w:val="00452F1F"/>
    <w:rsid w:val="00462029"/>
    <w:rsid w:val="00462D88"/>
    <w:rsid w:val="0046350F"/>
    <w:rsid w:val="00470296"/>
    <w:rsid w:val="00470725"/>
    <w:rsid w:val="00470A52"/>
    <w:rsid w:val="00471B3B"/>
    <w:rsid w:val="00485398"/>
    <w:rsid w:val="004917F9"/>
    <w:rsid w:val="00492A2E"/>
    <w:rsid w:val="0049440A"/>
    <w:rsid w:val="004966C9"/>
    <w:rsid w:val="004A6479"/>
    <w:rsid w:val="004B4BC0"/>
    <w:rsid w:val="004B718F"/>
    <w:rsid w:val="004C590E"/>
    <w:rsid w:val="004D100D"/>
    <w:rsid w:val="004D6E47"/>
    <w:rsid w:val="004D6F54"/>
    <w:rsid w:val="004E6FD4"/>
    <w:rsid w:val="004F3641"/>
    <w:rsid w:val="00503CA6"/>
    <w:rsid w:val="00507113"/>
    <w:rsid w:val="005158B7"/>
    <w:rsid w:val="0052147C"/>
    <w:rsid w:val="00523E22"/>
    <w:rsid w:val="005252C8"/>
    <w:rsid w:val="00531945"/>
    <w:rsid w:val="005458D5"/>
    <w:rsid w:val="00551675"/>
    <w:rsid w:val="005537AE"/>
    <w:rsid w:val="00556FB6"/>
    <w:rsid w:val="0056128C"/>
    <w:rsid w:val="005616CB"/>
    <w:rsid w:val="00563B05"/>
    <w:rsid w:val="005722AF"/>
    <w:rsid w:val="00572C99"/>
    <w:rsid w:val="00573718"/>
    <w:rsid w:val="00596CD3"/>
    <w:rsid w:val="00597E82"/>
    <w:rsid w:val="005A0EAC"/>
    <w:rsid w:val="005A7996"/>
    <w:rsid w:val="005B3008"/>
    <w:rsid w:val="005B77A3"/>
    <w:rsid w:val="005C4EEE"/>
    <w:rsid w:val="005C627F"/>
    <w:rsid w:val="005D068A"/>
    <w:rsid w:val="005D258D"/>
    <w:rsid w:val="005D34C3"/>
    <w:rsid w:val="005D3FC8"/>
    <w:rsid w:val="005D44C7"/>
    <w:rsid w:val="005D60E3"/>
    <w:rsid w:val="005E028D"/>
    <w:rsid w:val="005E0435"/>
    <w:rsid w:val="005E2217"/>
    <w:rsid w:val="005E2410"/>
    <w:rsid w:val="005E5245"/>
    <w:rsid w:val="005F1215"/>
    <w:rsid w:val="005F227D"/>
    <w:rsid w:val="0060114E"/>
    <w:rsid w:val="006101D9"/>
    <w:rsid w:val="00612B19"/>
    <w:rsid w:val="006138A7"/>
    <w:rsid w:val="0063574B"/>
    <w:rsid w:val="00643717"/>
    <w:rsid w:val="0064435B"/>
    <w:rsid w:val="006457E4"/>
    <w:rsid w:val="00646184"/>
    <w:rsid w:val="00650F08"/>
    <w:rsid w:val="0065339F"/>
    <w:rsid w:val="00661B48"/>
    <w:rsid w:val="00662466"/>
    <w:rsid w:val="00670287"/>
    <w:rsid w:val="00670B01"/>
    <w:rsid w:val="00685095"/>
    <w:rsid w:val="00686A55"/>
    <w:rsid w:val="00695657"/>
    <w:rsid w:val="006A313E"/>
    <w:rsid w:val="006A41ED"/>
    <w:rsid w:val="006A52E0"/>
    <w:rsid w:val="006A5D20"/>
    <w:rsid w:val="006A6FDD"/>
    <w:rsid w:val="006A7595"/>
    <w:rsid w:val="006B18D2"/>
    <w:rsid w:val="006B321B"/>
    <w:rsid w:val="006C1D28"/>
    <w:rsid w:val="006C278A"/>
    <w:rsid w:val="006C7F65"/>
    <w:rsid w:val="006D4747"/>
    <w:rsid w:val="006E1A7F"/>
    <w:rsid w:val="006E36C9"/>
    <w:rsid w:val="006F1D3B"/>
    <w:rsid w:val="006F523B"/>
    <w:rsid w:val="006F658A"/>
    <w:rsid w:val="006F6606"/>
    <w:rsid w:val="007065DB"/>
    <w:rsid w:val="00707677"/>
    <w:rsid w:val="007120B1"/>
    <w:rsid w:val="00717118"/>
    <w:rsid w:val="00722AA0"/>
    <w:rsid w:val="00725E0A"/>
    <w:rsid w:val="007268A3"/>
    <w:rsid w:val="00727586"/>
    <w:rsid w:val="00730FBE"/>
    <w:rsid w:val="00731B57"/>
    <w:rsid w:val="0073297D"/>
    <w:rsid w:val="007335F6"/>
    <w:rsid w:val="0073670C"/>
    <w:rsid w:val="007415C0"/>
    <w:rsid w:val="00741F38"/>
    <w:rsid w:val="00743B64"/>
    <w:rsid w:val="00743C5D"/>
    <w:rsid w:val="00750F82"/>
    <w:rsid w:val="007557FC"/>
    <w:rsid w:val="00761B04"/>
    <w:rsid w:val="007662D9"/>
    <w:rsid w:val="0076697D"/>
    <w:rsid w:val="00782622"/>
    <w:rsid w:val="00784FE8"/>
    <w:rsid w:val="00785B06"/>
    <w:rsid w:val="00793078"/>
    <w:rsid w:val="00793B02"/>
    <w:rsid w:val="007969D8"/>
    <w:rsid w:val="007A0F21"/>
    <w:rsid w:val="007A1EE6"/>
    <w:rsid w:val="007A3D63"/>
    <w:rsid w:val="007B12B2"/>
    <w:rsid w:val="007B232B"/>
    <w:rsid w:val="007B2DB8"/>
    <w:rsid w:val="007C03E6"/>
    <w:rsid w:val="007C4E37"/>
    <w:rsid w:val="007C539A"/>
    <w:rsid w:val="007D1681"/>
    <w:rsid w:val="007D5799"/>
    <w:rsid w:val="007D794F"/>
    <w:rsid w:val="007E3E75"/>
    <w:rsid w:val="007E5DFE"/>
    <w:rsid w:val="007F08A2"/>
    <w:rsid w:val="007F4936"/>
    <w:rsid w:val="007F553A"/>
    <w:rsid w:val="0080454F"/>
    <w:rsid w:val="00806F3C"/>
    <w:rsid w:val="00807C39"/>
    <w:rsid w:val="00812D31"/>
    <w:rsid w:val="00813312"/>
    <w:rsid w:val="0081482C"/>
    <w:rsid w:val="0081691B"/>
    <w:rsid w:val="00816E24"/>
    <w:rsid w:val="008248C6"/>
    <w:rsid w:val="00824A80"/>
    <w:rsid w:val="00831D6D"/>
    <w:rsid w:val="008329A7"/>
    <w:rsid w:val="00832F95"/>
    <w:rsid w:val="0083696B"/>
    <w:rsid w:val="00840498"/>
    <w:rsid w:val="008413C9"/>
    <w:rsid w:val="00842344"/>
    <w:rsid w:val="00844456"/>
    <w:rsid w:val="00844B30"/>
    <w:rsid w:val="0085220A"/>
    <w:rsid w:val="0086148E"/>
    <w:rsid w:val="008666BF"/>
    <w:rsid w:val="00866D08"/>
    <w:rsid w:val="00867F27"/>
    <w:rsid w:val="00873117"/>
    <w:rsid w:val="0088000B"/>
    <w:rsid w:val="00882F75"/>
    <w:rsid w:val="00883BB5"/>
    <w:rsid w:val="00884ECB"/>
    <w:rsid w:val="0089039D"/>
    <w:rsid w:val="00896E32"/>
    <w:rsid w:val="00897072"/>
    <w:rsid w:val="00897466"/>
    <w:rsid w:val="0089767D"/>
    <w:rsid w:val="008A1EF3"/>
    <w:rsid w:val="008B2B14"/>
    <w:rsid w:val="008B2DCF"/>
    <w:rsid w:val="008B2F5F"/>
    <w:rsid w:val="008B2FBF"/>
    <w:rsid w:val="008B651B"/>
    <w:rsid w:val="008C2830"/>
    <w:rsid w:val="008C2CEF"/>
    <w:rsid w:val="008D1303"/>
    <w:rsid w:val="008D2E62"/>
    <w:rsid w:val="008D514E"/>
    <w:rsid w:val="008D74B1"/>
    <w:rsid w:val="008F1DA8"/>
    <w:rsid w:val="008F7F89"/>
    <w:rsid w:val="0091119A"/>
    <w:rsid w:val="009278E5"/>
    <w:rsid w:val="009436E6"/>
    <w:rsid w:val="009448B2"/>
    <w:rsid w:val="009459B8"/>
    <w:rsid w:val="00950B2D"/>
    <w:rsid w:val="00953100"/>
    <w:rsid w:val="009542F3"/>
    <w:rsid w:val="00956356"/>
    <w:rsid w:val="00957625"/>
    <w:rsid w:val="0096734E"/>
    <w:rsid w:val="00967DCB"/>
    <w:rsid w:val="009729F9"/>
    <w:rsid w:val="00974795"/>
    <w:rsid w:val="00986BAD"/>
    <w:rsid w:val="00995EC0"/>
    <w:rsid w:val="00996DE0"/>
    <w:rsid w:val="009A6291"/>
    <w:rsid w:val="009A7824"/>
    <w:rsid w:val="009A7D40"/>
    <w:rsid w:val="009B3999"/>
    <w:rsid w:val="009B6069"/>
    <w:rsid w:val="009B75F0"/>
    <w:rsid w:val="009C1300"/>
    <w:rsid w:val="009C2E39"/>
    <w:rsid w:val="009C4DE1"/>
    <w:rsid w:val="009C5F57"/>
    <w:rsid w:val="009D125E"/>
    <w:rsid w:val="009D7A3E"/>
    <w:rsid w:val="009D7D92"/>
    <w:rsid w:val="009E4704"/>
    <w:rsid w:val="009F4218"/>
    <w:rsid w:val="009F479C"/>
    <w:rsid w:val="00A05714"/>
    <w:rsid w:val="00A06494"/>
    <w:rsid w:val="00A152DC"/>
    <w:rsid w:val="00A21884"/>
    <w:rsid w:val="00A2388F"/>
    <w:rsid w:val="00A24F59"/>
    <w:rsid w:val="00A2571E"/>
    <w:rsid w:val="00A265B8"/>
    <w:rsid w:val="00A40224"/>
    <w:rsid w:val="00A41209"/>
    <w:rsid w:val="00A416D4"/>
    <w:rsid w:val="00A4428B"/>
    <w:rsid w:val="00A45B68"/>
    <w:rsid w:val="00A46DBD"/>
    <w:rsid w:val="00A50724"/>
    <w:rsid w:val="00A5464A"/>
    <w:rsid w:val="00A54F86"/>
    <w:rsid w:val="00A56F66"/>
    <w:rsid w:val="00A619BF"/>
    <w:rsid w:val="00A70FBC"/>
    <w:rsid w:val="00A73C08"/>
    <w:rsid w:val="00A74750"/>
    <w:rsid w:val="00A815FC"/>
    <w:rsid w:val="00A81BA3"/>
    <w:rsid w:val="00A85966"/>
    <w:rsid w:val="00A91886"/>
    <w:rsid w:val="00A9244B"/>
    <w:rsid w:val="00A95A30"/>
    <w:rsid w:val="00A973C1"/>
    <w:rsid w:val="00AA01F1"/>
    <w:rsid w:val="00AA4DD1"/>
    <w:rsid w:val="00AA6CCE"/>
    <w:rsid w:val="00AB74D7"/>
    <w:rsid w:val="00AC1321"/>
    <w:rsid w:val="00AC46D2"/>
    <w:rsid w:val="00AC7DE9"/>
    <w:rsid w:val="00AD052B"/>
    <w:rsid w:val="00AD2DC1"/>
    <w:rsid w:val="00AE4F69"/>
    <w:rsid w:val="00AE531B"/>
    <w:rsid w:val="00AE68D9"/>
    <w:rsid w:val="00AF0E39"/>
    <w:rsid w:val="00AF2547"/>
    <w:rsid w:val="00AF2B5D"/>
    <w:rsid w:val="00AF3324"/>
    <w:rsid w:val="00AF69C0"/>
    <w:rsid w:val="00B03988"/>
    <w:rsid w:val="00B0463B"/>
    <w:rsid w:val="00B04A05"/>
    <w:rsid w:val="00B161AC"/>
    <w:rsid w:val="00B22BD0"/>
    <w:rsid w:val="00B24EC4"/>
    <w:rsid w:val="00B27C76"/>
    <w:rsid w:val="00B33E3E"/>
    <w:rsid w:val="00B351C6"/>
    <w:rsid w:val="00B35335"/>
    <w:rsid w:val="00B42B49"/>
    <w:rsid w:val="00B64198"/>
    <w:rsid w:val="00B74515"/>
    <w:rsid w:val="00B77FAE"/>
    <w:rsid w:val="00B947F9"/>
    <w:rsid w:val="00BA4C37"/>
    <w:rsid w:val="00BB207C"/>
    <w:rsid w:val="00BB7F6D"/>
    <w:rsid w:val="00BC3E2A"/>
    <w:rsid w:val="00BC56D3"/>
    <w:rsid w:val="00BC62BA"/>
    <w:rsid w:val="00BD2EE1"/>
    <w:rsid w:val="00BE011F"/>
    <w:rsid w:val="00BE2BDF"/>
    <w:rsid w:val="00BE561F"/>
    <w:rsid w:val="00BF2216"/>
    <w:rsid w:val="00BF6564"/>
    <w:rsid w:val="00C014C3"/>
    <w:rsid w:val="00C055A5"/>
    <w:rsid w:val="00C06CC5"/>
    <w:rsid w:val="00C0707C"/>
    <w:rsid w:val="00C12430"/>
    <w:rsid w:val="00C365C3"/>
    <w:rsid w:val="00C4149C"/>
    <w:rsid w:val="00C455B7"/>
    <w:rsid w:val="00C466E9"/>
    <w:rsid w:val="00C47513"/>
    <w:rsid w:val="00C539C9"/>
    <w:rsid w:val="00C56A1F"/>
    <w:rsid w:val="00C57BE5"/>
    <w:rsid w:val="00C60738"/>
    <w:rsid w:val="00C6497A"/>
    <w:rsid w:val="00C712F7"/>
    <w:rsid w:val="00C71ACC"/>
    <w:rsid w:val="00C73941"/>
    <w:rsid w:val="00C83832"/>
    <w:rsid w:val="00C84FFC"/>
    <w:rsid w:val="00C86539"/>
    <w:rsid w:val="00C9195C"/>
    <w:rsid w:val="00C92756"/>
    <w:rsid w:val="00C92D49"/>
    <w:rsid w:val="00C957D4"/>
    <w:rsid w:val="00CA1D0E"/>
    <w:rsid w:val="00CB3F00"/>
    <w:rsid w:val="00CB50E1"/>
    <w:rsid w:val="00CB7DB0"/>
    <w:rsid w:val="00CC4FDE"/>
    <w:rsid w:val="00CC530B"/>
    <w:rsid w:val="00CD0AAA"/>
    <w:rsid w:val="00CD3FC1"/>
    <w:rsid w:val="00CD64EB"/>
    <w:rsid w:val="00CE2D84"/>
    <w:rsid w:val="00CE46A6"/>
    <w:rsid w:val="00CE5277"/>
    <w:rsid w:val="00CE5FA7"/>
    <w:rsid w:val="00CF339B"/>
    <w:rsid w:val="00CF48A9"/>
    <w:rsid w:val="00D04482"/>
    <w:rsid w:val="00D06FC6"/>
    <w:rsid w:val="00D10129"/>
    <w:rsid w:val="00D11A24"/>
    <w:rsid w:val="00D11EAD"/>
    <w:rsid w:val="00D1380C"/>
    <w:rsid w:val="00D14B03"/>
    <w:rsid w:val="00D163B4"/>
    <w:rsid w:val="00D2188F"/>
    <w:rsid w:val="00D23009"/>
    <w:rsid w:val="00D26764"/>
    <w:rsid w:val="00D33DA6"/>
    <w:rsid w:val="00D34DE8"/>
    <w:rsid w:val="00D36E49"/>
    <w:rsid w:val="00D402FC"/>
    <w:rsid w:val="00D415E4"/>
    <w:rsid w:val="00D442F8"/>
    <w:rsid w:val="00D4461A"/>
    <w:rsid w:val="00D4510A"/>
    <w:rsid w:val="00D53392"/>
    <w:rsid w:val="00D66287"/>
    <w:rsid w:val="00D67DB0"/>
    <w:rsid w:val="00D7196B"/>
    <w:rsid w:val="00D7230F"/>
    <w:rsid w:val="00D74949"/>
    <w:rsid w:val="00D74FC5"/>
    <w:rsid w:val="00D753A1"/>
    <w:rsid w:val="00D77747"/>
    <w:rsid w:val="00D828CD"/>
    <w:rsid w:val="00D8407E"/>
    <w:rsid w:val="00D87524"/>
    <w:rsid w:val="00D903D5"/>
    <w:rsid w:val="00D95C75"/>
    <w:rsid w:val="00D96381"/>
    <w:rsid w:val="00D96C23"/>
    <w:rsid w:val="00DA01F9"/>
    <w:rsid w:val="00DA1B65"/>
    <w:rsid w:val="00DA4541"/>
    <w:rsid w:val="00DA5466"/>
    <w:rsid w:val="00DA7A1E"/>
    <w:rsid w:val="00DB755A"/>
    <w:rsid w:val="00DB7DC2"/>
    <w:rsid w:val="00DC1B08"/>
    <w:rsid w:val="00DC2EEE"/>
    <w:rsid w:val="00DC430C"/>
    <w:rsid w:val="00DC5FA8"/>
    <w:rsid w:val="00DD4BFE"/>
    <w:rsid w:val="00DE477D"/>
    <w:rsid w:val="00DE7F96"/>
    <w:rsid w:val="00DF12A0"/>
    <w:rsid w:val="00DF4FA8"/>
    <w:rsid w:val="00E02C13"/>
    <w:rsid w:val="00E1104B"/>
    <w:rsid w:val="00E135D4"/>
    <w:rsid w:val="00E23750"/>
    <w:rsid w:val="00E27180"/>
    <w:rsid w:val="00E30DCC"/>
    <w:rsid w:val="00E4001A"/>
    <w:rsid w:val="00E41C4D"/>
    <w:rsid w:val="00E4594B"/>
    <w:rsid w:val="00E46B13"/>
    <w:rsid w:val="00E52FC4"/>
    <w:rsid w:val="00E64354"/>
    <w:rsid w:val="00E66E39"/>
    <w:rsid w:val="00E67F47"/>
    <w:rsid w:val="00E7240F"/>
    <w:rsid w:val="00E75952"/>
    <w:rsid w:val="00E75F92"/>
    <w:rsid w:val="00E76A6B"/>
    <w:rsid w:val="00E776C0"/>
    <w:rsid w:val="00E776C1"/>
    <w:rsid w:val="00E82F29"/>
    <w:rsid w:val="00E85ACF"/>
    <w:rsid w:val="00E905BA"/>
    <w:rsid w:val="00E93AFC"/>
    <w:rsid w:val="00E948C7"/>
    <w:rsid w:val="00E95B45"/>
    <w:rsid w:val="00EB49B0"/>
    <w:rsid w:val="00EB6C26"/>
    <w:rsid w:val="00EB784B"/>
    <w:rsid w:val="00EC47EE"/>
    <w:rsid w:val="00EC5B47"/>
    <w:rsid w:val="00ED37B6"/>
    <w:rsid w:val="00ED457A"/>
    <w:rsid w:val="00ED5136"/>
    <w:rsid w:val="00ED79BF"/>
    <w:rsid w:val="00EE1451"/>
    <w:rsid w:val="00EE210F"/>
    <w:rsid w:val="00EE6413"/>
    <w:rsid w:val="00EE6FA2"/>
    <w:rsid w:val="00EF0096"/>
    <w:rsid w:val="00EF383E"/>
    <w:rsid w:val="00F07055"/>
    <w:rsid w:val="00F12A93"/>
    <w:rsid w:val="00F132E8"/>
    <w:rsid w:val="00F13AF4"/>
    <w:rsid w:val="00F20E7C"/>
    <w:rsid w:val="00F24748"/>
    <w:rsid w:val="00F24891"/>
    <w:rsid w:val="00F251E9"/>
    <w:rsid w:val="00F256A8"/>
    <w:rsid w:val="00F27D22"/>
    <w:rsid w:val="00F309AD"/>
    <w:rsid w:val="00F31150"/>
    <w:rsid w:val="00F32779"/>
    <w:rsid w:val="00F34AD4"/>
    <w:rsid w:val="00F36AE7"/>
    <w:rsid w:val="00F36DD0"/>
    <w:rsid w:val="00F37F7E"/>
    <w:rsid w:val="00F42AEF"/>
    <w:rsid w:val="00F479C1"/>
    <w:rsid w:val="00F51484"/>
    <w:rsid w:val="00F5306E"/>
    <w:rsid w:val="00F536E2"/>
    <w:rsid w:val="00F56069"/>
    <w:rsid w:val="00F60BF5"/>
    <w:rsid w:val="00F73791"/>
    <w:rsid w:val="00F756DB"/>
    <w:rsid w:val="00F77236"/>
    <w:rsid w:val="00F81C48"/>
    <w:rsid w:val="00F83450"/>
    <w:rsid w:val="00F8370E"/>
    <w:rsid w:val="00F86A6E"/>
    <w:rsid w:val="00F913C6"/>
    <w:rsid w:val="00F93EF2"/>
    <w:rsid w:val="00FA4BF7"/>
    <w:rsid w:val="00FB542B"/>
    <w:rsid w:val="00FC083E"/>
    <w:rsid w:val="00FC15D2"/>
    <w:rsid w:val="00FC6A40"/>
    <w:rsid w:val="00FC77A0"/>
    <w:rsid w:val="00FD1665"/>
    <w:rsid w:val="00FD22F4"/>
    <w:rsid w:val="00FD4493"/>
    <w:rsid w:val="00FD64F1"/>
    <w:rsid w:val="00FE15E6"/>
    <w:rsid w:val="00FE3D31"/>
    <w:rsid w:val="00FE44A1"/>
    <w:rsid w:val="00FE728B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97D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qFormat/>
    <w:rsid w:val="00B03988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locked/>
    <w:rsid w:val="00B03988"/>
    <w:rPr>
      <w:rFonts w:ascii="Cambria" w:eastAsia="新細明體" w:hAnsi="Cambria" w:cs="Times New Roman"/>
      <w:b/>
      <w:bCs/>
      <w:sz w:val="48"/>
      <w:szCs w:val="48"/>
    </w:rPr>
  </w:style>
  <w:style w:type="table" w:styleId="a3">
    <w:name w:val="Table Grid"/>
    <w:basedOn w:val="a1"/>
    <w:rsid w:val="00832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F756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semiHidden/>
    <w:locked/>
    <w:rsid w:val="00F756DB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756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F756DB"/>
    <w:rPr>
      <w:rFonts w:cs="Times New Roman"/>
      <w:sz w:val="20"/>
      <w:szCs w:val="20"/>
    </w:rPr>
  </w:style>
  <w:style w:type="paragraph" w:customStyle="1" w:styleId="1">
    <w:name w:val="清單段落1"/>
    <w:basedOn w:val="a"/>
    <w:rsid w:val="00507113"/>
    <w:pPr>
      <w:ind w:leftChars="200" w:left="480"/>
    </w:pPr>
  </w:style>
  <w:style w:type="paragraph" w:styleId="a8">
    <w:name w:val="Plain Text"/>
    <w:basedOn w:val="a"/>
    <w:link w:val="a9"/>
    <w:rsid w:val="00FF5F73"/>
    <w:rPr>
      <w:rFonts w:hAnsi="Courier New" w:cs="Courier New"/>
      <w:szCs w:val="24"/>
    </w:rPr>
  </w:style>
  <w:style w:type="character" w:customStyle="1" w:styleId="a9">
    <w:name w:val="純文字 字元"/>
    <w:basedOn w:val="a0"/>
    <w:link w:val="a8"/>
    <w:locked/>
    <w:rsid w:val="00FF5F73"/>
    <w:rPr>
      <w:rFonts w:ascii="Calibri" w:eastAsia="新細明體" w:hAnsi="Courier New" w:cs="Courier New"/>
      <w:sz w:val="24"/>
      <w:szCs w:val="24"/>
    </w:rPr>
  </w:style>
  <w:style w:type="paragraph" w:styleId="aa">
    <w:name w:val="Balloon Text"/>
    <w:basedOn w:val="a"/>
    <w:link w:val="ab"/>
    <w:semiHidden/>
    <w:rsid w:val="000D54C7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semiHidden/>
    <w:locked/>
    <w:rsid w:val="000D54C7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rsid w:val="008D2E62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paragraph" w:customStyle="1" w:styleId="Default">
    <w:name w:val="Default"/>
    <w:rsid w:val="008D2E6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ac">
    <w:name w:val="條"/>
    <w:basedOn w:val="a"/>
    <w:rsid w:val="00503CA6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ad">
    <w:name w:val="款"/>
    <w:basedOn w:val="a"/>
    <w:rsid w:val="00A70FBC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paragraph" w:customStyle="1" w:styleId="3">
    <w:name w:val="字元 字元3 字元 字元 字元 字元 字元 字元 字元"/>
    <w:basedOn w:val="a"/>
    <w:semiHidden/>
    <w:rsid w:val="00A70FBC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31">
    <w:name w:val="字元 字元3 字元 字元 字元 字元 字元 字元 字元1"/>
    <w:basedOn w:val="a"/>
    <w:semiHidden/>
    <w:rsid w:val="00C71ACC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e">
    <w:name w:val="page number"/>
    <w:basedOn w:val="a0"/>
    <w:rsid w:val="00C71AC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97D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qFormat/>
    <w:rsid w:val="00B03988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locked/>
    <w:rsid w:val="00B03988"/>
    <w:rPr>
      <w:rFonts w:ascii="Cambria" w:eastAsia="新細明體" w:hAnsi="Cambria" w:cs="Times New Roman"/>
      <w:b/>
      <w:bCs/>
      <w:sz w:val="48"/>
      <w:szCs w:val="48"/>
    </w:rPr>
  </w:style>
  <w:style w:type="table" w:styleId="a3">
    <w:name w:val="Table Grid"/>
    <w:basedOn w:val="a1"/>
    <w:rsid w:val="00832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F756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semiHidden/>
    <w:locked/>
    <w:rsid w:val="00F756DB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756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F756DB"/>
    <w:rPr>
      <w:rFonts w:cs="Times New Roman"/>
      <w:sz w:val="20"/>
      <w:szCs w:val="20"/>
    </w:rPr>
  </w:style>
  <w:style w:type="paragraph" w:customStyle="1" w:styleId="1">
    <w:name w:val="清單段落1"/>
    <w:basedOn w:val="a"/>
    <w:rsid w:val="00507113"/>
    <w:pPr>
      <w:ind w:leftChars="200" w:left="480"/>
    </w:pPr>
  </w:style>
  <w:style w:type="paragraph" w:styleId="a8">
    <w:name w:val="Plain Text"/>
    <w:basedOn w:val="a"/>
    <w:link w:val="a9"/>
    <w:rsid w:val="00FF5F73"/>
    <w:rPr>
      <w:rFonts w:hAnsi="Courier New" w:cs="Courier New"/>
      <w:szCs w:val="24"/>
    </w:rPr>
  </w:style>
  <w:style w:type="character" w:customStyle="1" w:styleId="a9">
    <w:name w:val="純文字 字元"/>
    <w:basedOn w:val="a0"/>
    <w:link w:val="a8"/>
    <w:locked/>
    <w:rsid w:val="00FF5F73"/>
    <w:rPr>
      <w:rFonts w:ascii="Calibri" w:eastAsia="新細明體" w:hAnsi="Courier New" w:cs="Courier New"/>
      <w:sz w:val="24"/>
      <w:szCs w:val="24"/>
    </w:rPr>
  </w:style>
  <w:style w:type="paragraph" w:styleId="aa">
    <w:name w:val="Balloon Text"/>
    <w:basedOn w:val="a"/>
    <w:link w:val="ab"/>
    <w:semiHidden/>
    <w:rsid w:val="000D54C7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semiHidden/>
    <w:locked/>
    <w:rsid w:val="000D54C7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rsid w:val="008D2E62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paragraph" w:customStyle="1" w:styleId="Default">
    <w:name w:val="Default"/>
    <w:rsid w:val="008D2E6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ac">
    <w:name w:val="條"/>
    <w:basedOn w:val="a"/>
    <w:rsid w:val="00503CA6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ad">
    <w:name w:val="款"/>
    <w:basedOn w:val="a"/>
    <w:rsid w:val="00A70FBC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paragraph" w:customStyle="1" w:styleId="3">
    <w:name w:val="字元 字元3 字元 字元 字元 字元 字元 字元 字元"/>
    <w:basedOn w:val="a"/>
    <w:semiHidden/>
    <w:rsid w:val="00A70FBC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31">
    <w:name w:val="字元 字元3 字元 字元 字元 字元 字元 字元 字元1"/>
    <w:basedOn w:val="a"/>
    <w:semiHidden/>
    <w:rsid w:val="00C71ACC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e">
    <w:name w:val="page number"/>
    <w:basedOn w:val="a0"/>
    <w:rsid w:val="00C71AC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901</Characters>
  <Application>Microsoft Office Word</Application>
  <DocSecurity>0</DocSecurity>
  <Lines>7</Lines>
  <Paragraphs>2</Paragraphs>
  <ScaleCrop>false</ScaleCrop>
  <Company>moex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專門職業及技術人員高等考試大地技師考試分階段考試規則草案、專門職業及技術人員高等考試技師考試規則第二條修正草案，考試院院一組核議意見、第1次小組審查委員會意見與本部回應意見對照表</dc:title>
  <dc:creator>c386</dc:creator>
  <cp:lastModifiedBy>高霈珊</cp:lastModifiedBy>
  <cp:revision>3</cp:revision>
  <cp:lastPrinted>2019-05-30T03:40:00Z</cp:lastPrinted>
  <dcterms:created xsi:type="dcterms:W3CDTF">2019-09-09T07:11:00Z</dcterms:created>
  <dcterms:modified xsi:type="dcterms:W3CDTF">2019-09-09T07:24:00Z</dcterms:modified>
</cp:coreProperties>
</file>