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0493" w14:textId="77777777" w:rsidR="008D205B" w:rsidRPr="00A22CCF" w:rsidRDefault="008D205B">
      <w:pPr>
        <w:tabs>
          <w:tab w:val="left" w:pos="7560"/>
        </w:tabs>
        <w:snapToGrid w:val="0"/>
        <w:jc w:val="center"/>
        <w:rPr>
          <w:rFonts w:eastAsia="標楷體"/>
          <w:b/>
          <w:spacing w:val="-20"/>
          <w:sz w:val="32"/>
          <w:shd w:val="clear" w:color="auto" w:fill="FFFFFF"/>
        </w:rPr>
      </w:pPr>
      <w:r w:rsidRPr="00A22CCF">
        <w:rPr>
          <w:rFonts w:eastAsia="標楷體" w:hint="eastAsia"/>
          <w:b/>
          <w:spacing w:val="-20"/>
          <w:sz w:val="32"/>
          <w:shd w:val="clear" w:color="auto" w:fill="FFFFFF"/>
        </w:rPr>
        <w:t>專門職業及技術人員高等考試助產師考試命題大綱暨參考用書</w:t>
      </w:r>
    </w:p>
    <w:p w14:paraId="5F0B316D" w14:textId="11A2EA7F" w:rsidR="008329E4" w:rsidRPr="007C55EE" w:rsidRDefault="008329E4" w:rsidP="00A002E3">
      <w:pPr>
        <w:tabs>
          <w:tab w:val="left" w:pos="7560"/>
        </w:tabs>
        <w:snapToGrid w:val="0"/>
        <w:spacing w:beforeLines="10" w:before="36" w:afterLines="10" w:after="36"/>
        <w:jc w:val="center"/>
        <w:rPr>
          <w:rFonts w:eastAsia="標楷體"/>
          <w:bCs/>
          <w:sz w:val="28"/>
          <w:szCs w:val="28"/>
          <w:shd w:val="clear" w:color="auto" w:fill="FFFFFF"/>
        </w:rPr>
      </w:pPr>
      <w:r w:rsidRPr="00A22CCF">
        <w:rPr>
          <w:rFonts w:eastAsia="標楷體" w:hint="eastAsia"/>
          <w:b/>
          <w:sz w:val="28"/>
          <w:szCs w:val="28"/>
          <w:shd w:val="clear" w:color="auto" w:fill="FFFFFF"/>
        </w:rPr>
        <w:t>（自</w:t>
      </w:r>
      <w:r w:rsidR="007C55EE" w:rsidRPr="00A22CCF">
        <w:rPr>
          <w:rFonts w:eastAsia="標楷體" w:hint="eastAsia"/>
          <w:b/>
          <w:sz w:val="28"/>
          <w:szCs w:val="28"/>
          <w:shd w:val="clear" w:color="auto" w:fill="FFFFFF"/>
        </w:rPr>
        <w:t>1</w:t>
      </w:r>
      <w:r w:rsidR="005812CD" w:rsidRPr="00A22CCF">
        <w:rPr>
          <w:rFonts w:eastAsia="標楷體"/>
          <w:b/>
          <w:sz w:val="28"/>
          <w:szCs w:val="28"/>
          <w:shd w:val="clear" w:color="auto" w:fill="FFFFFF"/>
        </w:rPr>
        <w:t>13</w:t>
      </w:r>
      <w:r w:rsidRPr="00A22CCF">
        <w:rPr>
          <w:rFonts w:eastAsia="標楷體" w:hint="eastAsia"/>
          <w:b/>
          <w:sz w:val="28"/>
          <w:szCs w:val="28"/>
          <w:shd w:val="clear" w:color="auto" w:fill="FFFFFF"/>
        </w:rPr>
        <w:t>年專門職業及技術人員高等考試助產師考試開始實施）</w:t>
      </w:r>
    </w:p>
    <w:p w14:paraId="4B740684" w14:textId="77777777" w:rsidR="008D205B" w:rsidRPr="007C55EE" w:rsidRDefault="000276EE" w:rsidP="000276EE">
      <w:pPr>
        <w:tabs>
          <w:tab w:val="left" w:pos="7560"/>
        </w:tabs>
        <w:snapToGrid w:val="0"/>
        <w:rPr>
          <w:rFonts w:ascii="標楷體" w:eastAsia="標楷體" w:hAnsi="標楷體"/>
          <w:sz w:val="20"/>
        </w:rPr>
      </w:pPr>
      <w:r w:rsidRPr="007C55EE">
        <w:rPr>
          <w:rFonts w:ascii="標楷體" w:eastAsia="標楷體" w:hAnsi="標楷體" w:hint="eastAsia"/>
          <w:sz w:val="20"/>
        </w:rPr>
        <w:t>中華民國102年9月24日考選部選專四字第1023301983號公告修正</w:t>
      </w:r>
      <w:r w:rsidR="00687FD0" w:rsidRPr="007C55EE">
        <w:rPr>
          <w:rFonts w:ascii="標楷體" w:eastAsia="標楷體" w:hAnsi="標楷體" w:hint="eastAsia"/>
          <w:sz w:val="20"/>
        </w:rPr>
        <w:t>參考用書</w:t>
      </w:r>
    </w:p>
    <w:p w14:paraId="3D2AC4EE" w14:textId="77777777" w:rsidR="008329E4" w:rsidRPr="007C55EE" w:rsidRDefault="008329E4" w:rsidP="000276EE">
      <w:pPr>
        <w:tabs>
          <w:tab w:val="left" w:pos="7560"/>
        </w:tabs>
        <w:snapToGrid w:val="0"/>
        <w:rPr>
          <w:rFonts w:ascii="標楷體" w:eastAsia="標楷體" w:hAnsi="標楷體"/>
          <w:sz w:val="20"/>
        </w:rPr>
      </w:pPr>
      <w:r w:rsidRPr="007C55EE">
        <w:rPr>
          <w:rFonts w:ascii="標楷體" w:eastAsia="標楷體" w:hAnsi="標楷體" w:hint="eastAsia"/>
          <w:sz w:val="20"/>
        </w:rPr>
        <w:t>中華民國10</w:t>
      </w:r>
      <w:r w:rsidR="005244B9" w:rsidRPr="007C55EE">
        <w:rPr>
          <w:rFonts w:ascii="標楷體" w:eastAsia="標楷體" w:hAnsi="標楷體" w:hint="eastAsia"/>
          <w:sz w:val="20"/>
        </w:rPr>
        <w:t>4</w:t>
      </w:r>
      <w:r w:rsidRPr="007C55EE">
        <w:rPr>
          <w:rFonts w:ascii="標楷體" w:eastAsia="標楷體" w:hAnsi="標楷體" w:hint="eastAsia"/>
          <w:sz w:val="20"/>
        </w:rPr>
        <w:t>年</w:t>
      </w:r>
      <w:r w:rsidR="003D6FCF" w:rsidRPr="007C55EE">
        <w:rPr>
          <w:rFonts w:ascii="標楷體" w:eastAsia="標楷體" w:hAnsi="標楷體" w:hint="eastAsia"/>
          <w:sz w:val="20"/>
        </w:rPr>
        <w:t>8</w:t>
      </w:r>
      <w:r w:rsidRPr="007C55EE">
        <w:rPr>
          <w:rFonts w:ascii="標楷體" w:eastAsia="標楷體" w:hAnsi="標楷體" w:hint="eastAsia"/>
          <w:sz w:val="20"/>
        </w:rPr>
        <w:t>月</w:t>
      </w:r>
      <w:r w:rsidR="003D6FCF" w:rsidRPr="007C55EE">
        <w:rPr>
          <w:rFonts w:ascii="標楷體" w:eastAsia="標楷體" w:hAnsi="標楷體" w:hint="eastAsia"/>
          <w:sz w:val="20"/>
        </w:rPr>
        <w:t>26</w:t>
      </w:r>
      <w:r w:rsidRPr="007C55EE">
        <w:rPr>
          <w:rFonts w:ascii="標楷體" w:eastAsia="標楷體" w:hAnsi="標楷體" w:hint="eastAsia"/>
          <w:sz w:val="20"/>
        </w:rPr>
        <w:t>日考選部選專四字第</w:t>
      </w:r>
      <w:r w:rsidR="00947024" w:rsidRPr="007C55EE">
        <w:rPr>
          <w:rFonts w:ascii="標楷體" w:eastAsia="標楷體" w:hAnsi="標楷體"/>
          <w:sz w:val="20"/>
        </w:rPr>
        <w:t>1043301701</w:t>
      </w:r>
      <w:r w:rsidRPr="007C55EE">
        <w:rPr>
          <w:rFonts w:ascii="標楷體" w:eastAsia="標楷體" w:hAnsi="標楷體" w:hint="eastAsia"/>
          <w:sz w:val="20"/>
        </w:rPr>
        <w:t>號公告修正</w:t>
      </w:r>
      <w:r w:rsidR="004521DE" w:rsidRPr="007C55EE">
        <w:rPr>
          <w:rFonts w:ascii="標楷體" w:eastAsia="標楷體" w:hAnsi="標楷體" w:hint="eastAsia"/>
          <w:sz w:val="20"/>
        </w:rPr>
        <w:t xml:space="preserve"> (修正「基本護理學（包括護理原理、護理技術）與護理行政」及「各科護理學（包括內外科、兒科、精神科與社區衛生護理學）」參考用書)</w:t>
      </w:r>
    </w:p>
    <w:p w14:paraId="2CD1A32C" w14:textId="320ACFD2" w:rsidR="00F1360A" w:rsidRPr="00F51B63" w:rsidRDefault="00F1360A" w:rsidP="000276EE">
      <w:pPr>
        <w:tabs>
          <w:tab w:val="left" w:pos="7560"/>
        </w:tabs>
        <w:snapToGrid w:val="0"/>
        <w:rPr>
          <w:rFonts w:ascii="標楷體" w:eastAsia="標楷體" w:hAnsi="標楷體"/>
          <w:bCs/>
          <w:sz w:val="20"/>
        </w:rPr>
      </w:pPr>
      <w:bookmarkStart w:id="0" w:name="_Hlk147164894"/>
      <w:r w:rsidRPr="00F51B63">
        <w:rPr>
          <w:rFonts w:ascii="標楷體" w:eastAsia="標楷體" w:hAnsi="標楷體" w:hint="eastAsia"/>
          <w:bCs/>
          <w:sz w:val="20"/>
        </w:rPr>
        <w:t>中華民國108年</w:t>
      </w:r>
      <w:r w:rsidR="00913F1B" w:rsidRPr="00F51B63">
        <w:rPr>
          <w:rFonts w:ascii="標楷體" w:eastAsia="標楷體" w:hAnsi="標楷體" w:hint="eastAsia"/>
          <w:bCs/>
          <w:sz w:val="20"/>
        </w:rPr>
        <w:t>2月1</w:t>
      </w:r>
      <w:r w:rsidR="00A002E3" w:rsidRPr="00F51B63">
        <w:rPr>
          <w:rFonts w:ascii="標楷體" w:eastAsia="標楷體" w:hAnsi="標楷體" w:hint="eastAsia"/>
          <w:bCs/>
          <w:sz w:val="20"/>
        </w:rPr>
        <w:t>1</w:t>
      </w:r>
      <w:r w:rsidRPr="00F51B63">
        <w:rPr>
          <w:rFonts w:ascii="標楷體" w:eastAsia="標楷體" w:hAnsi="標楷體" w:hint="eastAsia"/>
          <w:bCs/>
          <w:sz w:val="20"/>
        </w:rPr>
        <w:t>日考選部選專四字第</w:t>
      </w:r>
      <w:r w:rsidRPr="00F51B63">
        <w:rPr>
          <w:rFonts w:ascii="標楷體" w:eastAsia="標楷體" w:hAnsi="標楷體"/>
          <w:bCs/>
          <w:sz w:val="20"/>
        </w:rPr>
        <w:t>1083300155</w:t>
      </w:r>
      <w:r w:rsidRPr="00F51B63">
        <w:rPr>
          <w:rFonts w:ascii="標楷體" w:eastAsia="標楷體" w:hAnsi="標楷體" w:hint="eastAsia"/>
          <w:bCs/>
          <w:sz w:val="20"/>
        </w:rPr>
        <w:t>號公告修正 (</w:t>
      </w:r>
      <w:r w:rsidR="007C55EE" w:rsidRPr="00F51B63">
        <w:rPr>
          <w:rFonts w:ascii="標楷體" w:eastAsia="標楷體" w:hAnsi="標楷體" w:hint="eastAsia"/>
          <w:bCs/>
          <w:sz w:val="20"/>
        </w:rPr>
        <w:t>修正</w:t>
      </w:r>
      <w:r w:rsidRPr="00F51B63">
        <w:rPr>
          <w:rFonts w:ascii="標楷體" w:eastAsia="標楷體" w:hAnsi="標楷體" w:hint="eastAsia"/>
          <w:bCs/>
          <w:sz w:val="20"/>
        </w:rPr>
        <w:t>助產學（一</w:t>
      </w:r>
      <w:r w:rsidRPr="00F51B63">
        <w:rPr>
          <w:rFonts w:ascii="標楷體" w:eastAsia="標楷體" w:hAnsi="標楷體"/>
          <w:bCs/>
          <w:sz w:val="20"/>
        </w:rPr>
        <w:t>）</w:t>
      </w:r>
      <w:r w:rsidRPr="00F51B63">
        <w:rPr>
          <w:rFonts w:ascii="標楷體" w:eastAsia="標楷體" w:hAnsi="標楷體" w:hint="eastAsia"/>
          <w:bCs/>
          <w:sz w:val="20"/>
        </w:rPr>
        <w:t>、助產學(二)及</w:t>
      </w:r>
      <w:r w:rsidR="007C55EE" w:rsidRPr="00F51B63">
        <w:rPr>
          <w:rFonts w:ascii="標楷體" w:eastAsia="標楷體" w:hAnsi="標楷體" w:hint="eastAsia"/>
          <w:bCs/>
          <w:sz w:val="20"/>
        </w:rPr>
        <w:t>基本護理學與護理行政</w:t>
      </w:r>
      <w:r w:rsidRPr="00F51B63">
        <w:rPr>
          <w:rFonts w:ascii="標楷體" w:eastAsia="標楷體" w:hAnsi="標楷體" w:hint="eastAsia"/>
          <w:bCs/>
          <w:sz w:val="20"/>
        </w:rPr>
        <w:t>參考用書)</w:t>
      </w:r>
    </w:p>
    <w:bookmarkEnd w:id="0"/>
    <w:p w14:paraId="63D38247" w14:textId="6D2F7130" w:rsidR="005812CD" w:rsidRDefault="005812CD" w:rsidP="00364643">
      <w:pPr>
        <w:tabs>
          <w:tab w:val="left" w:pos="7560"/>
        </w:tabs>
        <w:overflowPunct w:val="0"/>
        <w:snapToGrid w:val="0"/>
        <w:jc w:val="both"/>
        <w:rPr>
          <w:rFonts w:ascii="標楷體" w:eastAsia="標楷體" w:hAnsi="標楷體"/>
          <w:bCs/>
          <w:sz w:val="20"/>
        </w:rPr>
      </w:pPr>
      <w:r w:rsidRPr="00D0389F">
        <w:rPr>
          <w:rFonts w:ascii="標楷體" w:eastAsia="標楷體" w:hAnsi="標楷體" w:hint="eastAsia"/>
          <w:bCs/>
          <w:sz w:val="20"/>
        </w:rPr>
        <w:t>中華民國1</w:t>
      </w:r>
      <w:r w:rsidRPr="00D0389F">
        <w:rPr>
          <w:rFonts w:ascii="標楷體" w:eastAsia="標楷體" w:hAnsi="標楷體"/>
          <w:bCs/>
          <w:sz w:val="20"/>
        </w:rPr>
        <w:t>12</w:t>
      </w:r>
      <w:r w:rsidRPr="00D0389F">
        <w:rPr>
          <w:rFonts w:ascii="標楷體" w:eastAsia="標楷體" w:hAnsi="標楷體" w:hint="eastAsia"/>
          <w:bCs/>
          <w:sz w:val="20"/>
        </w:rPr>
        <w:t>年1</w:t>
      </w:r>
      <w:r w:rsidRPr="00D0389F">
        <w:rPr>
          <w:rFonts w:ascii="標楷體" w:eastAsia="標楷體" w:hAnsi="標楷體"/>
          <w:bCs/>
          <w:sz w:val="20"/>
        </w:rPr>
        <w:t>0</w:t>
      </w:r>
      <w:r w:rsidRPr="00D0389F">
        <w:rPr>
          <w:rFonts w:ascii="標楷體" w:eastAsia="標楷體" w:hAnsi="標楷體" w:hint="eastAsia"/>
          <w:bCs/>
          <w:sz w:val="20"/>
        </w:rPr>
        <w:t>月</w:t>
      </w:r>
      <w:r w:rsidR="00980388">
        <w:rPr>
          <w:rFonts w:ascii="標楷體" w:eastAsia="標楷體" w:hAnsi="標楷體" w:hint="eastAsia"/>
          <w:bCs/>
          <w:sz w:val="20"/>
        </w:rPr>
        <w:t>1</w:t>
      </w:r>
      <w:r w:rsidR="00980388">
        <w:rPr>
          <w:rFonts w:ascii="標楷體" w:eastAsia="標楷體" w:hAnsi="標楷體"/>
          <w:bCs/>
          <w:sz w:val="20"/>
        </w:rPr>
        <w:t>2</w:t>
      </w:r>
      <w:r w:rsidRPr="00D0389F">
        <w:rPr>
          <w:rFonts w:ascii="標楷體" w:eastAsia="標楷體" w:hAnsi="標楷體" w:hint="eastAsia"/>
          <w:bCs/>
          <w:sz w:val="20"/>
        </w:rPr>
        <w:t>日考選部選專四字第</w:t>
      </w:r>
      <w:r w:rsidRPr="00D0389F">
        <w:rPr>
          <w:rFonts w:ascii="標楷體" w:eastAsia="標楷體" w:hAnsi="標楷體"/>
          <w:bCs/>
          <w:sz w:val="20"/>
        </w:rPr>
        <w:t>112330</w:t>
      </w:r>
      <w:r w:rsidR="00A822AB" w:rsidRPr="00D0389F">
        <w:rPr>
          <w:rFonts w:ascii="標楷體" w:eastAsia="標楷體" w:hAnsi="標楷體" w:hint="eastAsia"/>
          <w:bCs/>
          <w:sz w:val="20"/>
        </w:rPr>
        <w:t>1702</w:t>
      </w:r>
      <w:r w:rsidRPr="00D0389F">
        <w:rPr>
          <w:rFonts w:ascii="標楷體" w:eastAsia="標楷體" w:hAnsi="標楷體" w:hint="eastAsia"/>
          <w:bCs/>
          <w:sz w:val="20"/>
        </w:rPr>
        <w:t>號公告修正 (修正</w:t>
      </w:r>
      <w:r w:rsidR="00D0389F" w:rsidRPr="00D0389F">
        <w:rPr>
          <w:rFonts w:ascii="標楷體" w:eastAsia="標楷體" w:hAnsi="標楷體" w:hint="eastAsia"/>
          <w:bCs/>
          <w:sz w:val="20"/>
        </w:rPr>
        <w:t>「基礎醫學</w:t>
      </w:r>
      <w:r w:rsidR="00364643" w:rsidRPr="00364643">
        <w:rPr>
          <w:rFonts w:ascii="標楷體" w:eastAsia="標楷體" w:hAnsi="標楷體" w:hint="eastAsia"/>
          <w:bCs/>
          <w:sz w:val="20"/>
        </w:rPr>
        <w:t>（包括生理學、病理學、藥理學、微生物學與免疫學）</w:t>
      </w:r>
      <w:r w:rsidR="00364643">
        <w:rPr>
          <w:rFonts w:ascii="標楷體" w:eastAsia="標楷體" w:hAnsi="標楷體" w:hint="eastAsia"/>
          <w:bCs/>
          <w:sz w:val="20"/>
        </w:rPr>
        <w:t>」</w:t>
      </w:r>
      <w:r w:rsidR="000E0661">
        <w:rPr>
          <w:rFonts w:ascii="標楷體" w:eastAsia="標楷體" w:hAnsi="標楷體" w:hint="eastAsia"/>
          <w:bCs/>
          <w:sz w:val="20"/>
        </w:rPr>
        <w:t>之</w:t>
      </w:r>
      <w:r w:rsidR="008A6768">
        <w:rPr>
          <w:rFonts w:ascii="標楷體" w:eastAsia="標楷體" w:hAnsi="標楷體" w:hint="eastAsia"/>
          <w:bCs/>
          <w:sz w:val="20"/>
        </w:rPr>
        <w:t>「</w:t>
      </w:r>
      <w:r w:rsidR="00425A3A">
        <w:rPr>
          <w:rFonts w:ascii="標楷體" w:eastAsia="標楷體" w:hAnsi="標楷體" w:hint="eastAsia"/>
          <w:bCs/>
          <w:sz w:val="20"/>
        </w:rPr>
        <w:t>病理學</w:t>
      </w:r>
      <w:r w:rsidR="008A6768">
        <w:rPr>
          <w:rFonts w:ascii="標楷體" w:eastAsia="標楷體" w:hAnsi="標楷體" w:hint="eastAsia"/>
          <w:bCs/>
          <w:sz w:val="20"/>
        </w:rPr>
        <w:t>」</w:t>
      </w:r>
      <w:r w:rsidR="00425A3A">
        <w:rPr>
          <w:rFonts w:ascii="標楷體" w:eastAsia="標楷體" w:hAnsi="標楷體" w:hint="eastAsia"/>
          <w:bCs/>
          <w:sz w:val="20"/>
        </w:rPr>
        <w:t>部分</w:t>
      </w:r>
      <w:r w:rsidR="00D0389F" w:rsidRPr="00D0389F">
        <w:rPr>
          <w:rFonts w:ascii="標楷體" w:eastAsia="標楷體" w:hAnsi="標楷體" w:hint="eastAsia"/>
          <w:bCs/>
          <w:sz w:val="20"/>
        </w:rPr>
        <w:t>、「各科護理學</w:t>
      </w:r>
      <w:r w:rsidR="00364643" w:rsidRPr="00364643">
        <w:rPr>
          <w:rFonts w:ascii="標楷體" w:eastAsia="標楷體" w:hAnsi="標楷體" w:hint="eastAsia"/>
          <w:bCs/>
          <w:sz w:val="20"/>
        </w:rPr>
        <w:t>（包括內外科、兒科、精神科與社區衛生護理學）</w:t>
      </w:r>
      <w:r w:rsidR="00364643">
        <w:rPr>
          <w:rFonts w:ascii="標楷體" w:eastAsia="標楷體" w:hAnsi="標楷體" w:hint="eastAsia"/>
          <w:bCs/>
          <w:sz w:val="20"/>
        </w:rPr>
        <w:t>」</w:t>
      </w:r>
      <w:r w:rsidR="000E0661">
        <w:rPr>
          <w:rFonts w:ascii="標楷體" w:eastAsia="標楷體" w:hAnsi="標楷體" w:hint="eastAsia"/>
          <w:bCs/>
          <w:sz w:val="20"/>
        </w:rPr>
        <w:t>之</w:t>
      </w:r>
      <w:r w:rsidR="008A6768">
        <w:rPr>
          <w:rFonts w:ascii="標楷體" w:eastAsia="標楷體" w:hAnsi="標楷體" w:hint="eastAsia"/>
          <w:bCs/>
          <w:sz w:val="20"/>
        </w:rPr>
        <w:t>「</w:t>
      </w:r>
      <w:r w:rsidR="00425A3A">
        <w:rPr>
          <w:rFonts w:ascii="標楷體" w:eastAsia="標楷體" w:hAnsi="標楷體" w:hint="eastAsia"/>
          <w:bCs/>
          <w:sz w:val="20"/>
        </w:rPr>
        <w:t>兒科護理學</w:t>
      </w:r>
      <w:r w:rsidR="008A6768">
        <w:rPr>
          <w:rFonts w:ascii="標楷體" w:eastAsia="標楷體" w:hAnsi="標楷體" w:hint="eastAsia"/>
          <w:bCs/>
          <w:sz w:val="20"/>
        </w:rPr>
        <w:t>」</w:t>
      </w:r>
      <w:r w:rsidR="00425A3A">
        <w:rPr>
          <w:rFonts w:ascii="標楷體" w:eastAsia="標楷體" w:hAnsi="標楷體" w:hint="eastAsia"/>
          <w:bCs/>
          <w:sz w:val="20"/>
        </w:rPr>
        <w:t>部分</w:t>
      </w:r>
      <w:r w:rsidR="00D0389F" w:rsidRPr="00D0389F">
        <w:rPr>
          <w:rFonts w:ascii="標楷體" w:eastAsia="標楷體" w:hAnsi="標楷體" w:hint="eastAsia"/>
          <w:bCs/>
          <w:sz w:val="20"/>
        </w:rPr>
        <w:t>、「助產學（一）」及「助產學（二）」</w:t>
      </w:r>
      <w:r w:rsidRPr="00D0389F">
        <w:rPr>
          <w:rFonts w:ascii="標楷體" w:eastAsia="標楷體" w:hAnsi="標楷體" w:hint="eastAsia"/>
          <w:bCs/>
          <w:sz w:val="20"/>
        </w:rPr>
        <w:t>參考用書)</w:t>
      </w:r>
    </w:p>
    <w:p w14:paraId="6EED45D8" w14:textId="77777777" w:rsidR="00D0389F" w:rsidRPr="00D0389F" w:rsidRDefault="00D0389F" w:rsidP="000276EE">
      <w:pPr>
        <w:tabs>
          <w:tab w:val="left" w:pos="7560"/>
        </w:tabs>
        <w:snapToGrid w:val="0"/>
        <w:rPr>
          <w:rFonts w:ascii="標楷體" w:eastAsia="標楷體" w:hAnsi="標楷體"/>
          <w:bCs/>
          <w:sz w:val="20"/>
        </w:rPr>
      </w:pP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561"/>
        <w:gridCol w:w="4325"/>
        <w:gridCol w:w="3220"/>
      </w:tblGrid>
      <w:tr w:rsidR="008D205B" w:rsidRPr="007C55EE" w14:paraId="6FA8A3EC" w14:textId="77777777">
        <w:trPr>
          <w:cantSplit/>
          <w:trHeight w:val="479"/>
        </w:trPr>
        <w:tc>
          <w:tcPr>
            <w:tcW w:w="2100" w:type="dxa"/>
            <w:gridSpan w:val="2"/>
            <w:vAlign w:val="center"/>
          </w:tcPr>
          <w:p w14:paraId="016D981E" w14:textId="77777777" w:rsidR="008D205B" w:rsidRPr="007C55EE" w:rsidRDefault="008D205B">
            <w:pPr>
              <w:adjustRightInd w:val="0"/>
              <w:snapToGrid w:val="0"/>
              <w:jc w:val="distribute"/>
              <w:rPr>
                <w:rFonts w:eastAsia="標楷體"/>
                <w:shd w:val="clear" w:color="auto" w:fill="FFFFFF"/>
              </w:rPr>
            </w:pPr>
            <w:r w:rsidRPr="007C55EE">
              <w:rPr>
                <w:rFonts w:eastAsia="標楷體" w:hint="eastAsia"/>
                <w:shd w:val="clear" w:color="auto" w:fill="FFFFFF"/>
              </w:rPr>
              <w:t>專業科目數</w:t>
            </w:r>
          </w:p>
        </w:tc>
        <w:tc>
          <w:tcPr>
            <w:tcW w:w="7545" w:type="dxa"/>
            <w:gridSpan w:val="2"/>
            <w:vAlign w:val="center"/>
          </w:tcPr>
          <w:p w14:paraId="64717529" w14:textId="77777777" w:rsidR="008D205B" w:rsidRPr="007C55EE" w:rsidRDefault="008D205B">
            <w:pPr>
              <w:adjustRightInd w:val="0"/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7C55EE">
              <w:rPr>
                <w:rFonts w:eastAsia="標楷體" w:hint="eastAsia"/>
                <w:shd w:val="clear" w:color="auto" w:fill="FFFFFF"/>
              </w:rPr>
              <w:t>共計５科目</w:t>
            </w:r>
          </w:p>
        </w:tc>
      </w:tr>
      <w:tr w:rsidR="008D205B" w:rsidRPr="007C55EE" w14:paraId="437453D3" w14:textId="77777777">
        <w:tc>
          <w:tcPr>
            <w:tcW w:w="2100" w:type="dxa"/>
            <w:gridSpan w:val="2"/>
            <w:vAlign w:val="center"/>
          </w:tcPr>
          <w:p w14:paraId="33A58DF8" w14:textId="77777777" w:rsidR="008D205B" w:rsidRPr="007C55EE" w:rsidRDefault="008D205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7C55EE">
              <w:rPr>
                <w:rFonts w:ascii="標楷體" w:eastAsia="標楷體" w:hint="eastAsia"/>
              </w:rPr>
              <w:t>業務範圍及</w:t>
            </w:r>
          </w:p>
          <w:p w14:paraId="71443909" w14:textId="77777777" w:rsidR="008D205B" w:rsidRPr="007C55EE" w:rsidRDefault="008D205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7C55EE">
              <w:rPr>
                <w:rFonts w:ascii="標楷體" w:eastAsia="標楷體" w:hint="eastAsia"/>
              </w:rPr>
              <w:t>核心能力</w:t>
            </w:r>
          </w:p>
        </w:tc>
        <w:tc>
          <w:tcPr>
            <w:tcW w:w="7545" w:type="dxa"/>
            <w:gridSpan w:val="2"/>
            <w:vAlign w:val="center"/>
          </w:tcPr>
          <w:p w14:paraId="614CF538" w14:textId="77777777" w:rsidR="008D205B" w:rsidRPr="007C55EE" w:rsidRDefault="008D205B">
            <w:pPr>
              <w:adjustRightInd w:val="0"/>
              <w:snapToGrid w:val="0"/>
              <w:rPr>
                <w:rFonts w:ascii="標楷體" w:eastAsia="標楷體"/>
              </w:rPr>
            </w:pPr>
            <w:r w:rsidRPr="007C55EE">
              <w:rPr>
                <w:rFonts w:ascii="標楷體" w:eastAsia="標楷體" w:hint="eastAsia"/>
              </w:rPr>
              <w:t>一、接生。</w:t>
            </w:r>
          </w:p>
          <w:p w14:paraId="6068555C" w14:textId="77777777" w:rsidR="008D205B" w:rsidRPr="007C55EE" w:rsidRDefault="008D205B">
            <w:pPr>
              <w:adjustRightInd w:val="0"/>
              <w:snapToGrid w:val="0"/>
              <w:rPr>
                <w:rFonts w:ascii="標楷體" w:eastAsia="標楷體"/>
              </w:rPr>
            </w:pPr>
            <w:r w:rsidRPr="007C55EE">
              <w:rPr>
                <w:rFonts w:ascii="標楷體" w:eastAsia="標楷體" w:hint="eastAsia"/>
              </w:rPr>
              <w:t>二、產前檢查及保健指導。</w:t>
            </w:r>
          </w:p>
          <w:p w14:paraId="1D9F9978" w14:textId="77777777" w:rsidR="008D205B" w:rsidRPr="007C55EE" w:rsidRDefault="008D205B">
            <w:pPr>
              <w:adjustRightInd w:val="0"/>
              <w:snapToGrid w:val="0"/>
              <w:rPr>
                <w:rFonts w:ascii="標楷體" w:eastAsia="標楷體"/>
              </w:rPr>
            </w:pPr>
            <w:r w:rsidRPr="007C55EE">
              <w:rPr>
                <w:rFonts w:ascii="標楷體" w:eastAsia="標楷體" w:hint="eastAsia"/>
              </w:rPr>
              <w:t>三、產後檢查及保健指導。</w:t>
            </w:r>
          </w:p>
          <w:p w14:paraId="0ECF4B6A" w14:textId="77777777" w:rsidR="008D205B" w:rsidRPr="007C55EE" w:rsidRDefault="008D205B">
            <w:pPr>
              <w:adjustRightInd w:val="0"/>
              <w:snapToGrid w:val="0"/>
              <w:rPr>
                <w:rFonts w:ascii="標楷體" w:eastAsia="標楷體"/>
              </w:rPr>
            </w:pPr>
            <w:r w:rsidRPr="007C55EE">
              <w:rPr>
                <w:rFonts w:ascii="標楷體" w:eastAsia="標楷體" w:hint="eastAsia"/>
              </w:rPr>
              <w:t>四、嬰兒保健指導。</w:t>
            </w:r>
          </w:p>
          <w:p w14:paraId="418CEB8A" w14:textId="77777777" w:rsidR="008D205B" w:rsidRPr="007C55EE" w:rsidRDefault="008D205B">
            <w:pPr>
              <w:adjustRightInd w:val="0"/>
              <w:snapToGrid w:val="0"/>
              <w:rPr>
                <w:rFonts w:ascii="標楷體" w:eastAsia="標楷體"/>
              </w:rPr>
            </w:pPr>
            <w:r w:rsidRPr="007C55EE">
              <w:rPr>
                <w:rFonts w:ascii="標楷體" w:eastAsia="標楷體" w:hint="eastAsia"/>
              </w:rPr>
              <w:t>五、生育指導。</w:t>
            </w:r>
          </w:p>
          <w:p w14:paraId="5634D24A" w14:textId="77777777" w:rsidR="008D205B" w:rsidRPr="007C55EE" w:rsidRDefault="008D205B">
            <w:pPr>
              <w:adjustRightInd w:val="0"/>
              <w:snapToGrid w:val="0"/>
              <w:rPr>
                <w:rFonts w:ascii="標楷體" w:eastAsia="標楷體"/>
              </w:rPr>
            </w:pPr>
            <w:r w:rsidRPr="007C55EE">
              <w:rPr>
                <w:rFonts w:ascii="標楷體" w:eastAsia="標楷體" w:hint="eastAsia"/>
              </w:rPr>
              <w:t>六、其他經中央衛生主管機關認定之項目。</w:t>
            </w:r>
          </w:p>
        </w:tc>
      </w:tr>
      <w:tr w:rsidR="008D205B" w:rsidRPr="007C55EE" w14:paraId="4BA5BBEE" w14:textId="77777777">
        <w:trPr>
          <w:cantSplit/>
          <w:trHeight w:val="478"/>
        </w:trPr>
        <w:tc>
          <w:tcPr>
            <w:tcW w:w="540" w:type="dxa"/>
            <w:vAlign w:val="center"/>
          </w:tcPr>
          <w:p w14:paraId="60C0918E" w14:textId="77777777" w:rsidR="008D205B" w:rsidRPr="007C55EE" w:rsidRDefault="008D205B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7C55EE">
              <w:rPr>
                <w:rFonts w:eastAsia="標楷體" w:hint="eastAsia"/>
                <w:shd w:val="clear" w:color="auto" w:fill="FFFFFF"/>
              </w:rPr>
              <w:t>編號</w:t>
            </w:r>
          </w:p>
        </w:tc>
        <w:tc>
          <w:tcPr>
            <w:tcW w:w="1560" w:type="dxa"/>
            <w:vAlign w:val="center"/>
          </w:tcPr>
          <w:p w14:paraId="569CCE80" w14:textId="77777777" w:rsidR="008D205B" w:rsidRPr="007C55EE" w:rsidRDefault="008D205B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7C55EE">
              <w:rPr>
                <w:rFonts w:eastAsia="標楷體" w:hint="eastAsia"/>
                <w:shd w:val="clear" w:color="auto" w:fill="FFFFFF"/>
              </w:rPr>
              <w:t>科目名稱</w:t>
            </w:r>
          </w:p>
        </w:tc>
        <w:tc>
          <w:tcPr>
            <w:tcW w:w="4325" w:type="dxa"/>
            <w:vAlign w:val="center"/>
          </w:tcPr>
          <w:p w14:paraId="58AADD24" w14:textId="77777777" w:rsidR="008D205B" w:rsidRPr="007C55EE" w:rsidRDefault="008D205B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7C55EE">
              <w:rPr>
                <w:rFonts w:eastAsia="標楷體" w:hint="eastAsia"/>
                <w:shd w:val="clear" w:color="auto" w:fill="FFFFFF"/>
              </w:rPr>
              <w:t>命題大綱</w:t>
            </w:r>
          </w:p>
        </w:tc>
        <w:tc>
          <w:tcPr>
            <w:tcW w:w="3220" w:type="dxa"/>
            <w:vAlign w:val="center"/>
          </w:tcPr>
          <w:p w14:paraId="2DF28359" w14:textId="77777777" w:rsidR="008D205B" w:rsidRPr="007C55EE" w:rsidRDefault="008D205B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7C55EE">
              <w:rPr>
                <w:rFonts w:eastAsia="標楷體" w:hint="eastAsia"/>
                <w:shd w:val="clear" w:color="auto" w:fill="FFFFFF"/>
              </w:rPr>
              <w:t>參考</w:t>
            </w:r>
            <w:r w:rsidR="00A943F9" w:rsidRPr="007C55EE">
              <w:rPr>
                <w:rFonts w:eastAsia="標楷體" w:hint="eastAsia"/>
                <w:shd w:val="clear" w:color="auto" w:fill="FFFFFF"/>
              </w:rPr>
              <w:t>用書</w:t>
            </w:r>
          </w:p>
        </w:tc>
      </w:tr>
      <w:tr w:rsidR="008D205B" w:rsidRPr="007C55EE" w14:paraId="2539B921" w14:textId="77777777">
        <w:trPr>
          <w:trHeight w:val="478"/>
        </w:trPr>
        <w:tc>
          <w:tcPr>
            <w:tcW w:w="540" w:type="dxa"/>
            <w:vAlign w:val="center"/>
          </w:tcPr>
          <w:p w14:paraId="3027880E" w14:textId="77777777" w:rsidR="008D205B" w:rsidRPr="007C55EE" w:rsidRDefault="008D205B">
            <w:pPr>
              <w:adjustRightInd w:val="0"/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7C55EE">
              <w:rPr>
                <w:rFonts w:eastAsia="標楷體" w:hint="eastAsia"/>
                <w:shd w:val="clear" w:color="auto" w:fill="FFFFFF"/>
              </w:rPr>
              <w:t>一</w:t>
            </w:r>
          </w:p>
        </w:tc>
        <w:tc>
          <w:tcPr>
            <w:tcW w:w="1560" w:type="dxa"/>
            <w:vAlign w:val="center"/>
          </w:tcPr>
          <w:p w14:paraId="779B5ED1" w14:textId="77777777" w:rsidR="008D205B" w:rsidRPr="007C55EE" w:rsidRDefault="008D205B">
            <w:pPr>
              <w:pStyle w:val="1"/>
              <w:tabs>
                <w:tab w:val="clear" w:pos="8306"/>
              </w:tabs>
              <w:snapToGrid w:val="0"/>
              <w:textAlignment w:val="auto"/>
              <w:rPr>
                <w:rFonts w:ascii="標楷體" w:eastAsia="標楷體" w:hAnsi="標楷體" w:cs="Times New Roman"/>
                <w:bCs/>
                <w:noProof w:val="0"/>
                <w:kern w:val="2"/>
                <w:szCs w:val="20"/>
              </w:rPr>
            </w:pPr>
            <w:r w:rsidRPr="007C55EE">
              <w:rPr>
                <w:rFonts w:ascii="標楷體" w:eastAsia="標楷體" w:hAnsi="標楷體" w:cs="Times New Roman" w:hint="eastAsia"/>
                <w:bCs/>
                <w:noProof w:val="0"/>
                <w:kern w:val="2"/>
                <w:szCs w:val="20"/>
              </w:rPr>
              <w:t>基礎醫學（包括生理學、病理學、藥理學、微生物學與免疫學）</w:t>
            </w:r>
          </w:p>
        </w:tc>
        <w:tc>
          <w:tcPr>
            <w:tcW w:w="4325" w:type="dxa"/>
          </w:tcPr>
          <w:p w14:paraId="1E91810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一、生理學（含解剖學）：</w:t>
            </w:r>
          </w:p>
          <w:p w14:paraId="4F106C6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（一）人體解剖生理學概論</w:t>
            </w:r>
          </w:p>
          <w:p w14:paraId="441C348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１、身體之組成</w:t>
            </w:r>
          </w:p>
          <w:p w14:paraId="0917782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２、人體各大系統之功能</w:t>
            </w:r>
          </w:p>
          <w:p w14:paraId="646965F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３、恆定作用</w:t>
            </w:r>
          </w:p>
          <w:p w14:paraId="3A79302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（二）細胞學</w:t>
            </w:r>
          </w:p>
          <w:p w14:paraId="56396BA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１、細胞之構造及胞器之功能</w:t>
            </w:r>
          </w:p>
          <w:p w14:paraId="73E4194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２、細胞膜的運輸</w:t>
            </w:r>
          </w:p>
          <w:p w14:paraId="10AA54F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３、基因訊息及蛋白質合成</w:t>
            </w:r>
          </w:p>
          <w:p w14:paraId="718A6CF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４、細胞週期及細胞死亡</w:t>
            </w:r>
          </w:p>
          <w:p w14:paraId="6682DC0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５、細胞間之溝通機轉</w:t>
            </w:r>
          </w:p>
          <w:p w14:paraId="4540D20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６、化學物質之訊息傳遞機轉</w:t>
            </w:r>
          </w:p>
          <w:p w14:paraId="62C6920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７、細胞分裂</w:t>
            </w:r>
          </w:p>
          <w:p w14:paraId="76DC68C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（三）骨骼系統、肌肉系統</w:t>
            </w:r>
          </w:p>
          <w:p w14:paraId="00ABDB5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１、骨骼系統：</w:t>
            </w:r>
          </w:p>
          <w:p w14:paraId="5C0AF5B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（１）骨的組織學</w:t>
            </w:r>
          </w:p>
          <w:p w14:paraId="2B816E8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（２）骨的分類與數目(中軸骨及附肢骨)</w:t>
            </w:r>
          </w:p>
          <w:p w14:paraId="1F794E4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（３）關節的構造與運動</w:t>
            </w:r>
          </w:p>
          <w:p w14:paraId="0BBD374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２、肌肉系統：</w:t>
            </w:r>
          </w:p>
          <w:p w14:paraId="74FED38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（１）肌肉組織之基本組成</w:t>
            </w:r>
          </w:p>
          <w:p w14:paraId="6F0573A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（２）肌肉之特性及收縮機轉</w:t>
            </w:r>
          </w:p>
          <w:p w14:paraId="3F329B8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（３）神經肌肉間的傳遞</w:t>
            </w:r>
          </w:p>
          <w:p w14:paraId="13850CA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31" w:hangingChars="313" w:hanging="751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</w:t>
            </w:r>
            <w:r w:rsidRPr="007C55EE">
              <w:rPr>
                <w:rFonts w:ascii="標楷體" w:eastAsia="標楷體" w:hAnsi="標楷體" w:hint="eastAsia"/>
                <w:szCs w:val="24"/>
              </w:rPr>
              <w:t>人體主要的淺層骨骼肌及其</w:t>
            </w:r>
            <w:r w:rsidR="001A7C39" w:rsidRPr="007C55EE">
              <w:rPr>
                <w:rFonts w:ascii="標楷體" w:eastAsia="標楷體" w:hAnsi="標楷體"/>
                <w:szCs w:val="24"/>
              </w:rPr>
              <w:br/>
            </w:r>
            <w:r w:rsidRPr="007C55EE">
              <w:rPr>
                <w:rFonts w:ascii="標楷體" w:eastAsia="標楷體" w:hAnsi="標楷體" w:hint="eastAsia"/>
                <w:szCs w:val="24"/>
              </w:rPr>
              <w:t>功能</w:t>
            </w:r>
          </w:p>
          <w:p w14:paraId="7243BD4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（四）循環系統</w:t>
            </w:r>
          </w:p>
          <w:p w14:paraId="2BC25A9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１、血液之組成及功能</w:t>
            </w:r>
          </w:p>
          <w:p w14:paraId="5A1A131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２、凝血機轉</w:t>
            </w:r>
          </w:p>
          <w:p w14:paraId="355A669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３、血型</w:t>
            </w:r>
          </w:p>
          <w:p w14:paraId="681D980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４、心臟的位置、構造與功能</w:t>
            </w:r>
          </w:p>
          <w:p w14:paraId="525E05B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５、心臟傳導系統及心動週期</w:t>
            </w:r>
          </w:p>
          <w:p w14:paraId="7C0EB1D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６、血管的類別、構造與功能</w:t>
            </w:r>
          </w:p>
          <w:p w14:paraId="5AC8ABC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lastRenderedPageBreak/>
              <w:t>７、主要循環徑路</w:t>
            </w:r>
          </w:p>
          <w:p w14:paraId="5F7350C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８、心臟血管調節機制</w:t>
            </w:r>
          </w:p>
          <w:p w14:paraId="65EFC24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９、淋巴之構造與功能</w:t>
            </w:r>
          </w:p>
          <w:p w14:paraId="39FE118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（五）呼吸系統</w:t>
            </w:r>
          </w:p>
          <w:p w14:paraId="62F2ACF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１、呼吸器官的位置，構造及功能</w:t>
            </w:r>
          </w:p>
          <w:p w14:paraId="12E3ADB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２、換氣作用及肺功能測試</w:t>
            </w:r>
          </w:p>
          <w:p w14:paraId="438D3C9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３、氣體交換及氣體運輸</w:t>
            </w:r>
          </w:p>
          <w:p w14:paraId="1C59921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４、呼吸之調節</w:t>
            </w:r>
          </w:p>
          <w:p w14:paraId="3347640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５、低氧之代償</w:t>
            </w:r>
          </w:p>
          <w:p w14:paraId="54D49C2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（六）消化系統</w:t>
            </w:r>
          </w:p>
          <w:p w14:paraId="7B76A46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１、消化器官的位置與構造</w:t>
            </w:r>
          </w:p>
          <w:p w14:paraId="118E24B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２、消化道的分泌作用及功能</w:t>
            </w:r>
          </w:p>
          <w:p w14:paraId="1524435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３、食物消化及吸收之作用機轉</w:t>
            </w:r>
          </w:p>
          <w:p w14:paraId="2B387B4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４、胃腸內分泌之協調機轉</w:t>
            </w:r>
          </w:p>
          <w:p w14:paraId="30DD693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５、醣類、脂肪、蛋白質的新陳代謝</w:t>
            </w:r>
          </w:p>
          <w:p w14:paraId="391A65C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（七）神經系統</w:t>
            </w:r>
          </w:p>
          <w:p w14:paraId="44C06F3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１、神經組織的構造及功能</w:t>
            </w:r>
          </w:p>
          <w:p w14:paraId="257799F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２、細胞膜電位</w:t>
            </w:r>
          </w:p>
          <w:p w14:paraId="7859DA9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３、突觸傳導</w:t>
            </w:r>
          </w:p>
          <w:p w14:paraId="2A24A2F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４、神經傳遞物質</w:t>
            </w:r>
          </w:p>
          <w:p w14:paraId="5A8D716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５、中樞神經系統之構造及功能</w:t>
            </w:r>
          </w:p>
          <w:p w14:paraId="7F43ECF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６、周邊神經系統之構造及功能</w:t>
            </w:r>
          </w:p>
          <w:p w14:paraId="6BE7495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７、自主神經系統之構造及功能</w:t>
            </w:r>
          </w:p>
          <w:p w14:paraId="22F5D86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８、特殊感覺器官之構造及功能</w:t>
            </w:r>
          </w:p>
          <w:p w14:paraId="4C7B2DF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９、身體運動之控制協調機轉</w:t>
            </w:r>
          </w:p>
          <w:p w14:paraId="2C9E90E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（八）內分泌系統</w:t>
            </w:r>
          </w:p>
          <w:p w14:paraId="5A29CEA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１、內分泌腺的位置、構造及激素</w:t>
            </w:r>
          </w:p>
          <w:p w14:paraId="10E9A34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２、激素之分類及作用機轉</w:t>
            </w:r>
          </w:p>
          <w:p w14:paraId="6E28AC2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３、激素之迴饋控制</w:t>
            </w:r>
          </w:p>
          <w:p w14:paraId="2960850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４、下視丘及腦下垂體之功能</w:t>
            </w:r>
          </w:p>
          <w:p w14:paraId="76DCD80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（九）泌尿系統</w:t>
            </w:r>
          </w:p>
          <w:p w14:paraId="1158670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１、腎臟、輸尿管、膀胱、尿道的位置、構造及功能</w:t>
            </w:r>
          </w:p>
          <w:p w14:paraId="0774388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２、尿液之形成及濃縮機轉</w:t>
            </w:r>
          </w:p>
          <w:p w14:paraId="10AA52F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３、腎臟對水及鈉鉀之調節機轉</w:t>
            </w:r>
          </w:p>
          <w:p w14:paraId="713E7E9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４、腎臟對鈣磷之調節機轉</w:t>
            </w:r>
          </w:p>
          <w:p w14:paraId="058C2A8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５、腎臟對酸鹼平衡之調節機轉</w:t>
            </w:r>
          </w:p>
          <w:p w14:paraId="6D490AB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６、腎臟功能之測試</w:t>
            </w:r>
          </w:p>
          <w:p w14:paraId="262CB76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（十）生殖系統</w:t>
            </w:r>
          </w:p>
          <w:p w14:paraId="1C84581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１、性別分化與發育</w:t>
            </w:r>
          </w:p>
          <w:p w14:paraId="1C33246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２、生殖器官的位置、構造及功能</w:t>
            </w:r>
          </w:p>
          <w:p w14:paraId="7108149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３、生殖內分泌之作用機轉</w:t>
            </w:r>
          </w:p>
          <w:p w14:paraId="5E0A3C1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 xml:space="preserve">二、微生物學與免疫學： </w:t>
            </w:r>
          </w:p>
          <w:p w14:paraId="49B045C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（一）細菌學</w:t>
            </w:r>
          </w:p>
          <w:p w14:paraId="0A70B93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432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總論（細菌的形態與構造、生長與增殖、代謝與遺傳。滅菌、消毒與化學治療。微生物感染與疾病。在生物技術上之應用）、人體的正常菌叢，化膿性球菌，革蘭氏陽性桿菌及革蘭氏陰性腸內桿菌，其他革蘭氏陰性桿菌及厭氣菌、黴漿菌、披衣菌、螺旋體、立克次菌、厭氧梭狀芽胞桿菌、新興或流行的細菌</w:t>
            </w:r>
            <w:r w:rsidRPr="007C55EE">
              <w:rPr>
                <w:rFonts w:ascii="標楷體" w:eastAsia="標楷體" w:hAnsi="標楷體" w:hint="eastAsia"/>
                <w:szCs w:val="28"/>
              </w:rPr>
              <w:lastRenderedPageBreak/>
              <w:t>感染、院內感染菌種等，病原體之分類、致病性、生長特性、傳染途徑、診斷及治療、衛生教育及預防方式、醫用真菌學（念珠菌、新型隱球菌、麴菌屬、毛髮癬菌屬）其分類、致病性、診斷及治療、衛生教育及預防方式</w:t>
            </w:r>
          </w:p>
          <w:p w14:paraId="217DF3A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（二）免疫學</w:t>
            </w:r>
          </w:p>
          <w:p w14:paraId="77F93FD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432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免疫系統的組成、抗原和抗體、補體、先天性免疫及後天性防禦系統、主動免疫與被動免疫、體液性免疫反應與細胞性免疫反應之定義、分類與比較與應用。主要組織相容複合物(MHC)、免疫調節與接種疫苗。過敏反應、免疫缺陷引發相關疾病。移植免疫與排斥、腫瘤免疫與自體免疫之分類與應用</w:t>
            </w:r>
          </w:p>
          <w:p w14:paraId="3013ADDE" w14:textId="77777777" w:rsidR="008D205B" w:rsidRPr="007C55EE" w:rsidRDefault="008D205B" w:rsidP="00CF1BD6">
            <w:pPr>
              <w:tabs>
                <w:tab w:val="right" w:pos="3544"/>
              </w:tabs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（三）病毒學</w:t>
            </w:r>
          </w:p>
          <w:p w14:paraId="7E01FA7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432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病毒學概念、DNA病毒與B型肝炎、RNA病毒與A、C型肝炎、新興病毒、節肢動物攜帶病毒及出血性病毒、反轉錄病毒、傳染性蛋白質(prion)及類病毒(viroid)等其分類、特性、致病性、診斷及治療、衛生教育及預防方式腫瘤相關病毒：分類、特性、致癌因子、疾病、診斷及治療、預防方式寄生蟲學（蛔蟲、蟯蟲、鉤蟲、絲蟲、瘧原蟲、阿米巴原蟲、陰道滴蟲、血液鞭毛蟲、中華肝吸蟲、廣東住血線蟲、薑片蟲、弓形蟲等本土或目前相關的寄生蟲）</w:t>
            </w:r>
          </w:p>
          <w:p w14:paraId="2CF342E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三、病理學</w:t>
            </w:r>
          </w:p>
          <w:p w14:paraId="0B5AB2C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（一）基礎病理學</w:t>
            </w:r>
          </w:p>
          <w:p w14:paraId="318A00E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１、病理學醫學之核心</w:t>
            </w:r>
          </w:p>
          <w:p w14:paraId="1651214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２、細胞對疾病的適應</w:t>
            </w:r>
          </w:p>
          <w:p w14:paraId="4176F46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３、細胞傷害和死亡</w:t>
            </w:r>
          </w:p>
          <w:p w14:paraId="0B8A785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４、組織對傷害的反應</w:t>
            </w:r>
          </w:p>
          <w:p w14:paraId="5A38986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５、疾病的環境和營養因子</w:t>
            </w:r>
          </w:p>
          <w:p w14:paraId="483B4A4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751" w:hangingChars="313" w:hanging="751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（二）免疫病理－遺傳性疾病、傳染性疾病</w:t>
            </w:r>
          </w:p>
          <w:p w14:paraId="259CB19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１、基礎免疫病理學</w:t>
            </w:r>
          </w:p>
          <w:p w14:paraId="075527F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２、重要的多系統疾病</w:t>
            </w:r>
          </w:p>
          <w:p w14:paraId="68EA5D0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３、感染病：各器官常見之感染或發炎性疾病</w:t>
            </w:r>
          </w:p>
          <w:p w14:paraId="0200E2B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４、疾病的胚胎發生和遺傳因子</w:t>
            </w:r>
          </w:p>
          <w:p w14:paraId="770741C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（三）腫瘤</w:t>
            </w:r>
          </w:p>
          <w:p w14:paraId="6C73565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１、各器官最常見之良性與惡性腫瘤與其相關症狀和機轉。</w:t>
            </w:r>
          </w:p>
          <w:p w14:paraId="1FC36F4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２、良性與惡性腫瘤生理特性之比較</w:t>
            </w:r>
          </w:p>
          <w:p w14:paraId="279057B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（四）系統病理學</w:t>
            </w:r>
          </w:p>
          <w:p w14:paraId="6781394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１、血液循環系統</w:t>
            </w:r>
          </w:p>
          <w:p w14:paraId="637E5A8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２、呼吸系統</w:t>
            </w:r>
            <w:r w:rsidRPr="007C55EE">
              <w:rPr>
                <w:rFonts w:ascii="標楷體" w:eastAsia="標楷體" w:hAnsi="標楷體"/>
                <w:szCs w:val="28"/>
              </w:rPr>
              <w:t xml:space="preserve"> </w:t>
            </w:r>
          </w:p>
          <w:p w14:paraId="0164378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lastRenderedPageBreak/>
              <w:t>３、口腔及耳鼻喉科病理學</w:t>
            </w:r>
          </w:p>
          <w:p w14:paraId="7CB1FB6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４、淋巴及造血系統</w:t>
            </w:r>
          </w:p>
          <w:p w14:paraId="53063FF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５、皮膚病理學</w:t>
            </w:r>
          </w:p>
          <w:p w14:paraId="31D19A5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６、消化道</w:t>
            </w:r>
          </w:p>
          <w:p w14:paraId="5119BAE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７、肝膽系統和胰臟</w:t>
            </w:r>
          </w:p>
          <w:p w14:paraId="63238FC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８、泌尿系統</w:t>
            </w:r>
          </w:p>
          <w:p w14:paraId="664F7BB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９、男性生殖系統</w:t>
            </w:r>
          </w:p>
          <w:p w14:paraId="12490A3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１０、婦科及產科病理學</w:t>
            </w:r>
          </w:p>
          <w:p w14:paraId="1718F24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１１、乳房疾病</w:t>
            </w:r>
          </w:p>
          <w:p w14:paraId="3313B75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１２、內分泌系統</w:t>
            </w:r>
          </w:p>
          <w:p w14:paraId="166DF9E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１３、重要的多系統疾病</w:t>
            </w:r>
          </w:p>
          <w:p w14:paraId="1419A0B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１４、神經系統和肌肉</w:t>
            </w:r>
          </w:p>
          <w:p w14:paraId="3638298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１５、骨及關節病理學</w:t>
            </w:r>
          </w:p>
          <w:p w14:paraId="239D389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四、藥理學：</w:t>
            </w:r>
          </w:p>
          <w:p w14:paraId="618FF26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（一）藥理學的一般概念</w:t>
            </w:r>
          </w:p>
          <w:p w14:paraId="6A546B6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１、藥物吸收</w:t>
            </w:r>
          </w:p>
          <w:p w14:paraId="43A961E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２、藥物分布</w:t>
            </w:r>
          </w:p>
          <w:p w14:paraId="541CBA3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３、生物轉化</w:t>
            </w:r>
          </w:p>
          <w:p w14:paraId="6D1FF89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４、藥物動力學</w:t>
            </w:r>
          </w:p>
          <w:p w14:paraId="7E9180D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５、藥物排泄</w:t>
            </w:r>
          </w:p>
          <w:p w14:paraId="2F07AD6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６、藥物反應關係</w:t>
            </w:r>
          </w:p>
          <w:p w14:paraId="54948D1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７、藥物作用的特異性</w:t>
            </w:r>
          </w:p>
          <w:p w14:paraId="61F6173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８、藥物間相互作用</w:t>
            </w:r>
          </w:p>
          <w:p w14:paraId="38E604C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（二）自主神經系統作用藥物</w:t>
            </w:r>
          </w:p>
          <w:p w14:paraId="6B52380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１、神經藥理學緒論</w:t>
            </w:r>
          </w:p>
          <w:p w14:paraId="4C3C80C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２、膽素性作用藥物</w:t>
            </w:r>
          </w:p>
          <w:p w14:paraId="4824D4C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３、膽素性拮抗藥物</w:t>
            </w:r>
          </w:p>
          <w:p w14:paraId="48033CD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４、腎上腺素性感受體作用藥物</w:t>
            </w:r>
          </w:p>
          <w:p w14:paraId="3F41010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５、腎上腺素性感受體拮抗藥物</w:t>
            </w:r>
          </w:p>
          <w:p w14:paraId="3BD25BD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６、腎上腺素神經元阻斷藥物</w:t>
            </w:r>
          </w:p>
          <w:p w14:paraId="101A143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７、神經節阻斷劑</w:t>
            </w:r>
          </w:p>
          <w:p w14:paraId="53860B9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（三）神經肌肉傳遞及藥物</w:t>
            </w:r>
          </w:p>
          <w:p w14:paraId="5876C37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１、神經肌肉聯合處之化學傳遞</w:t>
            </w:r>
          </w:p>
          <w:p w14:paraId="5F35ADD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２、藥物（肌肉鬆弛劑）</w:t>
            </w:r>
          </w:p>
          <w:p w14:paraId="295B8D8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（四）中樞神經系統作用藥物</w:t>
            </w:r>
          </w:p>
          <w:p w14:paraId="3851BEF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１、基底神經節作用藥物</w:t>
            </w:r>
          </w:p>
          <w:p w14:paraId="3317459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２、抗癲癇藥物</w:t>
            </w:r>
          </w:p>
          <w:p w14:paraId="1ED6BA5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３、麻醉性鎮痛劑及拮抗劑</w:t>
            </w:r>
          </w:p>
          <w:p w14:paraId="2EB712F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４、全身麻醉劑</w:t>
            </w:r>
          </w:p>
          <w:p w14:paraId="4060520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５、局部麻醉劑</w:t>
            </w:r>
          </w:p>
          <w:p w14:paraId="4A37690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６、酒精</w:t>
            </w:r>
          </w:p>
          <w:p w14:paraId="4AC5EC6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（五）精神藥理學</w:t>
            </w:r>
          </w:p>
          <w:p w14:paraId="260A9BE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１、抗精神病及抗焦慮藥物</w:t>
            </w:r>
          </w:p>
          <w:p w14:paraId="000BFC7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２、抗憂鬱藥物</w:t>
            </w:r>
          </w:p>
          <w:p w14:paraId="66E1D56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３、迷幻劑及類精神病藥物</w:t>
            </w:r>
          </w:p>
          <w:p w14:paraId="00C568C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（六）自體有效素及藥物</w:t>
            </w:r>
          </w:p>
          <w:p w14:paraId="30525C6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１、前列腺素</w:t>
            </w:r>
          </w:p>
          <w:p w14:paraId="62AFFD1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２、血清毒素及抗血清毒</w:t>
            </w:r>
          </w:p>
          <w:p w14:paraId="148E262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３、組織胺及抗組織胺</w:t>
            </w:r>
          </w:p>
          <w:p w14:paraId="2C59810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４、非類固醇、消炎鎮痛劑</w:t>
            </w:r>
          </w:p>
          <w:p w14:paraId="00B7B68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（七）心臟血管作用藥物</w:t>
            </w:r>
          </w:p>
          <w:p w14:paraId="22E0EE8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１、毛地黃</w:t>
            </w:r>
          </w:p>
          <w:p w14:paraId="2A2B29A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２、抗心律不整藥物</w:t>
            </w:r>
          </w:p>
          <w:p w14:paraId="54E8C52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３、抗心絞痛的藥物</w:t>
            </w:r>
          </w:p>
          <w:p w14:paraId="00DFC86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lastRenderedPageBreak/>
              <w:t>４、影響止血的藥物</w:t>
            </w:r>
          </w:p>
          <w:p w14:paraId="2417591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５、利尿劑</w:t>
            </w:r>
          </w:p>
          <w:p w14:paraId="2EC1295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６、動脈粥狀硬化的治療藥</w:t>
            </w:r>
          </w:p>
          <w:p w14:paraId="435AA74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７、降血壓藥物</w:t>
            </w:r>
          </w:p>
          <w:p w14:paraId="07CF723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（八）作用在呼吸道及胃腸道的藥物</w:t>
            </w:r>
          </w:p>
          <w:p w14:paraId="3C5DAB6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１、作用在呼吸道的藥物</w:t>
            </w:r>
          </w:p>
          <w:p w14:paraId="70857F2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２、作用在胃腸道的藥物</w:t>
            </w:r>
          </w:p>
          <w:p w14:paraId="4C6D1613" w14:textId="77777777" w:rsidR="008D205B" w:rsidRPr="003F3DF6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（九）</w:t>
            </w:r>
            <w:r w:rsidRPr="003F3DF6">
              <w:rPr>
                <w:rFonts w:ascii="標楷體" w:eastAsia="標楷體" w:hAnsi="標楷體" w:hint="eastAsia"/>
                <w:spacing w:val="-4"/>
                <w:szCs w:val="24"/>
              </w:rPr>
              <w:t>影響新陳代謝及內分泌功能的藥物</w:t>
            </w:r>
          </w:p>
          <w:p w14:paraId="0FF4B53E" w14:textId="77777777" w:rsidR="008D205B" w:rsidRPr="003F3DF6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F3DF6">
              <w:rPr>
                <w:rFonts w:ascii="標楷體" w:eastAsia="標楷體" w:hAnsi="標楷體" w:hint="eastAsia"/>
                <w:szCs w:val="24"/>
              </w:rPr>
              <w:t>１、胰島素升糖激素與口服降血糖藥物</w:t>
            </w:r>
          </w:p>
          <w:p w14:paraId="39D9B2F0" w14:textId="77777777" w:rsidR="008D205B" w:rsidRPr="003F3DF6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F3DF6">
              <w:rPr>
                <w:rFonts w:ascii="標楷體" w:eastAsia="標楷體" w:hAnsi="標楷體" w:hint="eastAsia"/>
                <w:szCs w:val="24"/>
              </w:rPr>
              <w:t>２、皮質類固醇</w:t>
            </w:r>
          </w:p>
          <w:p w14:paraId="6FB2697E" w14:textId="77777777" w:rsidR="008D205B" w:rsidRPr="003F3DF6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F3DF6">
              <w:rPr>
                <w:rFonts w:ascii="標楷體" w:eastAsia="標楷體" w:hAnsi="標楷體" w:hint="eastAsia"/>
                <w:szCs w:val="24"/>
              </w:rPr>
              <w:t>３、甲狀腺激素與抗甲狀腺藥物</w:t>
            </w:r>
          </w:p>
          <w:p w14:paraId="2A85EB7B" w14:textId="77777777" w:rsidR="008D205B" w:rsidRPr="003F3DF6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F3DF6">
              <w:rPr>
                <w:rFonts w:ascii="標楷體" w:eastAsia="標楷體" w:hAnsi="標楷體" w:hint="eastAsia"/>
                <w:szCs w:val="24"/>
              </w:rPr>
              <w:t>４、副甲狀腺萃取物與維生素D</w:t>
            </w:r>
          </w:p>
          <w:p w14:paraId="6EA785F4" w14:textId="77777777" w:rsidR="008D205B" w:rsidRPr="003F3DF6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F3DF6">
              <w:rPr>
                <w:rFonts w:ascii="標楷體" w:eastAsia="標楷體" w:hAnsi="標楷體" w:hint="eastAsia"/>
                <w:szCs w:val="24"/>
              </w:rPr>
              <w:t>５、腦下垂體後葉賀爾蒙－血管增壓素和催產素</w:t>
            </w:r>
          </w:p>
          <w:p w14:paraId="2BCACB4B" w14:textId="77777777" w:rsidR="008D205B" w:rsidRPr="003F3DF6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F3DF6">
              <w:rPr>
                <w:rFonts w:ascii="標楷體" w:eastAsia="標楷體" w:hAnsi="標楷體" w:hint="eastAsia"/>
                <w:szCs w:val="24"/>
              </w:rPr>
              <w:t>６、腦下垂體前葉賀爾蒙</w:t>
            </w:r>
          </w:p>
          <w:p w14:paraId="1DE5B438" w14:textId="77777777" w:rsidR="008D205B" w:rsidRPr="003F3DF6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F3DF6">
              <w:rPr>
                <w:rFonts w:ascii="標楷體" w:eastAsia="標楷體" w:hAnsi="標楷體" w:hint="eastAsia"/>
                <w:szCs w:val="24"/>
              </w:rPr>
              <w:t>７、痛風的藥理學治療方法</w:t>
            </w:r>
          </w:p>
          <w:p w14:paraId="103F961F" w14:textId="77777777" w:rsidR="008D205B" w:rsidRPr="003F3DF6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F3DF6">
              <w:rPr>
                <w:rFonts w:ascii="標楷體" w:eastAsia="標楷體" w:hAnsi="標楷體" w:hint="eastAsia"/>
                <w:szCs w:val="24"/>
              </w:rPr>
              <w:t>８、抗貧血藥物</w:t>
            </w:r>
          </w:p>
          <w:p w14:paraId="726EEB91" w14:textId="77777777" w:rsidR="008D205B" w:rsidRPr="003F3DF6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F3DF6">
              <w:rPr>
                <w:rFonts w:ascii="標楷體" w:eastAsia="標楷體" w:hAnsi="標楷體" w:hint="eastAsia"/>
                <w:szCs w:val="24"/>
              </w:rPr>
              <w:t>９、維生素</w:t>
            </w:r>
          </w:p>
          <w:p w14:paraId="244FFE6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（十）化學治療劑</w:t>
            </w:r>
          </w:p>
          <w:p w14:paraId="2BDEADE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１、簡介化學療法與抗生素的作用機轉</w:t>
            </w:r>
          </w:p>
          <w:p w14:paraId="18C12DA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２、磺胺藥、抗生素</w:t>
            </w:r>
          </w:p>
          <w:p w14:paraId="46018A9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３、抗病毒製劑</w:t>
            </w:r>
          </w:p>
          <w:p w14:paraId="442E35F8" w14:textId="77777777" w:rsidR="008D205B" w:rsidRPr="007C55EE" w:rsidRDefault="00E26A8D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４、用於治療分枝桿菌及黴</w:t>
            </w:r>
            <w:r w:rsidR="008D205B" w:rsidRPr="007C55EE">
              <w:rPr>
                <w:rFonts w:ascii="標楷體" w:eastAsia="標楷體" w:hAnsi="標楷體" w:hint="eastAsia"/>
                <w:szCs w:val="28"/>
              </w:rPr>
              <w:t>菌感染的藥物</w:t>
            </w:r>
          </w:p>
          <w:p w14:paraId="3BD93BA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５、防腐劑及消毒劑</w:t>
            </w:r>
          </w:p>
          <w:p w14:paraId="17D1E68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６、用於治療阿米巴病及其他腸原蟲感染的藥物</w:t>
            </w:r>
          </w:p>
          <w:p w14:paraId="6A85D51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７、用於治療瘧疾及其他腸外原蟲感染的藥物</w:t>
            </w:r>
          </w:p>
          <w:p w14:paraId="2B4C732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８、驅蠕蟲藥</w:t>
            </w:r>
          </w:p>
          <w:p w14:paraId="2EE96D1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912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９、腫瘤化學治療的使用藥物</w:t>
            </w:r>
          </w:p>
          <w:p w14:paraId="4C09E1D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（十一）免疫藥理學的原理</w:t>
            </w:r>
          </w:p>
        </w:tc>
        <w:tc>
          <w:tcPr>
            <w:tcW w:w="3220" w:type="dxa"/>
          </w:tcPr>
          <w:p w14:paraId="322AE06F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82386F">
              <w:rPr>
                <w:rFonts w:eastAsia="標楷體"/>
              </w:rPr>
              <w:lastRenderedPageBreak/>
              <w:t>解剖學：</w:t>
            </w:r>
          </w:p>
          <w:p w14:paraId="31F0D38C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1.</w:t>
            </w:r>
            <w:r w:rsidRPr="0082386F">
              <w:rPr>
                <w:rFonts w:eastAsia="標楷體"/>
                <w:szCs w:val="24"/>
              </w:rPr>
              <w:t>書　名：實用解剖學</w:t>
            </w:r>
          </w:p>
          <w:p w14:paraId="7EF077CC" w14:textId="77777777" w:rsidR="00A94408" w:rsidRPr="0082386F" w:rsidRDefault="00A94408" w:rsidP="006010B8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者：沈清良</w:t>
            </w:r>
          </w:p>
          <w:p w14:paraId="6F385140" w14:textId="2EF5CC07" w:rsidR="001A7C39" w:rsidRPr="0082386F" w:rsidRDefault="00A94408" w:rsidP="006010B8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出版社：華杏</w:t>
            </w:r>
          </w:p>
          <w:p w14:paraId="5E91F34B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2.</w:t>
            </w:r>
            <w:r w:rsidRPr="0082386F">
              <w:rPr>
                <w:rFonts w:eastAsia="標楷體"/>
                <w:szCs w:val="24"/>
              </w:rPr>
              <w:t>書　名：新編解剖學</w:t>
            </w:r>
          </w:p>
          <w:p w14:paraId="202F6595" w14:textId="77777777" w:rsidR="00A94408" w:rsidRPr="0082386F" w:rsidRDefault="00A94408" w:rsidP="006010B8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者：許世昌</w:t>
            </w:r>
          </w:p>
          <w:p w14:paraId="47670737" w14:textId="26A0E46A" w:rsidR="001A7C39" w:rsidRPr="0082386F" w:rsidRDefault="00A94408" w:rsidP="006010B8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出版社：永大</w:t>
            </w:r>
          </w:p>
          <w:p w14:paraId="568C964E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3.</w:t>
            </w:r>
            <w:r w:rsidRPr="0082386F">
              <w:rPr>
                <w:rFonts w:eastAsia="標楷體"/>
                <w:szCs w:val="24"/>
              </w:rPr>
              <w:t>書　名：人體解剖學</w:t>
            </w:r>
          </w:p>
          <w:p w14:paraId="6A6F198E" w14:textId="77777777" w:rsidR="00A94408" w:rsidRPr="0082386F" w:rsidRDefault="00A94408" w:rsidP="006010B8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者：李玉菁</w:t>
            </w:r>
          </w:p>
          <w:p w14:paraId="4A6E27D7" w14:textId="05676F02" w:rsidR="001A7C39" w:rsidRPr="0082386F" w:rsidRDefault="00A94408" w:rsidP="006010B8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出版社：文京</w:t>
            </w:r>
          </w:p>
          <w:p w14:paraId="7EFB3B84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4.</w:t>
            </w:r>
            <w:r w:rsidRPr="0082386F">
              <w:rPr>
                <w:rFonts w:eastAsia="標楷體"/>
                <w:szCs w:val="24"/>
              </w:rPr>
              <w:t>書　名：人體解剖學</w:t>
            </w:r>
          </w:p>
          <w:p w14:paraId="0727440C" w14:textId="77777777" w:rsidR="00A94408" w:rsidRPr="0082386F" w:rsidRDefault="00A94408" w:rsidP="006010B8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者：胡明一</w:t>
            </w:r>
          </w:p>
          <w:p w14:paraId="086A350A" w14:textId="77777777" w:rsidR="00A94408" w:rsidRPr="0082386F" w:rsidRDefault="00A94408" w:rsidP="006010B8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出版社：藝軒</w:t>
            </w:r>
          </w:p>
          <w:p w14:paraId="6D816858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  <w:p w14:paraId="188CDC27" w14:textId="77777777" w:rsidR="008D205B" w:rsidRPr="0082386F" w:rsidRDefault="008D205B" w:rsidP="00CF1BD6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82386F">
              <w:rPr>
                <w:rFonts w:eastAsia="標楷體"/>
              </w:rPr>
              <w:t>生理學：</w:t>
            </w:r>
          </w:p>
          <w:p w14:paraId="6EE67219" w14:textId="77777777" w:rsidR="009D301A" w:rsidRPr="0082386F" w:rsidRDefault="009D301A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1.</w:t>
            </w:r>
            <w:r w:rsidRPr="0082386F">
              <w:rPr>
                <w:rFonts w:eastAsia="標楷體"/>
                <w:szCs w:val="24"/>
              </w:rPr>
              <w:t>書　名：人體生理學</w:t>
            </w:r>
          </w:p>
          <w:p w14:paraId="19B41030" w14:textId="77777777" w:rsidR="009D301A" w:rsidRPr="0082386F" w:rsidRDefault="009D301A" w:rsidP="005C1F73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者：高美媚等編譯</w:t>
            </w:r>
          </w:p>
          <w:p w14:paraId="2BDDB284" w14:textId="77777777" w:rsidR="009D301A" w:rsidRPr="0082386F" w:rsidRDefault="009D301A" w:rsidP="005C1F73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出版社：麥格羅希爾出版；文京圖書發行</w:t>
            </w:r>
          </w:p>
          <w:p w14:paraId="73164AD1" w14:textId="77777777" w:rsidR="009D301A" w:rsidRPr="0082386F" w:rsidRDefault="00B516DB" w:rsidP="005C1F73">
            <w:pPr>
              <w:adjustRightInd w:val="0"/>
              <w:snapToGrid w:val="0"/>
              <w:spacing w:line="280" w:lineRule="exact"/>
              <w:ind w:leftChars="88" w:left="1171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原文書</w:t>
            </w:r>
            <w:r w:rsidR="009D301A" w:rsidRPr="0082386F">
              <w:rPr>
                <w:rFonts w:eastAsia="標楷體"/>
                <w:szCs w:val="24"/>
              </w:rPr>
              <w:t>書名：</w:t>
            </w:r>
            <w:r w:rsidR="009D301A" w:rsidRPr="0082386F">
              <w:rPr>
                <w:rFonts w:eastAsia="標楷體"/>
                <w:szCs w:val="24"/>
              </w:rPr>
              <w:t>Human Physiology</w:t>
            </w:r>
          </w:p>
          <w:p w14:paraId="39411E1A" w14:textId="77777777" w:rsidR="009D301A" w:rsidRPr="0082386F" w:rsidRDefault="009D301A" w:rsidP="005C1F73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</w:t>
            </w:r>
            <w:r w:rsidRPr="0082386F">
              <w:rPr>
                <w:rFonts w:eastAsia="標楷體"/>
                <w:szCs w:val="24"/>
              </w:rPr>
              <w:t>Fox S.I.</w:t>
            </w:r>
          </w:p>
          <w:p w14:paraId="52471BCD" w14:textId="4095D74E" w:rsidR="009D301A" w:rsidRPr="0082386F" w:rsidRDefault="009D301A" w:rsidP="005C1F73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</w:t>
            </w:r>
            <w:r w:rsidRPr="0082386F">
              <w:rPr>
                <w:rFonts w:eastAsia="標楷體"/>
                <w:szCs w:val="24"/>
              </w:rPr>
              <w:t>Mc. Graw-Hill</w:t>
            </w:r>
          </w:p>
          <w:p w14:paraId="0D025687" w14:textId="77777777" w:rsidR="009D301A" w:rsidRPr="0082386F" w:rsidRDefault="009D301A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2.</w:t>
            </w:r>
            <w:r w:rsidRPr="0082386F">
              <w:rPr>
                <w:rFonts w:eastAsia="標楷體"/>
                <w:szCs w:val="24"/>
              </w:rPr>
              <w:t xml:space="preserve">書　名：人體生理學　　</w:t>
            </w:r>
          </w:p>
          <w:p w14:paraId="2DBE1E5C" w14:textId="77777777" w:rsidR="009D301A" w:rsidRPr="0082386F" w:rsidRDefault="009D301A" w:rsidP="00BC532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 xml:space="preserve">作　者：潘震澤等編譯　　</w:t>
            </w:r>
          </w:p>
          <w:p w14:paraId="719F746E" w14:textId="77777777" w:rsidR="009D301A" w:rsidRPr="0082386F" w:rsidRDefault="009D301A" w:rsidP="00BC532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出版社：麥格羅希爾出版；合記圖書發行</w:t>
            </w:r>
          </w:p>
          <w:p w14:paraId="0D4284F8" w14:textId="77777777" w:rsidR="009D301A" w:rsidRPr="0082386F" w:rsidRDefault="009D301A" w:rsidP="00BC532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原文書書名：</w:t>
            </w:r>
            <w:r w:rsidRPr="0082386F">
              <w:rPr>
                <w:rFonts w:eastAsia="標楷體"/>
                <w:szCs w:val="24"/>
              </w:rPr>
              <w:t>Vander</w:t>
            </w:r>
            <w:r w:rsidRPr="0082386F">
              <w:rPr>
                <w:rFonts w:eastAsia="標楷體"/>
                <w:szCs w:val="24"/>
              </w:rPr>
              <w:sym w:font="Symbol" w:char="F0A2"/>
            </w:r>
            <w:r w:rsidRPr="0082386F">
              <w:rPr>
                <w:rFonts w:eastAsia="標楷體"/>
                <w:szCs w:val="24"/>
              </w:rPr>
              <w:t>s Human Physiology</w:t>
            </w:r>
          </w:p>
          <w:p w14:paraId="4BF3CBE0" w14:textId="77777777" w:rsidR="009D301A" w:rsidRPr="0082386F" w:rsidRDefault="009D301A" w:rsidP="00BC532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 w:val="20"/>
              </w:rPr>
            </w:pPr>
            <w:r w:rsidRPr="0082386F">
              <w:rPr>
                <w:rFonts w:eastAsia="標楷體"/>
                <w:szCs w:val="24"/>
              </w:rPr>
              <w:t xml:space="preserve">作　</w:t>
            </w:r>
            <w:r w:rsidRPr="0082386F">
              <w:rPr>
                <w:rFonts w:eastAsia="標楷體"/>
              </w:rPr>
              <w:t>者：</w:t>
            </w:r>
            <w:r w:rsidRPr="0082386F">
              <w:rPr>
                <w:rFonts w:eastAsia="標楷體"/>
              </w:rPr>
              <w:t xml:space="preserve">Arthur J.Vander, James Sherman </w:t>
            </w:r>
            <w:r w:rsidRPr="0082386F">
              <w:rPr>
                <w:rFonts w:eastAsia="標楷體"/>
                <w:szCs w:val="24"/>
              </w:rPr>
              <w:t>&amp;</w:t>
            </w:r>
            <w:r w:rsidRPr="0082386F">
              <w:rPr>
                <w:rFonts w:eastAsia="標楷體"/>
              </w:rPr>
              <w:t xml:space="preserve"> Dorothy Luciano</w:t>
            </w:r>
          </w:p>
          <w:p w14:paraId="730372D0" w14:textId="256A07B9" w:rsidR="00A94408" w:rsidRPr="0082386F" w:rsidRDefault="009D301A" w:rsidP="00905C9C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905C9C">
              <w:rPr>
                <w:rFonts w:eastAsia="標楷體"/>
              </w:rPr>
              <w:lastRenderedPageBreak/>
              <w:t>出版社</w:t>
            </w:r>
            <w:r w:rsidRPr="0082386F">
              <w:rPr>
                <w:rFonts w:eastAsia="標楷體"/>
                <w:szCs w:val="24"/>
              </w:rPr>
              <w:t>：</w:t>
            </w:r>
            <w:r w:rsidRPr="0082386F">
              <w:rPr>
                <w:rFonts w:eastAsia="標楷體"/>
                <w:szCs w:val="24"/>
              </w:rPr>
              <w:t>Mc. Graw-Hill</w:t>
            </w:r>
          </w:p>
          <w:p w14:paraId="6658940A" w14:textId="77777777" w:rsidR="009D301A" w:rsidRPr="0082386F" w:rsidRDefault="009D301A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3.</w:t>
            </w:r>
            <w:r w:rsidRPr="0082386F">
              <w:rPr>
                <w:rFonts w:eastAsia="標楷體"/>
                <w:szCs w:val="24"/>
              </w:rPr>
              <w:t>書　名：甘龍醫用生理學</w:t>
            </w:r>
          </w:p>
          <w:p w14:paraId="6F3434D9" w14:textId="77777777" w:rsidR="009D301A" w:rsidRPr="0082386F" w:rsidRDefault="009D301A" w:rsidP="00905C9C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者：白禮源等編譯</w:t>
            </w:r>
          </w:p>
          <w:p w14:paraId="40DC5448" w14:textId="77777777" w:rsidR="009D301A" w:rsidRPr="0082386F" w:rsidRDefault="009D301A" w:rsidP="00905C9C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出版社：藝軒</w:t>
            </w:r>
          </w:p>
          <w:p w14:paraId="5F9A13EA" w14:textId="77777777" w:rsidR="009D301A" w:rsidRPr="0082386F" w:rsidRDefault="00B516DB" w:rsidP="00905C9C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原文書</w:t>
            </w:r>
            <w:r w:rsidR="009D301A" w:rsidRPr="0082386F">
              <w:rPr>
                <w:rFonts w:eastAsia="標楷體"/>
                <w:szCs w:val="24"/>
              </w:rPr>
              <w:t>書名：</w:t>
            </w:r>
            <w:r w:rsidR="009D301A" w:rsidRPr="0082386F">
              <w:rPr>
                <w:rFonts w:eastAsia="標楷體"/>
                <w:sz w:val="22"/>
                <w:szCs w:val="22"/>
              </w:rPr>
              <w:t>Review of Medical Physiology</w:t>
            </w:r>
          </w:p>
          <w:p w14:paraId="34FAD5F8" w14:textId="77777777" w:rsidR="009D301A" w:rsidRPr="0082386F" w:rsidRDefault="009D301A" w:rsidP="00905C9C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</w:t>
            </w:r>
            <w:r w:rsidRPr="00905C9C">
              <w:rPr>
                <w:rFonts w:eastAsia="標楷體"/>
                <w:szCs w:val="24"/>
              </w:rPr>
              <w:t>William F. Ganong</w:t>
            </w:r>
          </w:p>
          <w:p w14:paraId="1AB8453E" w14:textId="6FB6FC67" w:rsidR="001A7C39" w:rsidRPr="0082386F" w:rsidRDefault="009D301A" w:rsidP="00905C9C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</w:t>
            </w:r>
            <w:r w:rsidRPr="0082386F">
              <w:rPr>
                <w:rFonts w:eastAsia="標楷體"/>
                <w:szCs w:val="24"/>
              </w:rPr>
              <w:t>McGraw-Hill /</w:t>
            </w:r>
            <w:r w:rsidRPr="00905C9C">
              <w:rPr>
                <w:rFonts w:eastAsia="標楷體"/>
                <w:szCs w:val="24"/>
              </w:rPr>
              <w:t>Appleton &amp; Lange</w:t>
            </w:r>
          </w:p>
          <w:p w14:paraId="2A4517FE" w14:textId="77777777" w:rsidR="009D301A" w:rsidRPr="0082386F" w:rsidRDefault="009D301A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4.</w:t>
            </w:r>
            <w:r w:rsidRPr="0082386F">
              <w:rPr>
                <w:rFonts w:eastAsia="標楷體"/>
                <w:szCs w:val="24"/>
              </w:rPr>
              <w:t>書　名：新編生理學</w:t>
            </w:r>
          </w:p>
          <w:p w14:paraId="37B63527" w14:textId="77777777" w:rsidR="009D301A" w:rsidRPr="0082386F" w:rsidRDefault="009D301A" w:rsidP="00905C9C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者：麥麗敏</w:t>
            </w:r>
          </w:p>
          <w:p w14:paraId="06041EF0" w14:textId="58880CE6" w:rsidR="001A7C39" w:rsidRPr="0082386F" w:rsidRDefault="009D301A" w:rsidP="00905C9C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出版社：永大</w:t>
            </w:r>
          </w:p>
          <w:p w14:paraId="672381FA" w14:textId="77777777" w:rsidR="009D301A" w:rsidRPr="0082386F" w:rsidRDefault="009D301A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5.</w:t>
            </w:r>
            <w:r w:rsidRPr="0082386F">
              <w:rPr>
                <w:rFonts w:eastAsia="標楷體"/>
                <w:szCs w:val="24"/>
              </w:rPr>
              <w:t>書　名：人體生理學</w:t>
            </w:r>
          </w:p>
          <w:p w14:paraId="583E34C7" w14:textId="77777777" w:rsidR="009D301A" w:rsidRPr="0082386F" w:rsidRDefault="009D301A" w:rsidP="00905C9C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者：王錫崗總校閱</w:t>
            </w:r>
          </w:p>
          <w:p w14:paraId="5094772D" w14:textId="7663CBBD" w:rsidR="001A7C39" w:rsidRPr="0082386F" w:rsidRDefault="009D301A" w:rsidP="00905C9C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出版社：新文京</w:t>
            </w:r>
          </w:p>
          <w:p w14:paraId="6AACEB29" w14:textId="77777777" w:rsidR="009D301A" w:rsidRPr="0082386F" w:rsidRDefault="009D301A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6.</w:t>
            </w:r>
            <w:r w:rsidRPr="0082386F">
              <w:rPr>
                <w:rFonts w:eastAsia="標楷體"/>
                <w:szCs w:val="24"/>
              </w:rPr>
              <w:t>書　名：醫用生理學</w:t>
            </w:r>
          </w:p>
          <w:p w14:paraId="06C680BB" w14:textId="77777777" w:rsidR="009D301A" w:rsidRPr="0082386F" w:rsidRDefault="009D301A" w:rsidP="00905C9C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者：黃秋峰等編譯</w:t>
            </w:r>
          </w:p>
          <w:p w14:paraId="08452A94" w14:textId="77777777" w:rsidR="009D301A" w:rsidRPr="0082386F" w:rsidRDefault="009D301A" w:rsidP="00905C9C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出版社：愛思唯爾</w:t>
            </w:r>
          </w:p>
          <w:p w14:paraId="607F1C6C" w14:textId="77777777" w:rsidR="009D301A" w:rsidRPr="0082386F" w:rsidRDefault="009D301A" w:rsidP="00905C9C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原文書書名：</w:t>
            </w:r>
            <w:r w:rsidRPr="0082386F">
              <w:rPr>
                <w:rFonts w:eastAsia="標楷體"/>
                <w:szCs w:val="24"/>
              </w:rPr>
              <w:t>Textbook of Medical Physiology</w:t>
            </w:r>
          </w:p>
          <w:p w14:paraId="07723EF8" w14:textId="77777777" w:rsidR="009D301A" w:rsidRPr="0082386F" w:rsidRDefault="009D301A" w:rsidP="00905C9C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</w:t>
            </w:r>
            <w:r w:rsidRPr="0082386F">
              <w:rPr>
                <w:rFonts w:eastAsia="標楷體"/>
                <w:szCs w:val="24"/>
              </w:rPr>
              <w:t>A.C. Guyton and J.E. Hall</w:t>
            </w:r>
          </w:p>
          <w:p w14:paraId="542AD95C" w14:textId="59FDDE19" w:rsidR="00A94408" w:rsidRPr="00905C9C" w:rsidRDefault="009D301A" w:rsidP="00905C9C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</w:t>
            </w:r>
            <w:r w:rsidRPr="0082386F">
              <w:rPr>
                <w:rFonts w:eastAsia="標楷體"/>
                <w:szCs w:val="24"/>
              </w:rPr>
              <w:t>Elsevier</w:t>
            </w:r>
          </w:p>
          <w:p w14:paraId="0AE177BD" w14:textId="77777777" w:rsidR="001A7C39" w:rsidRPr="0082386F" w:rsidRDefault="001A7C39" w:rsidP="00CF1BD6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</w:p>
          <w:p w14:paraId="06BB54EC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82386F">
              <w:rPr>
                <w:rFonts w:eastAsia="標楷體"/>
              </w:rPr>
              <w:t>病理學：</w:t>
            </w:r>
          </w:p>
          <w:p w14:paraId="5BB58B3E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1.</w:t>
            </w:r>
            <w:r w:rsidRPr="0082386F">
              <w:rPr>
                <w:rFonts w:eastAsia="標楷體"/>
                <w:szCs w:val="24"/>
              </w:rPr>
              <w:t>書　名：實用病理學</w:t>
            </w:r>
          </w:p>
          <w:p w14:paraId="5EABBB7D" w14:textId="236C5F74" w:rsidR="00A94408" w:rsidRPr="0082386F" w:rsidRDefault="00A94408" w:rsidP="0031406A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</w:t>
            </w:r>
            <w:r w:rsidR="0023043D" w:rsidRPr="0031406A">
              <w:rPr>
                <w:rFonts w:eastAsia="標楷體"/>
                <w:szCs w:val="24"/>
              </w:rPr>
              <w:t>尹莘玲等</w:t>
            </w:r>
            <w:r w:rsidR="0023043D" w:rsidRPr="0031406A">
              <w:rPr>
                <w:rFonts w:eastAsia="標楷體"/>
                <w:szCs w:val="24"/>
              </w:rPr>
              <w:t>/</w:t>
            </w:r>
            <w:r w:rsidR="0023043D" w:rsidRPr="0031406A">
              <w:rPr>
                <w:rFonts w:eastAsia="標楷體"/>
                <w:szCs w:val="24"/>
              </w:rPr>
              <w:t>編著、蔡志仁</w:t>
            </w:r>
            <w:r w:rsidR="0023043D" w:rsidRPr="0031406A">
              <w:rPr>
                <w:rFonts w:eastAsia="標楷體"/>
                <w:szCs w:val="24"/>
              </w:rPr>
              <w:t>/</w:t>
            </w:r>
            <w:r w:rsidR="0023043D" w:rsidRPr="0031406A">
              <w:rPr>
                <w:rFonts w:eastAsia="標楷體"/>
                <w:szCs w:val="24"/>
              </w:rPr>
              <w:t>總校</w:t>
            </w:r>
          </w:p>
          <w:p w14:paraId="4A27AAB0" w14:textId="07B98344" w:rsidR="001A7C39" w:rsidRPr="0082386F" w:rsidRDefault="00A94408" w:rsidP="0031406A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出版社：華格那</w:t>
            </w:r>
          </w:p>
          <w:p w14:paraId="6ECBF5C8" w14:textId="77D972FA" w:rsidR="00A94408" w:rsidRPr="0082386F" w:rsidRDefault="00A94408" w:rsidP="005A6C37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2.</w:t>
            </w:r>
            <w:r w:rsidRPr="0082386F">
              <w:rPr>
                <w:rFonts w:eastAsia="標楷體"/>
                <w:szCs w:val="24"/>
              </w:rPr>
              <w:t>書</w:t>
            </w:r>
            <w:r w:rsidRPr="0082386F">
              <w:rPr>
                <w:rFonts w:eastAsia="標楷體"/>
                <w:szCs w:val="24"/>
              </w:rPr>
              <w:t xml:space="preserve"> </w:t>
            </w:r>
            <w:r w:rsidR="005A6C37">
              <w:rPr>
                <w:rFonts w:eastAsia="標楷體" w:hint="eastAsia"/>
                <w:szCs w:val="24"/>
              </w:rPr>
              <w:t xml:space="preserve"> </w:t>
            </w:r>
            <w:r w:rsidRPr="0082386F">
              <w:rPr>
                <w:rFonts w:eastAsia="標楷體"/>
                <w:szCs w:val="24"/>
              </w:rPr>
              <w:t>名：</w:t>
            </w:r>
            <w:r w:rsidR="00C45CD7" w:rsidRPr="0082386F">
              <w:rPr>
                <w:rFonts w:eastAsia="標楷體"/>
                <w:szCs w:val="24"/>
              </w:rPr>
              <w:t>Robbins &amp; Cotran Pathologic Basis of Disease</w:t>
            </w:r>
          </w:p>
          <w:p w14:paraId="21A0DD50" w14:textId="79CB8E8F" w:rsidR="00A94408" w:rsidRPr="0082386F" w:rsidRDefault="00A94408" w:rsidP="0031406A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</w:t>
            </w:r>
            <w:r w:rsidR="00C45CD7" w:rsidRPr="0082386F">
              <w:rPr>
                <w:rFonts w:eastAsia="標楷體"/>
                <w:szCs w:val="24"/>
              </w:rPr>
              <w:t>Kumar</w:t>
            </w:r>
          </w:p>
          <w:p w14:paraId="2E0E4E02" w14:textId="03372559" w:rsidR="001A7C39" w:rsidRPr="0082386F" w:rsidRDefault="00A94408" w:rsidP="0031406A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</w:t>
            </w:r>
            <w:r w:rsidR="00C45CD7" w:rsidRPr="0082386F">
              <w:rPr>
                <w:rFonts w:eastAsia="標楷體"/>
                <w:szCs w:val="24"/>
              </w:rPr>
              <w:t>Elsevier</w:t>
            </w:r>
          </w:p>
          <w:p w14:paraId="75D3736C" w14:textId="594EC70C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kern w:val="3"/>
                <w:szCs w:val="24"/>
              </w:rPr>
            </w:pPr>
            <w:r w:rsidRPr="0082386F">
              <w:rPr>
                <w:rFonts w:eastAsia="標楷體"/>
                <w:szCs w:val="24"/>
              </w:rPr>
              <w:t>3.</w:t>
            </w:r>
            <w:r w:rsidRPr="0082386F">
              <w:rPr>
                <w:rFonts w:eastAsia="標楷體"/>
                <w:szCs w:val="24"/>
              </w:rPr>
              <w:t>書　名：</w:t>
            </w:r>
            <w:r w:rsidR="007556C5" w:rsidRPr="0082386F">
              <w:rPr>
                <w:kern w:val="3"/>
                <w:szCs w:val="24"/>
              </w:rPr>
              <w:t xml:space="preserve">Robbins &amp; Kumar Basic </w:t>
            </w:r>
            <w:r w:rsidR="007556C5" w:rsidRPr="0082386F">
              <w:rPr>
                <w:rFonts w:eastAsia="標楷體"/>
                <w:kern w:val="3"/>
                <w:szCs w:val="24"/>
              </w:rPr>
              <w:t>Pathology</w:t>
            </w:r>
          </w:p>
          <w:p w14:paraId="4BFFE820" w14:textId="77777777" w:rsidR="00A94408" w:rsidRPr="0082386F" w:rsidRDefault="00A94408" w:rsidP="0031406A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</w:t>
            </w:r>
            <w:r w:rsidRPr="0082386F">
              <w:rPr>
                <w:rFonts w:eastAsia="標楷體"/>
                <w:szCs w:val="24"/>
              </w:rPr>
              <w:t>Kumar et al.</w:t>
            </w:r>
            <w:r w:rsidRPr="0082386F">
              <w:rPr>
                <w:rFonts w:eastAsia="標楷體"/>
                <w:szCs w:val="24"/>
              </w:rPr>
              <w:t xml:space="preserve">　</w:t>
            </w:r>
          </w:p>
          <w:p w14:paraId="3314B50F" w14:textId="40E2D46C" w:rsidR="009F0BD4" w:rsidRPr="0082386F" w:rsidRDefault="00A94408" w:rsidP="0031406A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</w:t>
            </w:r>
            <w:r w:rsidRPr="0082386F">
              <w:rPr>
                <w:rFonts w:eastAsia="標楷體"/>
                <w:szCs w:val="24"/>
              </w:rPr>
              <w:t>Elsevier</w:t>
            </w:r>
          </w:p>
          <w:p w14:paraId="3C72E0A8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4.</w:t>
            </w:r>
            <w:r w:rsidRPr="0082386F">
              <w:rPr>
                <w:rFonts w:eastAsia="標楷體"/>
                <w:szCs w:val="24"/>
              </w:rPr>
              <w:t>書　名：病理學</w:t>
            </w:r>
          </w:p>
          <w:p w14:paraId="1E216F90" w14:textId="77777777" w:rsidR="00A94408" w:rsidRPr="0082386F" w:rsidRDefault="00A94408" w:rsidP="0031406A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者：吳毅穎等</w:t>
            </w:r>
          </w:p>
          <w:p w14:paraId="03C1BBB0" w14:textId="77777777" w:rsidR="00A94408" w:rsidRPr="0031406A" w:rsidRDefault="00A94408" w:rsidP="0031406A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出版社：永大</w:t>
            </w:r>
          </w:p>
          <w:p w14:paraId="4193CD7A" w14:textId="77777777" w:rsidR="00F1360A" w:rsidRPr="0082386F" w:rsidRDefault="00F1360A" w:rsidP="00CF1BD6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</w:p>
          <w:p w14:paraId="5E3E9A8F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82386F">
              <w:rPr>
                <w:rFonts w:eastAsia="標楷體"/>
              </w:rPr>
              <w:t>藥理學：</w:t>
            </w:r>
          </w:p>
          <w:p w14:paraId="22BC469A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1.</w:t>
            </w:r>
            <w:r w:rsidRPr="0082386F">
              <w:rPr>
                <w:rFonts w:eastAsia="標楷體"/>
                <w:szCs w:val="24"/>
              </w:rPr>
              <w:t>書　名：最新實用藥理學</w:t>
            </w:r>
          </w:p>
          <w:p w14:paraId="2BED55F1" w14:textId="77777777" w:rsidR="00A94408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者：李安榮</w:t>
            </w:r>
            <w:r w:rsidRPr="0082386F">
              <w:rPr>
                <w:rFonts w:eastAsia="標楷體"/>
                <w:szCs w:val="24"/>
              </w:rPr>
              <w:t xml:space="preserve">, </w:t>
            </w:r>
            <w:r w:rsidRPr="0082386F">
              <w:rPr>
                <w:rFonts w:eastAsia="標楷體"/>
                <w:szCs w:val="24"/>
              </w:rPr>
              <w:t>王文正等編著</w:t>
            </w:r>
          </w:p>
          <w:p w14:paraId="5E77BF38" w14:textId="4BD2DFC1" w:rsidR="001A7C39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出版社：永大</w:t>
            </w:r>
          </w:p>
          <w:p w14:paraId="32EF9EB6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2.</w:t>
            </w:r>
            <w:r w:rsidRPr="0082386F">
              <w:rPr>
                <w:rFonts w:eastAsia="標楷體"/>
                <w:szCs w:val="24"/>
              </w:rPr>
              <w:t>書　名：</w:t>
            </w:r>
            <w:r w:rsidRPr="0082386F">
              <w:rPr>
                <w:rFonts w:eastAsia="標楷體"/>
                <w:szCs w:val="24"/>
              </w:rPr>
              <w:t>Goth</w:t>
            </w:r>
            <w:r w:rsidRPr="0082386F">
              <w:rPr>
                <w:rFonts w:eastAsia="標楷體"/>
                <w:szCs w:val="24"/>
              </w:rPr>
              <w:t>醫用藥理學</w:t>
            </w:r>
          </w:p>
          <w:p w14:paraId="2DA87E04" w14:textId="77777777" w:rsidR="00A94408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者：高雅靜</w:t>
            </w:r>
          </w:p>
          <w:p w14:paraId="2BAEC2D4" w14:textId="73DEC73A" w:rsidR="001A7C39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出版社：合記</w:t>
            </w:r>
          </w:p>
          <w:p w14:paraId="6A750BE4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3.</w:t>
            </w:r>
            <w:r w:rsidRPr="0082386F">
              <w:rPr>
                <w:rFonts w:eastAsia="標楷體"/>
                <w:szCs w:val="24"/>
              </w:rPr>
              <w:t>書　名：實用藥理學</w:t>
            </w:r>
          </w:p>
          <w:p w14:paraId="2756119B" w14:textId="77777777" w:rsidR="00A94408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者：王郁青等合著</w:t>
            </w:r>
          </w:p>
          <w:p w14:paraId="6BD09CCC" w14:textId="448DF8C0" w:rsidR="001A7C39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出版社：匯華</w:t>
            </w:r>
          </w:p>
          <w:p w14:paraId="3D1C2BA8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4.</w:t>
            </w:r>
            <w:r w:rsidRPr="0082386F">
              <w:rPr>
                <w:rFonts w:eastAsia="標楷體"/>
                <w:szCs w:val="24"/>
              </w:rPr>
              <w:t>書　名：實用藥理學</w:t>
            </w:r>
          </w:p>
          <w:p w14:paraId="7CC39515" w14:textId="77777777" w:rsidR="00A94408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lastRenderedPageBreak/>
              <w:t>作　者：陳思萍等合著</w:t>
            </w:r>
          </w:p>
          <w:p w14:paraId="5BABC49B" w14:textId="158CC12F" w:rsidR="001A7C39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出版社：華杏</w:t>
            </w:r>
          </w:p>
          <w:p w14:paraId="67A2435A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5.</w:t>
            </w:r>
            <w:r w:rsidRPr="0082386F">
              <w:rPr>
                <w:rFonts w:eastAsia="標楷體"/>
                <w:szCs w:val="24"/>
              </w:rPr>
              <w:t>書</w:t>
            </w:r>
            <w:r w:rsidRPr="0082386F">
              <w:rPr>
                <w:rFonts w:eastAsia="標楷體"/>
                <w:szCs w:val="24"/>
              </w:rPr>
              <w:t xml:space="preserve">  </w:t>
            </w:r>
            <w:r w:rsidRPr="0082386F">
              <w:rPr>
                <w:rFonts w:eastAsia="標楷體"/>
                <w:szCs w:val="24"/>
              </w:rPr>
              <w:t>名：</w:t>
            </w:r>
            <w:r w:rsidRPr="0082386F">
              <w:rPr>
                <w:rFonts w:eastAsia="標楷體"/>
                <w:szCs w:val="24"/>
              </w:rPr>
              <w:t>Lippincott</w:t>
            </w:r>
            <w:r w:rsidRPr="0082386F">
              <w:rPr>
                <w:rFonts w:eastAsia="標楷體"/>
                <w:szCs w:val="24"/>
              </w:rPr>
              <w:sym w:font="Symbol" w:char="00A2"/>
            </w:r>
            <w:r w:rsidRPr="0082386F">
              <w:rPr>
                <w:rFonts w:eastAsia="標楷體"/>
                <w:szCs w:val="24"/>
              </w:rPr>
              <w:t xml:space="preserve">s Illustrated Reviews </w:t>
            </w:r>
            <w:r w:rsidRPr="0082386F">
              <w:rPr>
                <w:rFonts w:eastAsia="標楷體"/>
                <w:szCs w:val="24"/>
              </w:rPr>
              <w:t xml:space="preserve">　</w:t>
            </w:r>
            <w:r w:rsidRPr="0082386F">
              <w:rPr>
                <w:rFonts w:eastAsia="標楷體"/>
                <w:szCs w:val="24"/>
              </w:rPr>
              <w:t>Pharmacology</w:t>
            </w:r>
          </w:p>
          <w:p w14:paraId="56FEB3C1" w14:textId="77777777" w:rsidR="00A94408" w:rsidRPr="004C7646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</w:t>
            </w:r>
            <w:r w:rsidRPr="004C7646">
              <w:rPr>
                <w:rFonts w:eastAsia="標楷體"/>
                <w:szCs w:val="24"/>
              </w:rPr>
              <w:t>Michelle A. Clark, Richard Finkel, Jose A. Rey, Karen Whalen</w:t>
            </w:r>
          </w:p>
          <w:p w14:paraId="10F4475E" w14:textId="104A9076" w:rsidR="001A7C39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</w:t>
            </w:r>
            <w:r w:rsidRPr="0082386F">
              <w:rPr>
                <w:rFonts w:eastAsia="標楷體"/>
                <w:szCs w:val="24"/>
              </w:rPr>
              <w:t>Lippincott Williams &amp; Wilkins</w:t>
            </w:r>
          </w:p>
          <w:p w14:paraId="0662A81C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6.</w:t>
            </w:r>
            <w:r w:rsidRPr="0082386F">
              <w:rPr>
                <w:rFonts w:eastAsia="標楷體"/>
                <w:szCs w:val="24"/>
              </w:rPr>
              <w:t>書　名：簡明圖解藥理學</w:t>
            </w:r>
          </w:p>
          <w:p w14:paraId="11D7EE2D" w14:textId="77777777" w:rsidR="00A94408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者：許桂森</w:t>
            </w:r>
          </w:p>
          <w:p w14:paraId="53989772" w14:textId="3CA67748" w:rsidR="001A7C39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出版社：藝軒</w:t>
            </w:r>
          </w:p>
          <w:p w14:paraId="1FF6C144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7.</w:t>
            </w:r>
            <w:r w:rsidRPr="0082386F">
              <w:rPr>
                <w:rFonts w:eastAsia="標楷體"/>
                <w:szCs w:val="24"/>
              </w:rPr>
              <w:t>書　名：最新圖解藥理學</w:t>
            </w:r>
          </w:p>
          <w:p w14:paraId="586100CE" w14:textId="77777777" w:rsidR="00A94408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者：陳志堯</w:t>
            </w:r>
          </w:p>
          <w:p w14:paraId="77CF5E89" w14:textId="593ADE18" w:rsidR="001A7C39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出版社：合記</w:t>
            </w:r>
          </w:p>
          <w:p w14:paraId="696AA07C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8.</w:t>
            </w:r>
            <w:r w:rsidRPr="0082386F">
              <w:rPr>
                <w:rFonts w:eastAsia="標楷體"/>
                <w:szCs w:val="24"/>
              </w:rPr>
              <w:t>書　名：最新彩色圖解藥理學</w:t>
            </w:r>
          </w:p>
          <w:p w14:paraId="3A9B927C" w14:textId="77777777" w:rsidR="00A94408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譯　者：林威佑、鄔至賢</w:t>
            </w:r>
          </w:p>
          <w:p w14:paraId="3B32D86C" w14:textId="4C2D94D2" w:rsidR="00B20527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出版社：合記</w:t>
            </w:r>
          </w:p>
          <w:p w14:paraId="6A062EDB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9.</w:t>
            </w:r>
            <w:r w:rsidRPr="0082386F">
              <w:rPr>
                <w:rFonts w:eastAsia="標楷體"/>
                <w:szCs w:val="24"/>
              </w:rPr>
              <w:t>書　名：新編藥物學</w:t>
            </w:r>
          </w:p>
          <w:p w14:paraId="0A4067D8" w14:textId="77777777" w:rsidR="00A94408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者：李安榮等編著</w:t>
            </w:r>
          </w:p>
          <w:p w14:paraId="63DC8C9A" w14:textId="77777777" w:rsidR="00A94408" w:rsidRPr="0082386F" w:rsidRDefault="00A94408" w:rsidP="004C7646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出版社：永大</w:t>
            </w:r>
          </w:p>
          <w:p w14:paraId="1F0AE68F" w14:textId="77777777" w:rsidR="00A94408" w:rsidRPr="0082386F" w:rsidRDefault="00A94408" w:rsidP="00CF1BD6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</w:p>
          <w:p w14:paraId="003BC409" w14:textId="43FB2FA7" w:rsidR="008D205B" w:rsidRPr="0082386F" w:rsidRDefault="008D205B" w:rsidP="00CF1BD6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eastAsia="標楷體" w:hint="eastAsia"/>
              </w:rPr>
            </w:pPr>
            <w:r w:rsidRPr="0082386F">
              <w:rPr>
                <w:rFonts w:eastAsia="標楷體"/>
              </w:rPr>
              <w:t>微生物學</w:t>
            </w:r>
            <w:r w:rsidR="002067D8">
              <w:rPr>
                <w:rFonts w:eastAsia="標楷體" w:hint="eastAsia"/>
              </w:rPr>
              <w:t>：</w:t>
            </w:r>
          </w:p>
          <w:p w14:paraId="0FDC36B5" w14:textId="77777777" w:rsidR="009D301A" w:rsidRPr="0082386F" w:rsidRDefault="009D301A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1.</w:t>
            </w:r>
            <w:r w:rsidRPr="0082386F">
              <w:rPr>
                <w:rFonts w:eastAsia="標楷體"/>
                <w:szCs w:val="24"/>
              </w:rPr>
              <w:t>書　名：微生物學</w:t>
            </w:r>
          </w:p>
          <w:p w14:paraId="0E2B8265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者：詹前朕</w:t>
            </w:r>
          </w:p>
          <w:p w14:paraId="363606DC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出版社：華杏</w:t>
            </w:r>
          </w:p>
          <w:p w14:paraId="51B1EB5C" w14:textId="77777777" w:rsidR="001A7C39" w:rsidRPr="0082386F" w:rsidRDefault="001A7C39" w:rsidP="00CF1BD6">
            <w:pPr>
              <w:pStyle w:val="10"/>
              <w:adjustRightInd/>
              <w:snapToGrid w:val="0"/>
              <w:spacing w:line="280" w:lineRule="exact"/>
              <w:ind w:leftChars="100" w:left="240"/>
              <w:jc w:val="both"/>
              <w:textAlignment w:val="auto"/>
              <w:rPr>
                <w:rFonts w:ascii="Times New Roman" w:eastAsia="標楷體"/>
                <w:szCs w:val="24"/>
              </w:rPr>
            </w:pPr>
          </w:p>
          <w:p w14:paraId="319F18BE" w14:textId="77777777" w:rsidR="009D301A" w:rsidRPr="0082386F" w:rsidRDefault="009D301A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2.</w:t>
            </w:r>
            <w:r w:rsidRPr="0082386F">
              <w:rPr>
                <w:rFonts w:eastAsia="標楷體"/>
                <w:szCs w:val="24"/>
              </w:rPr>
              <w:t>書　名：新編微生物學</w:t>
            </w:r>
          </w:p>
          <w:p w14:paraId="3F84EF37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 xml:space="preserve">作　者：劉雨田　　</w:t>
            </w:r>
          </w:p>
          <w:p w14:paraId="66B39BBD" w14:textId="2DC87909" w:rsidR="001A7C39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出版社：永大</w:t>
            </w:r>
          </w:p>
          <w:p w14:paraId="136A7F19" w14:textId="77777777" w:rsidR="009D301A" w:rsidRPr="0082386F" w:rsidRDefault="009D301A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3.</w:t>
            </w:r>
            <w:r w:rsidRPr="0082386F">
              <w:rPr>
                <w:rFonts w:eastAsia="標楷體"/>
                <w:szCs w:val="24"/>
              </w:rPr>
              <w:t>書　名：最新醫用微生物學</w:t>
            </w:r>
          </w:p>
          <w:p w14:paraId="779AA8F6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 xml:space="preserve">作　者：王聖予等編譯　　</w:t>
            </w:r>
          </w:p>
          <w:p w14:paraId="0350DF21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出版社：藝軒</w:t>
            </w:r>
          </w:p>
          <w:p w14:paraId="508CAEE8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原文書書名：</w:t>
            </w:r>
            <w:r w:rsidRPr="0082386F">
              <w:rPr>
                <w:rFonts w:eastAsia="標楷體"/>
                <w:szCs w:val="24"/>
              </w:rPr>
              <w:t>Medical Microbiology</w:t>
            </w:r>
          </w:p>
          <w:p w14:paraId="401EE3C8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</w:t>
            </w:r>
            <w:r w:rsidRPr="0082386F">
              <w:rPr>
                <w:rFonts w:eastAsia="標楷體"/>
                <w:szCs w:val="24"/>
              </w:rPr>
              <w:t>Murray</w:t>
            </w:r>
            <w:r w:rsidRPr="0082386F">
              <w:rPr>
                <w:rFonts w:eastAsia="標楷體"/>
                <w:szCs w:val="24"/>
              </w:rPr>
              <w:t xml:space="preserve">　　</w:t>
            </w:r>
          </w:p>
          <w:p w14:paraId="59B3E7A8" w14:textId="7ED826AE" w:rsidR="001A7C39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</w:t>
            </w:r>
            <w:r w:rsidRPr="0082386F">
              <w:rPr>
                <w:rFonts w:eastAsia="標楷體"/>
                <w:szCs w:val="24"/>
              </w:rPr>
              <w:t>Mosby</w:t>
            </w:r>
          </w:p>
          <w:p w14:paraId="65CB0F17" w14:textId="77777777" w:rsidR="009D301A" w:rsidRPr="0082386F" w:rsidRDefault="009D301A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4.</w:t>
            </w:r>
            <w:r w:rsidRPr="0082386F">
              <w:rPr>
                <w:rFonts w:eastAsia="標楷體"/>
                <w:szCs w:val="24"/>
              </w:rPr>
              <w:t>書　名：</w:t>
            </w:r>
            <w:r w:rsidRPr="0082386F">
              <w:rPr>
                <w:rFonts w:eastAsia="標楷體"/>
                <w:szCs w:val="24"/>
              </w:rPr>
              <w:t xml:space="preserve">MIMS </w:t>
            </w:r>
            <w:r w:rsidR="0074656B" w:rsidRPr="0082386F">
              <w:rPr>
                <w:rFonts w:eastAsia="標楷體"/>
                <w:szCs w:val="24"/>
              </w:rPr>
              <w:t>醫用微生物學</w:t>
            </w:r>
          </w:p>
          <w:p w14:paraId="3A0ED73F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 xml:space="preserve">作　者：王聖予等編譯　　</w:t>
            </w:r>
          </w:p>
          <w:p w14:paraId="66646952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出版社：藝軒</w:t>
            </w:r>
          </w:p>
          <w:p w14:paraId="35295C09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原文書書名：</w:t>
            </w:r>
            <w:r w:rsidRPr="0082386F">
              <w:rPr>
                <w:rFonts w:eastAsia="標楷體"/>
                <w:szCs w:val="24"/>
              </w:rPr>
              <w:t>MIMS Medical Micrbiology</w:t>
            </w:r>
          </w:p>
          <w:p w14:paraId="0EBC98AB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</w:t>
            </w:r>
            <w:r w:rsidRPr="0082386F">
              <w:rPr>
                <w:rFonts w:eastAsia="標楷體"/>
                <w:szCs w:val="24"/>
              </w:rPr>
              <w:t>Cedric Mims</w:t>
            </w:r>
            <w:r w:rsidRPr="0082386F">
              <w:rPr>
                <w:rFonts w:eastAsia="標楷體"/>
                <w:szCs w:val="24"/>
              </w:rPr>
              <w:t xml:space="preserve">　　</w:t>
            </w:r>
          </w:p>
          <w:p w14:paraId="743991F6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</w:t>
            </w:r>
            <w:r w:rsidRPr="0082386F">
              <w:rPr>
                <w:rFonts w:eastAsia="標楷體"/>
                <w:szCs w:val="24"/>
              </w:rPr>
              <w:t xml:space="preserve">Mosby </w:t>
            </w:r>
          </w:p>
          <w:p w14:paraId="5FA19342" w14:textId="77777777" w:rsidR="009D301A" w:rsidRPr="0082386F" w:rsidRDefault="009D301A" w:rsidP="00CF1BD6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</w:p>
          <w:p w14:paraId="549B45C8" w14:textId="38161EBA" w:rsidR="008D205B" w:rsidRPr="0082386F" w:rsidRDefault="008D205B" w:rsidP="00CF1BD6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82386F">
              <w:rPr>
                <w:rFonts w:eastAsia="標楷體"/>
              </w:rPr>
              <w:t>免疫學</w:t>
            </w:r>
            <w:r w:rsidR="002067D8">
              <w:rPr>
                <w:rFonts w:eastAsia="標楷體" w:hint="eastAsia"/>
              </w:rPr>
              <w:t>：</w:t>
            </w:r>
          </w:p>
          <w:p w14:paraId="63D0FEB1" w14:textId="77777777" w:rsidR="009D301A" w:rsidRPr="0082386F" w:rsidRDefault="009D301A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1.</w:t>
            </w:r>
            <w:r w:rsidRPr="0082386F">
              <w:rPr>
                <w:rFonts w:eastAsia="標楷體"/>
                <w:szCs w:val="24"/>
              </w:rPr>
              <w:t xml:space="preserve">書　名：免疫學　　</w:t>
            </w:r>
          </w:p>
          <w:p w14:paraId="63C7C1DD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 xml:space="preserve">作　者：王聖予等編譯　　</w:t>
            </w:r>
          </w:p>
          <w:p w14:paraId="016514E7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出版社：藝軒</w:t>
            </w:r>
          </w:p>
          <w:p w14:paraId="1DDF9EB0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原文書書名：</w:t>
            </w:r>
            <w:r w:rsidRPr="0082386F">
              <w:rPr>
                <w:rFonts w:eastAsia="標楷體"/>
                <w:szCs w:val="24"/>
              </w:rPr>
              <w:t>Immunology</w:t>
            </w:r>
            <w:r w:rsidRPr="0082386F">
              <w:rPr>
                <w:rFonts w:eastAsia="標楷體"/>
                <w:szCs w:val="24"/>
              </w:rPr>
              <w:t xml:space="preserve">　　</w:t>
            </w:r>
          </w:p>
          <w:p w14:paraId="26D78554" w14:textId="77777777" w:rsidR="009D301A" w:rsidRPr="0082386F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lastRenderedPageBreak/>
              <w:t>作　者：</w:t>
            </w:r>
            <w:r w:rsidRPr="0082386F">
              <w:rPr>
                <w:rFonts w:eastAsia="標楷體"/>
                <w:szCs w:val="24"/>
              </w:rPr>
              <w:t>Roitt et al.</w:t>
            </w:r>
            <w:r w:rsidRPr="0082386F">
              <w:rPr>
                <w:rFonts w:eastAsia="標楷體"/>
                <w:szCs w:val="24"/>
              </w:rPr>
              <w:t xml:space="preserve">　　</w:t>
            </w:r>
          </w:p>
          <w:p w14:paraId="3522C01F" w14:textId="77777777" w:rsidR="008D205B" w:rsidRPr="005F7597" w:rsidRDefault="009D301A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</w:t>
            </w:r>
            <w:r w:rsidRPr="0082386F">
              <w:rPr>
                <w:rFonts w:eastAsia="標楷體"/>
                <w:szCs w:val="24"/>
              </w:rPr>
              <w:t>Mosby</w:t>
            </w:r>
          </w:p>
          <w:p w14:paraId="113123DE" w14:textId="77777777" w:rsidR="008D205B" w:rsidRPr="0082386F" w:rsidRDefault="008D205B" w:rsidP="00CF1BD6">
            <w:pPr>
              <w:pStyle w:val="10"/>
              <w:adjustRightInd/>
              <w:snapToGrid w:val="0"/>
              <w:spacing w:line="280" w:lineRule="exact"/>
              <w:jc w:val="both"/>
              <w:textAlignment w:val="auto"/>
              <w:rPr>
                <w:rFonts w:ascii="Times New Roman" w:eastAsia="標楷體"/>
              </w:rPr>
            </w:pPr>
          </w:p>
        </w:tc>
      </w:tr>
      <w:tr w:rsidR="008D205B" w:rsidRPr="007C55EE" w14:paraId="69D37FAD" w14:textId="77777777">
        <w:trPr>
          <w:trHeight w:val="708"/>
        </w:trPr>
        <w:tc>
          <w:tcPr>
            <w:tcW w:w="539" w:type="dxa"/>
            <w:vAlign w:val="center"/>
          </w:tcPr>
          <w:p w14:paraId="327FEF08" w14:textId="77777777" w:rsidR="008D205B" w:rsidRPr="007C55EE" w:rsidRDefault="008D205B">
            <w:pPr>
              <w:adjustRightInd w:val="0"/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7C55EE">
              <w:rPr>
                <w:rFonts w:eastAsia="標楷體" w:hint="eastAsia"/>
                <w:shd w:val="clear" w:color="auto" w:fill="FFFFFF"/>
              </w:rPr>
              <w:lastRenderedPageBreak/>
              <w:t>二</w:t>
            </w:r>
          </w:p>
        </w:tc>
        <w:tc>
          <w:tcPr>
            <w:tcW w:w="1561" w:type="dxa"/>
            <w:vAlign w:val="center"/>
          </w:tcPr>
          <w:p w14:paraId="7101E566" w14:textId="77777777" w:rsidR="008D205B" w:rsidRPr="007C55EE" w:rsidRDefault="008D205B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7C55EE">
              <w:rPr>
                <w:rFonts w:ascii="標楷體" w:eastAsia="標楷體" w:hAnsi="標楷體" w:hint="eastAsia"/>
                <w:bCs/>
              </w:rPr>
              <w:t>基本護理學（包括護理原理、護理技術）與護理行政</w:t>
            </w:r>
          </w:p>
        </w:tc>
        <w:tc>
          <w:tcPr>
            <w:tcW w:w="4325" w:type="dxa"/>
          </w:tcPr>
          <w:p w14:paraId="70CA7A4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一、基本護理學：</w:t>
            </w:r>
          </w:p>
          <w:p w14:paraId="22C277A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（一）緒論、醫療環境</w:t>
            </w:r>
          </w:p>
          <w:p w14:paraId="1973E9A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１、緒論：</w:t>
            </w:r>
          </w:p>
          <w:p w14:paraId="0ED76BC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（１）健康與疾病之概念</w:t>
            </w:r>
          </w:p>
          <w:p w14:paraId="794FAA4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（２）護理專業之發展</w:t>
            </w:r>
          </w:p>
          <w:p w14:paraId="0043797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（３）護理人員法</w:t>
            </w:r>
          </w:p>
          <w:p w14:paraId="3796F1B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（４）疾病病程與病人之行為反應</w:t>
            </w:r>
          </w:p>
          <w:p w14:paraId="34C4CC0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（５）壓力調適</w:t>
            </w:r>
          </w:p>
          <w:p w14:paraId="7CD3439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（６）護理理論與應用</w:t>
            </w:r>
          </w:p>
          <w:p w14:paraId="4FD5C48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（７）護理理念之變遷</w:t>
            </w:r>
          </w:p>
          <w:p w14:paraId="56E1A83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２、醫療環境：</w:t>
            </w:r>
          </w:p>
          <w:p w14:paraId="29FE334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（１）外科無菌之概念及執行原則</w:t>
            </w:r>
          </w:p>
          <w:p w14:paraId="1801C53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（２）隔離適用之情況及採用之種類</w:t>
            </w:r>
          </w:p>
          <w:p w14:paraId="16F8B9F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（３）醫院常見之機械性</w:t>
            </w:r>
            <w:r w:rsidRPr="007C55EE">
              <w:rPr>
                <w:rFonts w:ascii="標楷體" w:eastAsia="標楷體" w:hAnsi="標楷體"/>
                <w:szCs w:val="28"/>
              </w:rPr>
              <w:t>/</w:t>
            </w:r>
            <w:r w:rsidRPr="007C55EE">
              <w:rPr>
                <w:rFonts w:ascii="標楷體" w:eastAsia="標楷體" w:hAnsi="標楷體" w:hint="eastAsia"/>
                <w:szCs w:val="28"/>
              </w:rPr>
              <w:t>化學性傷害</w:t>
            </w:r>
          </w:p>
          <w:p w14:paraId="5F01DA9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（４）院內感染之定義、病源及發生之情境</w:t>
            </w:r>
          </w:p>
          <w:p w14:paraId="652AD73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（５）消毒與滅菌之定義、常見之物理</w:t>
            </w:r>
            <w:r w:rsidRPr="007C55EE">
              <w:rPr>
                <w:rFonts w:ascii="標楷體" w:eastAsia="標楷體" w:hAnsi="標楷體"/>
                <w:szCs w:val="28"/>
              </w:rPr>
              <w:t>/</w:t>
            </w:r>
            <w:r w:rsidRPr="007C55EE">
              <w:rPr>
                <w:rFonts w:ascii="標楷體" w:eastAsia="標楷體" w:hAnsi="標楷體" w:hint="eastAsia"/>
                <w:szCs w:val="28"/>
              </w:rPr>
              <w:t>化學之消毒</w:t>
            </w:r>
            <w:r w:rsidRPr="007C55EE">
              <w:rPr>
                <w:rFonts w:ascii="標楷體" w:eastAsia="標楷體" w:hAnsi="標楷體"/>
                <w:szCs w:val="28"/>
              </w:rPr>
              <w:t>/</w:t>
            </w:r>
            <w:r w:rsidRPr="007C55EE">
              <w:rPr>
                <w:rFonts w:ascii="標楷體" w:eastAsia="標楷體" w:hAnsi="標楷體" w:hint="eastAsia"/>
                <w:szCs w:val="28"/>
              </w:rPr>
              <w:t>滅菌法</w:t>
            </w:r>
          </w:p>
          <w:p w14:paraId="378F8AC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lastRenderedPageBreak/>
              <w:t>（６）內科</w:t>
            </w:r>
            <w:r w:rsidRPr="007C55EE">
              <w:rPr>
                <w:rFonts w:ascii="標楷體" w:eastAsia="標楷體" w:hAnsi="標楷體"/>
                <w:szCs w:val="28"/>
              </w:rPr>
              <w:t>/</w:t>
            </w:r>
            <w:r w:rsidRPr="007C55EE">
              <w:rPr>
                <w:rFonts w:ascii="標楷體" w:eastAsia="標楷體" w:hAnsi="標楷體" w:hint="eastAsia"/>
                <w:szCs w:val="28"/>
              </w:rPr>
              <w:t>外科無菌之定義、執行之情況</w:t>
            </w:r>
          </w:p>
          <w:p w14:paraId="18CC1C2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（７）跌倒之預防</w:t>
            </w:r>
          </w:p>
          <w:p w14:paraId="6960196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（二）記錄、觀察與溝通、護理過程</w:t>
            </w:r>
          </w:p>
          <w:p w14:paraId="26BB17C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１、記錄、觀察與溝通：</w:t>
            </w:r>
          </w:p>
          <w:p w14:paraId="728AF55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440" w:hangingChars="400" w:hanging="960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（１）徵象</w:t>
            </w:r>
            <w:r w:rsidRPr="007C55EE">
              <w:rPr>
                <w:rFonts w:ascii="標楷體" w:eastAsia="標楷體" w:hAnsi="標楷體"/>
                <w:szCs w:val="28"/>
              </w:rPr>
              <w:t>(Signs)</w:t>
            </w:r>
            <w:r w:rsidRPr="007C55EE">
              <w:rPr>
                <w:rFonts w:ascii="標楷體" w:eastAsia="標楷體" w:hAnsi="標楷體" w:hint="eastAsia"/>
                <w:szCs w:val="28"/>
              </w:rPr>
              <w:t>及症狀</w:t>
            </w:r>
            <w:r w:rsidRPr="007C55EE">
              <w:rPr>
                <w:rFonts w:ascii="標楷體" w:eastAsia="標楷體" w:hAnsi="標楷體"/>
                <w:szCs w:val="28"/>
              </w:rPr>
              <w:t>(Symptoms)</w:t>
            </w:r>
            <w:r w:rsidRPr="007C55EE">
              <w:rPr>
                <w:rFonts w:ascii="標楷體" w:eastAsia="標楷體" w:hAnsi="標楷體" w:hint="eastAsia"/>
                <w:szCs w:val="28"/>
              </w:rPr>
              <w:t>之區別</w:t>
            </w:r>
          </w:p>
          <w:p w14:paraId="57F30D9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（２）溝通方法，語言</w:t>
            </w:r>
            <w:r w:rsidRPr="007C55EE">
              <w:rPr>
                <w:rFonts w:ascii="標楷體" w:eastAsia="標楷體" w:hAnsi="標楷體"/>
                <w:szCs w:val="28"/>
              </w:rPr>
              <w:t>/</w:t>
            </w:r>
            <w:r w:rsidRPr="007C55EE">
              <w:rPr>
                <w:rFonts w:ascii="標楷體" w:eastAsia="標楷體" w:hAnsi="標楷體" w:hint="eastAsia"/>
                <w:szCs w:val="28"/>
              </w:rPr>
              <w:t>非語言溝通之比較</w:t>
            </w:r>
          </w:p>
          <w:p w14:paraId="225CD41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（３）治療性人際關係的特性</w:t>
            </w:r>
          </w:p>
          <w:p w14:paraId="5E412A5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（４）促進有效溝通及阻礙溝通之因素</w:t>
            </w:r>
          </w:p>
          <w:p w14:paraId="0502C12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（５）記錄書寫之注意事項</w:t>
            </w:r>
          </w:p>
          <w:p w14:paraId="55B88B5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（６）觀察之種類及建立治療性人際關係的過程</w:t>
            </w:r>
          </w:p>
          <w:p w14:paraId="23C6A62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（７）病歷單張之記錄內容與保存</w:t>
            </w:r>
          </w:p>
          <w:p w14:paraId="16E20C2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２、護理過程：</w:t>
            </w:r>
          </w:p>
          <w:p w14:paraId="78F9EF8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（１）護理問題之優先順序</w:t>
            </w:r>
          </w:p>
          <w:p w14:paraId="27676F2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（２）護理過程之步驟及其特點</w:t>
            </w:r>
          </w:p>
          <w:p w14:paraId="461F115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（３）護理診斷的組成要素</w:t>
            </w:r>
            <w:r w:rsidRPr="007C55EE">
              <w:rPr>
                <w:rFonts w:ascii="標楷體" w:eastAsia="標楷體" w:hAnsi="標楷體"/>
                <w:szCs w:val="28"/>
              </w:rPr>
              <w:t>P</w:t>
            </w:r>
            <w:r w:rsidRPr="007C55EE">
              <w:rPr>
                <w:rFonts w:ascii="標楷體" w:eastAsia="標楷體" w:hAnsi="標楷體" w:hint="eastAsia"/>
                <w:szCs w:val="28"/>
              </w:rPr>
              <w:t>、</w:t>
            </w:r>
            <w:r w:rsidRPr="007C55EE">
              <w:rPr>
                <w:rFonts w:ascii="標楷體" w:eastAsia="標楷體" w:hAnsi="標楷體"/>
                <w:szCs w:val="28"/>
              </w:rPr>
              <w:t>E</w:t>
            </w:r>
            <w:r w:rsidRPr="007C55EE">
              <w:rPr>
                <w:rFonts w:ascii="標楷體" w:eastAsia="標楷體" w:hAnsi="標楷體" w:hint="eastAsia"/>
                <w:szCs w:val="28"/>
              </w:rPr>
              <w:t>、</w:t>
            </w:r>
            <w:r w:rsidRPr="007C55EE">
              <w:rPr>
                <w:rFonts w:ascii="標楷體" w:eastAsia="標楷體" w:hAnsi="標楷體"/>
                <w:szCs w:val="28"/>
              </w:rPr>
              <w:t>S</w:t>
            </w:r>
            <w:r w:rsidRPr="007C55EE">
              <w:rPr>
                <w:rFonts w:ascii="標楷體" w:eastAsia="標楷體" w:hAnsi="標楷體" w:hint="eastAsia"/>
                <w:szCs w:val="28"/>
              </w:rPr>
              <w:t>及分類</w:t>
            </w:r>
          </w:p>
          <w:p w14:paraId="30E913F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（４）評值之定義及評值之標準</w:t>
            </w:r>
          </w:p>
          <w:p w14:paraId="78AFD10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（５）獨立性</w:t>
            </w:r>
            <w:r w:rsidRPr="007C55EE">
              <w:rPr>
                <w:rFonts w:ascii="標楷體" w:eastAsia="標楷體" w:hAnsi="標楷體"/>
                <w:szCs w:val="28"/>
              </w:rPr>
              <w:t>/</w:t>
            </w:r>
            <w:r w:rsidRPr="007C55EE">
              <w:rPr>
                <w:rFonts w:ascii="標楷體" w:eastAsia="標楷體" w:hAnsi="標楷體" w:hint="eastAsia"/>
                <w:szCs w:val="28"/>
              </w:rPr>
              <w:t>非獨立性之護理活動</w:t>
            </w:r>
          </w:p>
          <w:p w14:paraId="0BF2113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（６）護理計劃期之內容</w:t>
            </w:r>
          </w:p>
          <w:p w14:paraId="608C575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（三）給藥</w:t>
            </w:r>
          </w:p>
          <w:p w14:paraId="0300241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１、三讀五對之原則</w:t>
            </w:r>
          </w:p>
          <w:p w14:paraId="37762F2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２、注射法、消毒藥劑、消毒部位、注射部位、注射技術、胰島素、皮內注射法、栓塞法及滴入法</w:t>
            </w:r>
          </w:p>
          <w:p w14:paraId="4BFB8AA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３、給藥醫囑之核對</w:t>
            </w:r>
          </w:p>
          <w:p w14:paraId="0C028B2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４、給藥醫囑常見的縮寫</w:t>
            </w:r>
          </w:p>
          <w:p w14:paraId="58A0F4E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５、口服藥物的禁忌</w:t>
            </w:r>
          </w:p>
          <w:p w14:paraId="31E0931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６、藥物劑量之算法</w:t>
            </w:r>
          </w:p>
          <w:p w14:paraId="0F78C52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（四）體液的供給、冷熱療法</w:t>
            </w:r>
          </w:p>
          <w:p w14:paraId="272F7E0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１、體液的供給：</w:t>
            </w:r>
          </w:p>
          <w:p w14:paraId="6402696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（１）計算點滴數</w:t>
            </w:r>
          </w:p>
          <w:p w14:paraId="4B9230E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（２）等張輸液、高張輸液、低張輸液</w:t>
            </w:r>
          </w:p>
          <w:p w14:paraId="426A759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（３）靜脈輸液的注射部位</w:t>
            </w:r>
          </w:p>
          <w:p w14:paraId="092D143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（４）靜脈輸注之合併症</w:t>
            </w:r>
          </w:p>
          <w:p w14:paraId="216E5CD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（５）輸血技術及注意事項</w:t>
            </w:r>
          </w:p>
          <w:p w14:paraId="21EBDD6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２、冷熱療法：</w:t>
            </w:r>
          </w:p>
          <w:p w14:paraId="709873B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（１）用冷用熱的生理反應</w:t>
            </w:r>
          </w:p>
          <w:p w14:paraId="239CAE3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（２）濕冷、乾冷、溼熱、乾熱</w:t>
            </w:r>
          </w:p>
          <w:p w14:paraId="4CD35EF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（３）用冷用熱的禁忌症</w:t>
            </w:r>
          </w:p>
          <w:p w14:paraId="63EE5F4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（４）烤燈、熱水坐浴、溫水拭浴</w:t>
            </w:r>
          </w:p>
          <w:p w14:paraId="4AC9055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（五）排泄、舒適</w:t>
            </w:r>
          </w:p>
          <w:p w14:paraId="1CDE0A4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１、排泄：</w:t>
            </w:r>
          </w:p>
          <w:p w14:paraId="0D3D50C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（１）灌腸技術</w:t>
            </w:r>
          </w:p>
          <w:p w14:paraId="045106B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（２）導尿、誘尿技術</w:t>
            </w:r>
          </w:p>
          <w:p w14:paraId="337A555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（３）正常的尿液性質</w:t>
            </w:r>
          </w:p>
          <w:p w14:paraId="7728EEC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（４）糞便的顏色</w:t>
            </w:r>
          </w:p>
          <w:p w14:paraId="785D320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２、舒適：</w:t>
            </w:r>
          </w:p>
          <w:p w14:paraId="2A54A8A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lastRenderedPageBreak/>
              <w:t>（１）移動病人的方法：身體力學、圓滾木翻身法、協助病人坐輪椅</w:t>
            </w:r>
          </w:p>
          <w:p w14:paraId="0CD8045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（２）約束法、皮膚護理(清潔)、背部按摩、指甲護理、口腔護理、會陰沖洗</w:t>
            </w:r>
          </w:p>
          <w:p w14:paraId="562B2B0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（３）姿勢及其臨床應用：仰臥、側臥、屈膝仰臥、坐臥姿、辛氏臥姿、膝胸臥姿、垂頭仰臥</w:t>
            </w:r>
          </w:p>
          <w:p w14:paraId="511DEEC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（４）支托物：床上桌、足托板、砂袋、粗隆捲軸</w:t>
            </w:r>
          </w:p>
          <w:p w14:paraId="045E163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（六）生命徵象</w:t>
            </w:r>
          </w:p>
          <w:p w14:paraId="2887389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１、發燒的類型及影響體溫的因素</w:t>
            </w:r>
          </w:p>
          <w:p w14:paraId="6692AEF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２、測量體溫的途徑及禁忌症</w:t>
            </w:r>
          </w:p>
          <w:p w14:paraId="244EA60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91" w:hangingChars="213" w:hanging="511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３、異常呼吸型態及影響呼吸速率的因素</w:t>
            </w:r>
          </w:p>
          <w:p w14:paraId="784416C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４、脈搏判讀及影響脈率的因素</w:t>
            </w:r>
          </w:p>
          <w:p w14:paraId="672AF85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５、脈搏的測量技術</w:t>
            </w:r>
          </w:p>
          <w:p w14:paraId="7686A51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991" w:hangingChars="213" w:hanging="511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６、血壓判讀及影響血壓變化的因素</w:t>
            </w:r>
          </w:p>
          <w:p w14:paraId="2677F14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７、血壓的測量技術</w:t>
            </w:r>
          </w:p>
          <w:p w14:paraId="62709BF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（七）營養、休息與活動、繃帶與束帶</w:t>
            </w:r>
          </w:p>
          <w:p w14:paraId="151D3FA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１、營養：</w:t>
            </w:r>
          </w:p>
          <w:p w14:paraId="1E1EF3F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（１）飲食分類：軟質飲食、半流質飲食、全流質飲食、流質飲食、溫和飲食、特殊飲食</w:t>
            </w:r>
          </w:p>
          <w:p w14:paraId="2481CA2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（２）特殊飲食：低熱量飲食、高纖、低渣、低脂、高脂、低蛋白質、限水、低鹽、低普林</w:t>
            </w:r>
          </w:p>
          <w:p w14:paraId="223442C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（３）鼻胃管放置及管灌技術理想體重之算法</w:t>
            </w:r>
          </w:p>
          <w:p w14:paraId="49F3CB7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２、休息與活動：</w:t>
            </w:r>
          </w:p>
          <w:p w14:paraId="28D1DDB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（１）活動受限制的影響</w:t>
            </w:r>
          </w:p>
          <w:p w14:paraId="1633798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（２）壓瘡的護理、ROM運動、協助病人上下床、協助坐輪椅</w:t>
            </w:r>
          </w:p>
          <w:p w14:paraId="4FC9941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（３）影響睡眠的因素：年齡、晝夜性節律、藥物</w:t>
            </w:r>
          </w:p>
          <w:p w14:paraId="0343401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（４）活動種類：等張運動、等長運動、阻力運動</w:t>
            </w:r>
          </w:p>
          <w:p w14:paraId="45FDED3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３、繃帶與束帶：</w:t>
            </w:r>
          </w:p>
          <w:p w14:paraId="39817E4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432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（１）繃帶包紮的原則與注意事項</w:t>
            </w:r>
          </w:p>
          <w:p w14:paraId="37D5E52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180" w:left="432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（２）繃帶的種類及常用的包紮法</w:t>
            </w:r>
          </w:p>
          <w:p w14:paraId="23C4B29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（八）出入院護理與標本收集、臨終病人的護理</w:t>
            </w:r>
          </w:p>
          <w:p w14:paraId="4C04A8F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１、出入院護理與標本收集：</w:t>
            </w:r>
          </w:p>
          <w:p w14:paraId="69D20E1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（１）出院護理的原則</w:t>
            </w:r>
          </w:p>
          <w:p w14:paraId="3A72D7A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（２）標本收集：血液、尿液、痰</w:t>
            </w:r>
            <w:r w:rsidR="00EF4ABB" w:rsidRPr="007C55EE">
              <w:rPr>
                <w:rFonts w:ascii="標楷體" w:eastAsia="標楷體" w:hAnsi="標楷體"/>
                <w:szCs w:val="28"/>
              </w:rPr>
              <w:br/>
            </w:r>
            <w:r w:rsidRPr="007C55EE">
              <w:rPr>
                <w:rFonts w:ascii="標楷體" w:eastAsia="標楷體" w:hAnsi="標楷體" w:hint="eastAsia"/>
                <w:szCs w:val="28"/>
              </w:rPr>
              <w:t>液、糞便</w:t>
            </w:r>
          </w:p>
          <w:p w14:paraId="62C7F8F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（３）入院護理原則</w:t>
            </w:r>
          </w:p>
          <w:p w14:paraId="2CA6C04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（４）出院種類</w:t>
            </w:r>
          </w:p>
          <w:p w14:paraId="142BEFA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２、臨終病人的護理：</w:t>
            </w:r>
          </w:p>
          <w:p w14:paraId="74960E3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（１）臨終病人的生理心理變化</w:t>
            </w:r>
          </w:p>
          <w:p w14:paraId="3BAD574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lastRenderedPageBreak/>
              <w:t>（２）臨終病人的護理</w:t>
            </w:r>
          </w:p>
          <w:p w14:paraId="03FA619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（３）死亡後屍體的變化</w:t>
            </w:r>
          </w:p>
          <w:p w14:paraId="34265F93" w14:textId="7DC74EFE" w:rsidR="00F33FCD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（４）屍體護理</w:t>
            </w:r>
          </w:p>
          <w:p w14:paraId="3F2D6C4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二、護理行政</w:t>
            </w:r>
          </w:p>
          <w:p w14:paraId="4C9F025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（一）緒論、規劃</w:t>
            </w:r>
          </w:p>
          <w:p w14:paraId="0B2A49D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１、緒論：</w:t>
            </w:r>
          </w:p>
          <w:p w14:paraId="7060268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（１）護理行政概論</w:t>
            </w:r>
          </w:p>
          <w:p w14:paraId="33B21BC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（２）護理行政管理理論</w:t>
            </w:r>
          </w:p>
          <w:p w14:paraId="52E1418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（３）護理專業形象</w:t>
            </w:r>
          </w:p>
          <w:p w14:paraId="269C429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（４）護理倫理</w:t>
            </w:r>
          </w:p>
          <w:p w14:paraId="53B2A30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26" w:hangingChars="311" w:hanging="746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（５）護理行政管理現況與未來趨勢</w:t>
            </w:r>
          </w:p>
          <w:p w14:paraId="0725CC3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２、規劃：</w:t>
            </w:r>
          </w:p>
          <w:p w14:paraId="50173C8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（１）願景、價值觀、理念與使命</w:t>
            </w:r>
          </w:p>
          <w:p w14:paraId="267AFBB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（２）規劃與目標管理</w:t>
            </w:r>
          </w:p>
          <w:p w14:paraId="5718479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（３）生涯規劃、時間管理</w:t>
            </w:r>
          </w:p>
          <w:p w14:paraId="597E719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（４）工作設計</w:t>
            </w:r>
          </w:p>
          <w:p w14:paraId="62D7DD7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26" w:hangingChars="311" w:hanging="746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（５）預算、資產與負債、損益平衡分析</w:t>
            </w:r>
          </w:p>
          <w:p w14:paraId="0E57AF2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（６）決策</w:t>
            </w:r>
          </w:p>
          <w:p w14:paraId="54E7BA0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（二）組織、人力資源管理</w:t>
            </w:r>
          </w:p>
          <w:p w14:paraId="58D9256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１、組織：</w:t>
            </w:r>
          </w:p>
          <w:p w14:paraId="1D7C4EA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（１）組織理念與概論</w:t>
            </w:r>
          </w:p>
          <w:p w14:paraId="44E2815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（２）組織結構</w:t>
            </w:r>
          </w:p>
          <w:p w14:paraId="408989B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（３）護理模式</w:t>
            </w:r>
          </w:p>
          <w:p w14:paraId="77748BB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（４）授權與分權</w:t>
            </w:r>
          </w:p>
          <w:p w14:paraId="4D20D6B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（５）有效溝通</w:t>
            </w:r>
          </w:p>
          <w:p w14:paraId="7FD98E8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２、人力資源管理：</w:t>
            </w:r>
          </w:p>
          <w:p w14:paraId="583DDAC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（１）人力資源管理概念</w:t>
            </w:r>
          </w:p>
          <w:p w14:paraId="57FE3F4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（２）招募與甄選</w:t>
            </w:r>
          </w:p>
          <w:p w14:paraId="4FCEA23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（３）排班</w:t>
            </w:r>
          </w:p>
          <w:p w14:paraId="4531275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（４）病人分類系統</w:t>
            </w:r>
          </w:p>
          <w:p w14:paraId="09BFF46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（５）激勵</w:t>
            </w:r>
          </w:p>
          <w:p w14:paraId="240FD03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（６）護理教育與訓練</w:t>
            </w:r>
          </w:p>
          <w:p w14:paraId="0DB280D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（７）基層護理人員專業能力進階</w:t>
            </w:r>
          </w:p>
          <w:p w14:paraId="1405121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120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（８）制度</w:t>
            </w:r>
          </w:p>
          <w:p w14:paraId="2194DF3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（三）領導統御、控制</w:t>
            </w:r>
          </w:p>
          <w:p w14:paraId="67442469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１、領導統御：</w:t>
            </w:r>
          </w:p>
          <w:p w14:paraId="3C35AB6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（１）領導理論與概念</w:t>
            </w:r>
          </w:p>
          <w:p w14:paraId="71FD97C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（２）權力與影響力</w:t>
            </w:r>
          </w:p>
          <w:p w14:paraId="28B3EBA8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（３）問題解決法</w:t>
            </w:r>
          </w:p>
          <w:p w14:paraId="1964616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（４）衝突處理</w:t>
            </w:r>
          </w:p>
          <w:p w14:paraId="3AF8757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（５）危機處理</w:t>
            </w:r>
          </w:p>
          <w:p w14:paraId="68BE5A8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（６）如何預防及處理醫療糾紛</w:t>
            </w:r>
          </w:p>
          <w:p w14:paraId="69A3A4C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２、控制：</w:t>
            </w:r>
          </w:p>
          <w:p w14:paraId="45F5B89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（１）護理品質</w:t>
            </w:r>
          </w:p>
          <w:p w14:paraId="7EB85A10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（２）護理電腦資訊系統</w:t>
            </w:r>
          </w:p>
          <w:p w14:paraId="016421C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（３）護理生產力概論</w:t>
            </w:r>
          </w:p>
          <w:p w14:paraId="796FD26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（４）護理費用、成本分析</w:t>
            </w:r>
          </w:p>
          <w:p w14:paraId="51E701A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（５）績效考評</w:t>
            </w:r>
          </w:p>
          <w:p w14:paraId="26380378" w14:textId="77777777" w:rsidR="00892692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（６）護理評鑑</w:t>
            </w:r>
          </w:p>
        </w:tc>
        <w:tc>
          <w:tcPr>
            <w:tcW w:w="3220" w:type="dxa"/>
          </w:tcPr>
          <w:p w14:paraId="4DE9E038" w14:textId="77777777" w:rsidR="00646336" w:rsidRPr="0082386F" w:rsidRDefault="00646336" w:rsidP="00CF1BD6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lastRenderedPageBreak/>
              <w:t>基本護理學：</w:t>
            </w:r>
          </w:p>
          <w:p w14:paraId="204BA514" w14:textId="77777777" w:rsidR="00232D01" w:rsidRPr="0082386F" w:rsidRDefault="00646336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1.</w:t>
            </w:r>
            <w:r w:rsidRPr="0082386F">
              <w:rPr>
                <w:rFonts w:eastAsia="標楷體"/>
                <w:szCs w:val="24"/>
              </w:rPr>
              <w:t>書</w:t>
            </w:r>
            <w:r w:rsidR="00232D01" w:rsidRPr="0082386F">
              <w:rPr>
                <w:rFonts w:eastAsia="標楷體"/>
                <w:szCs w:val="24"/>
              </w:rPr>
              <w:t xml:space="preserve">　</w:t>
            </w:r>
            <w:r w:rsidRPr="0082386F">
              <w:rPr>
                <w:rFonts w:eastAsia="標楷體"/>
                <w:szCs w:val="24"/>
              </w:rPr>
              <w:t>名</w:t>
            </w:r>
            <w:r w:rsidR="00232D01" w:rsidRPr="0082386F">
              <w:rPr>
                <w:rFonts w:eastAsia="標楷體"/>
                <w:szCs w:val="24"/>
              </w:rPr>
              <w:t>：</w:t>
            </w:r>
            <w:r w:rsidRPr="0082386F">
              <w:rPr>
                <w:rFonts w:eastAsia="標楷體"/>
                <w:szCs w:val="24"/>
              </w:rPr>
              <w:t>基本護理學</w:t>
            </w:r>
          </w:p>
          <w:p w14:paraId="1108B6DA" w14:textId="77777777" w:rsidR="00646336" w:rsidRPr="0082386F" w:rsidRDefault="00646336" w:rsidP="00CF1BD6">
            <w:pPr>
              <w:pStyle w:val="10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Chars="500" w:left="2683" w:right="210" w:hangingChars="618" w:hanging="1483"/>
              <w:jc w:val="both"/>
              <w:textAlignment w:val="auto"/>
              <w:rPr>
                <w:rFonts w:ascii="Times New Roman" w:eastAsia="標楷體"/>
                <w:szCs w:val="24"/>
              </w:rPr>
            </w:pPr>
            <w:r w:rsidRPr="0082386F">
              <w:rPr>
                <w:rFonts w:ascii="Times New Roman" w:eastAsia="標楷體"/>
                <w:szCs w:val="24"/>
              </w:rPr>
              <w:t>(</w:t>
            </w:r>
            <w:r w:rsidRPr="0082386F">
              <w:rPr>
                <w:rFonts w:ascii="Times New Roman" w:eastAsia="標楷體"/>
                <w:szCs w:val="24"/>
              </w:rPr>
              <w:t>上、下</w:t>
            </w:r>
            <w:r w:rsidRPr="0082386F">
              <w:rPr>
                <w:rFonts w:ascii="Times New Roman" w:eastAsia="標楷體"/>
                <w:szCs w:val="24"/>
              </w:rPr>
              <w:t>)</w:t>
            </w:r>
          </w:p>
          <w:p w14:paraId="165B80B8" w14:textId="77777777" w:rsidR="00646336" w:rsidRPr="005F7597" w:rsidRDefault="00646336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5F7597">
              <w:rPr>
                <w:rFonts w:eastAsia="標楷體"/>
                <w:szCs w:val="24"/>
              </w:rPr>
              <w:t>作　者：王月琴等著</w:t>
            </w:r>
          </w:p>
          <w:p w14:paraId="11E2C205" w14:textId="56696318" w:rsidR="0085713E" w:rsidRPr="005F7597" w:rsidRDefault="00646336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5F7597">
              <w:rPr>
                <w:rFonts w:eastAsia="標楷體"/>
                <w:szCs w:val="24"/>
              </w:rPr>
              <w:t>出版社：永大</w:t>
            </w:r>
          </w:p>
          <w:p w14:paraId="4339F5E9" w14:textId="77777777" w:rsidR="00646336" w:rsidRPr="0082386F" w:rsidRDefault="00646336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2.</w:t>
            </w:r>
            <w:r w:rsidRPr="0082386F">
              <w:rPr>
                <w:rFonts w:eastAsia="標楷體"/>
                <w:szCs w:val="24"/>
              </w:rPr>
              <w:t>書　名：</w:t>
            </w:r>
            <w:r w:rsidRPr="0082386F">
              <w:rPr>
                <w:rFonts w:eastAsia="標楷體"/>
                <w:szCs w:val="24"/>
              </w:rPr>
              <w:t>Fundamentals of Nursing</w:t>
            </w:r>
          </w:p>
          <w:p w14:paraId="219BB90C" w14:textId="77777777" w:rsidR="00646336" w:rsidRPr="0082386F" w:rsidRDefault="00646336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</w:t>
            </w:r>
            <w:r w:rsidRPr="0082386F">
              <w:rPr>
                <w:rFonts w:eastAsia="標楷體"/>
                <w:szCs w:val="24"/>
              </w:rPr>
              <w:t>Potter,P.A.&amp; Perry,A.G.</w:t>
            </w:r>
          </w:p>
          <w:p w14:paraId="7BCA7D61" w14:textId="5FFEA103" w:rsidR="0085713E" w:rsidRPr="0082386F" w:rsidRDefault="00646336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</w:t>
            </w:r>
            <w:r w:rsidRPr="0082386F">
              <w:rPr>
                <w:rFonts w:eastAsia="標楷體"/>
                <w:szCs w:val="24"/>
              </w:rPr>
              <w:t>Mosby</w:t>
            </w:r>
          </w:p>
          <w:p w14:paraId="2238F571" w14:textId="77777777" w:rsidR="00232D01" w:rsidRPr="0082386F" w:rsidRDefault="00646336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3.</w:t>
            </w:r>
            <w:r w:rsidR="0085713E" w:rsidRPr="0082386F">
              <w:rPr>
                <w:rFonts w:eastAsia="標楷體"/>
                <w:szCs w:val="24"/>
              </w:rPr>
              <w:t>書</w:t>
            </w:r>
            <w:r w:rsidR="0085713E" w:rsidRPr="0082386F">
              <w:rPr>
                <w:rFonts w:eastAsia="標楷體"/>
                <w:szCs w:val="24"/>
              </w:rPr>
              <w:t xml:space="preserve">  </w:t>
            </w:r>
            <w:r w:rsidR="0085713E" w:rsidRPr="0082386F">
              <w:rPr>
                <w:rFonts w:eastAsia="標楷體"/>
                <w:szCs w:val="24"/>
              </w:rPr>
              <w:t>名：實用基本護理學</w:t>
            </w:r>
          </w:p>
          <w:p w14:paraId="7E2CA59F" w14:textId="77777777" w:rsidR="0085713E" w:rsidRPr="0082386F" w:rsidRDefault="0085713E" w:rsidP="00CF1BD6">
            <w:pPr>
              <w:pStyle w:val="10"/>
              <w:adjustRightInd/>
              <w:snapToGrid w:val="0"/>
              <w:spacing w:line="280" w:lineRule="exact"/>
              <w:ind w:leftChars="500" w:left="2546" w:hangingChars="561" w:hanging="1346"/>
              <w:jc w:val="both"/>
              <w:textAlignment w:val="auto"/>
              <w:rPr>
                <w:rFonts w:ascii="Times New Roman" w:eastAsia="標楷體"/>
                <w:szCs w:val="24"/>
              </w:rPr>
            </w:pPr>
            <w:r w:rsidRPr="0082386F">
              <w:rPr>
                <w:rFonts w:ascii="Times New Roman" w:eastAsia="標楷體"/>
                <w:szCs w:val="24"/>
              </w:rPr>
              <w:t>(</w:t>
            </w:r>
            <w:r w:rsidRPr="0082386F">
              <w:rPr>
                <w:rFonts w:ascii="Times New Roman" w:eastAsia="標楷體"/>
                <w:szCs w:val="24"/>
              </w:rPr>
              <w:t>上、下</w:t>
            </w:r>
            <w:r w:rsidRPr="0082386F">
              <w:rPr>
                <w:rFonts w:ascii="Times New Roman" w:eastAsia="標楷體"/>
                <w:szCs w:val="24"/>
              </w:rPr>
              <w:t>)</w:t>
            </w:r>
          </w:p>
          <w:p w14:paraId="11DAC019" w14:textId="77777777" w:rsidR="0085713E" w:rsidRPr="0082386F" w:rsidRDefault="0085713E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5F7597">
              <w:rPr>
                <w:rFonts w:eastAsia="標楷體"/>
                <w:szCs w:val="24"/>
              </w:rPr>
              <w:t>作　者：</w:t>
            </w:r>
            <w:r w:rsidRPr="0082386F">
              <w:rPr>
                <w:rFonts w:eastAsia="標楷體"/>
                <w:szCs w:val="24"/>
              </w:rPr>
              <w:t>蘇麗智等編著</w:t>
            </w:r>
          </w:p>
          <w:p w14:paraId="25716AA8" w14:textId="6E7C8D5E" w:rsidR="0085713E" w:rsidRPr="0082386F" w:rsidRDefault="0085713E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5F7597">
              <w:rPr>
                <w:rFonts w:eastAsia="標楷體"/>
                <w:szCs w:val="24"/>
              </w:rPr>
              <w:t>出版社：</w:t>
            </w:r>
            <w:r w:rsidR="004A4F2C" w:rsidRPr="0082386F">
              <w:rPr>
                <w:rFonts w:eastAsia="標楷體"/>
                <w:szCs w:val="24"/>
              </w:rPr>
              <w:t>華杏</w:t>
            </w:r>
          </w:p>
          <w:p w14:paraId="0B158308" w14:textId="77777777" w:rsidR="00646336" w:rsidRPr="0082386F" w:rsidRDefault="00646336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4.</w:t>
            </w:r>
            <w:r w:rsidRPr="0082386F">
              <w:rPr>
                <w:rFonts w:eastAsia="標楷體"/>
                <w:szCs w:val="24"/>
              </w:rPr>
              <w:t>書　名：新編基本護理學</w:t>
            </w:r>
          </w:p>
          <w:p w14:paraId="53506EC5" w14:textId="77777777" w:rsidR="00646336" w:rsidRPr="0082386F" w:rsidRDefault="00646336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者：曹麗英等</w:t>
            </w:r>
          </w:p>
          <w:p w14:paraId="4FB6637E" w14:textId="77777777" w:rsidR="00646336" w:rsidRPr="0082386F" w:rsidRDefault="00646336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出版社：台北：</w:t>
            </w:r>
            <w:r w:rsidR="004A4F2C" w:rsidRPr="0082386F">
              <w:rPr>
                <w:rFonts w:eastAsia="標楷體"/>
                <w:szCs w:val="24"/>
              </w:rPr>
              <w:t>新文京</w:t>
            </w:r>
          </w:p>
          <w:p w14:paraId="2313B024" w14:textId="77777777" w:rsidR="00646336" w:rsidRPr="0082386F" w:rsidRDefault="00646336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5.</w:t>
            </w:r>
            <w:r w:rsidRPr="0082386F">
              <w:rPr>
                <w:rFonts w:eastAsia="標楷體"/>
                <w:szCs w:val="24"/>
              </w:rPr>
              <w:t>書　名：當代護理學導論</w:t>
            </w:r>
          </w:p>
          <w:p w14:paraId="455926FA" w14:textId="77777777" w:rsidR="00646336" w:rsidRPr="0082386F" w:rsidRDefault="00646336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者：陳月枝等著</w:t>
            </w:r>
          </w:p>
          <w:p w14:paraId="0FAB09FB" w14:textId="0C58B300" w:rsidR="0085713E" w:rsidRPr="005F7597" w:rsidRDefault="00646336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出版社：華杏</w:t>
            </w:r>
          </w:p>
          <w:p w14:paraId="2FAA88B3" w14:textId="77777777" w:rsidR="004A4F2C" w:rsidRPr="0082386F" w:rsidRDefault="004A4F2C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kern w:val="0"/>
                <w:szCs w:val="24"/>
              </w:rPr>
            </w:pPr>
            <w:r w:rsidRPr="0082386F">
              <w:rPr>
                <w:rFonts w:eastAsia="標楷體"/>
                <w:kern w:val="0"/>
                <w:szCs w:val="24"/>
              </w:rPr>
              <w:lastRenderedPageBreak/>
              <w:t>6.</w:t>
            </w:r>
            <w:r w:rsidRPr="0082386F">
              <w:rPr>
                <w:rFonts w:eastAsia="標楷體"/>
                <w:kern w:val="0"/>
                <w:szCs w:val="24"/>
              </w:rPr>
              <w:t>書</w:t>
            </w:r>
            <w:r w:rsidRPr="0082386F">
              <w:rPr>
                <w:rFonts w:eastAsia="標楷體"/>
                <w:kern w:val="0"/>
                <w:szCs w:val="24"/>
              </w:rPr>
              <w:t xml:space="preserve">  </w:t>
            </w:r>
            <w:r w:rsidRPr="0082386F">
              <w:rPr>
                <w:rFonts w:eastAsia="標楷體"/>
                <w:kern w:val="0"/>
                <w:szCs w:val="24"/>
              </w:rPr>
              <w:t>名：新編基本護理技術</w:t>
            </w:r>
          </w:p>
          <w:p w14:paraId="3C4AFC71" w14:textId="77777777" w:rsidR="004A4F2C" w:rsidRPr="005F7597" w:rsidRDefault="004A4F2C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5F7597">
              <w:rPr>
                <w:rFonts w:eastAsia="標楷體"/>
                <w:szCs w:val="24"/>
              </w:rPr>
              <w:t>作</w:t>
            </w:r>
            <w:r w:rsidRPr="005F7597">
              <w:rPr>
                <w:rFonts w:eastAsia="標楷體"/>
                <w:szCs w:val="24"/>
              </w:rPr>
              <w:t xml:space="preserve">  </w:t>
            </w:r>
            <w:r w:rsidRPr="005F7597">
              <w:rPr>
                <w:rFonts w:eastAsia="標楷體"/>
                <w:szCs w:val="24"/>
              </w:rPr>
              <w:t>者：余怡珍等著</w:t>
            </w:r>
          </w:p>
          <w:p w14:paraId="23C3447C" w14:textId="77777777" w:rsidR="004A4F2C" w:rsidRPr="005F7597" w:rsidRDefault="004A4F2C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5F7597">
              <w:rPr>
                <w:rFonts w:eastAsia="標楷體"/>
                <w:szCs w:val="24"/>
              </w:rPr>
              <w:t>出版社：新文京</w:t>
            </w:r>
          </w:p>
          <w:p w14:paraId="1526FCD3" w14:textId="77777777" w:rsidR="005601F5" w:rsidRPr="0082386F" w:rsidRDefault="005601F5" w:rsidP="00CF1BD6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eastAsia="標楷體"/>
                <w:szCs w:val="24"/>
              </w:rPr>
            </w:pPr>
          </w:p>
          <w:p w14:paraId="13BDF1D6" w14:textId="77777777" w:rsidR="00646336" w:rsidRPr="0082386F" w:rsidRDefault="00646336" w:rsidP="00CF1BD6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護理行政：</w:t>
            </w:r>
          </w:p>
          <w:p w14:paraId="78F367A5" w14:textId="77777777" w:rsidR="00646336" w:rsidRPr="0082386F" w:rsidRDefault="00646336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1.</w:t>
            </w:r>
            <w:r w:rsidRPr="0082386F">
              <w:rPr>
                <w:rFonts w:eastAsia="標楷體"/>
                <w:szCs w:val="24"/>
              </w:rPr>
              <w:t>書　名：護理行政與管理</w:t>
            </w:r>
          </w:p>
          <w:p w14:paraId="2CDC1B08" w14:textId="77777777" w:rsidR="00646336" w:rsidRPr="0082386F" w:rsidRDefault="00646336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者：徐南麗著</w:t>
            </w:r>
          </w:p>
          <w:p w14:paraId="5E9330AF" w14:textId="0B0498A6" w:rsidR="00646336" w:rsidRPr="0082386F" w:rsidRDefault="00646336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出版社：華杏</w:t>
            </w:r>
          </w:p>
          <w:p w14:paraId="4FBF91F3" w14:textId="77777777" w:rsidR="005A3E97" w:rsidRPr="0082386F" w:rsidRDefault="005A3E97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</w:rPr>
            </w:pPr>
            <w:r w:rsidRPr="0082386F">
              <w:rPr>
                <w:rFonts w:eastAsia="標楷體"/>
              </w:rPr>
              <w:t>2.</w:t>
            </w:r>
            <w:r w:rsidRPr="00962C7B">
              <w:rPr>
                <w:rFonts w:eastAsia="標楷體"/>
                <w:kern w:val="0"/>
                <w:fitText w:val="960" w:id="1908666369"/>
              </w:rPr>
              <w:t>書</w:t>
            </w:r>
            <w:r w:rsidRPr="00962C7B">
              <w:rPr>
                <w:rFonts w:eastAsia="標楷體"/>
                <w:kern w:val="0"/>
                <w:fitText w:val="960" w:id="1908666369"/>
              </w:rPr>
              <w:t xml:space="preserve">  </w:t>
            </w:r>
            <w:r w:rsidRPr="00962C7B">
              <w:rPr>
                <w:rFonts w:eastAsia="標楷體"/>
                <w:kern w:val="0"/>
                <w:fitText w:val="960" w:id="1908666369"/>
              </w:rPr>
              <w:t>名：</w:t>
            </w:r>
            <w:r w:rsidRPr="0082386F">
              <w:rPr>
                <w:rFonts w:eastAsia="標楷體"/>
              </w:rPr>
              <w:t>護理行政</w:t>
            </w:r>
          </w:p>
          <w:p w14:paraId="034EF218" w14:textId="77777777" w:rsidR="005A3E97" w:rsidRPr="005F7597" w:rsidRDefault="005A3E97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5F7597">
              <w:rPr>
                <w:rFonts w:eastAsia="標楷體"/>
                <w:szCs w:val="24"/>
              </w:rPr>
              <w:t>作</w:t>
            </w:r>
            <w:r w:rsidRPr="005F7597">
              <w:rPr>
                <w:rFonts w:eastAsia="標楷體"/>
                <w:szCs w:val="24"/>
              </w:rPr>
              <w:t xml:space="preserve">  </w:t>
            </w:r>
            <w:r w:rsidRPr="005F7597">
              <w:rPr>
                <w:rFonts w:eastAsia="標楷體"/>
                <w:szCs w:val="24"/>
              </w:rPr>
              <w:t>者：林秋芬等</w:t>
            </w:r>
            <w:r w:rsidRPr="005F7597">
              <w:rPr>
                <w:rFonts w:eastAsia="標楷體"/>
                <w:szCs w:val="24"/>
              </w:rPr>
              <w:t>/</w:t>
            </w:r>
            <w:r w:rsidRPr="005F7597">
              <w:rPr>
                <w:rFonts w:eastAsia="標楷體"/>
                <w:szCs w:val="24"/>
              </w:rPr>
              <w:t>盧美秀總校閱</w:t>
            </w:r>
            <w:r w:rsidRPr="005F7597">
              <w:rPr>
                <w:rFonts w:eastAsia="標楷體"/>
                <w:szCs w:val="24"/>
              </w:rPr>
              <w:t xml:space="preserve"> </w:t>
            </w:r>
          </w:p>
          <w:p w14:paraId="4BC86402" w14:textId="701C6EB6" w:rsidR="005A3E97" w:rsidRPr="0082386F" w:rsidRDefault="005A3E97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</w:rPr>
            </w:pPr>
            <w:r w:rsidRPr="005F7597">
              <w:rPr>
                <w:rFonts w:eastAsia="標楷體"/>
                <w:szCs w:val="24"/>
              </w:rPr>
              <w:t>出版社：新文京</w:t>
            </w:r>
            <w:r w:rsidRPr="0082386F">
              <w:rPr>
                <w:rFonts w:eastAsia="標楷體"/>
              </w:rPr>
              <w:t xml:space="preserve"> </w:t>
            </w:r>
          </w:p>
          <w:p w14:paraId="61B18AD0" w14:textId="77777777" w:rsidR="005A3E97" w:rsidRPr="0082386F" w:rsidRDefault="005A3E97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</w:rPr>
            </w:pPr>
            <w:r w:rsidRPr="0082386F">
              <w:rPr>
                <w:rFonts w:eastAsia="標楷體"/>
              </w:rPr>
              <w:t>3.</w:t>
            </w:r>
            <w:r w:rsidRPr="0082386F">
              <w:rPr>
                <w:rFonts w:eastAsia="標楷體"/>
                <w:kern w:val="0"/>
                <w:fitText w:val="960" w:id="1908641536"/>
              </w:rPr>
              <w:t>書</w:t>
            </w:r>
            <w:r w:rsidRPr="0082386F">
              <w:rPr>
                <w:rFonts w:eastAsia="標楷體"/>
                <w:kern w:val="0"/>
                <w:fitText w:val="960" w:id="1908641536"/>
              </w:rPr>
              <w:t xml:space="preserve">  </w:t>
            </w:r>
            <w:r w:rsidRPr="0082386F">
              <w:rPr>
                <w:rFonts w:eastAsia="標楷體"/>
                <w:kern w:val="0"/>
                <w:fitText w:val="960" w:id="1908641536"/>
              </w:rPr>
              <w:t>名：</w:t>
            </w:r>
            <w:r w:rsidRPr="0082386F">
              <w:rPr>
                <w:rFonts w:eastAsia="標楷體"/>
              </w:rPr>
              <w:t>當代護理行政學</w:t>
            </w:r>
          </w:p>
          <w:p w14:paraId="73274645" w14:textId="77777777" w:rsidR="005A3E97" w:rsidRPr="005F7597" w:rsidRDefault="005A3E97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5F7597">
              <w:rPr>
                <w:rFonts w:eastAsia="標楷體"/>
                <w:szCs w:val="24"/>
              </w:rPr>
              <w:t>作</w:t>
            </w:r>
            <w:r w:rsidRPr="005F7597">
              <w:rPr>
                <w:rFonts w:eastAsia="標楷體"/>
                <w:szCs w:val="24"/>
              </w:rPr>
              <w:t xml:space="preserve">  </w:t>
            </w:r>
            <w:r w:rsidRPr="005F7597">
              <w:rPr>
                <w:rFonts w:eastAsia="標楷體"/>
                <w:szCs w:val="24"/>
              </w:rPr>
              <w:t>者：曾雯琦等</w:t>
            </w:r>
            <w:r w:rsidRPr="005F7597">
              <w:rPr>
                <w:rFonts w:eastAsia="標楷體"/>
                <w:szCs w:val="24"/>
              </w:rPr>
              <w:t>/</w:t>
            </w:r>
            <w:r w:rsidRPr="005F7597">
              <w:rPr>
                <w:rFonts w:eastAsia="標楷體"/>
                <w:szCs w:val="24"/>
              </w:rPr>
              <w:t>周守民總校閱</w:t>
            </w:r>
          </w:p>
          <w:p w14:paraId="09D4F2DA" w14:textId="5B61F679" w:rsidR="005A3E97" w:rsidRPr="005F7597" w:rsidRDefault="005A3E97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5F7597">
              <w:rPr>
                <w:rFonts w:eastAsia="標楷體"/>
                <w:szCs w:val="24"/>
              </w:rPr>
              <w:t>出版社：華杏</w:t>
            </w:r>
          </w:p>
          <w:p w14:paraId="49754BE5" w14:textId="77777777" w:rsidR="005A3E97" w:rsidRPr="0082386F" w:rsidRDefault="005A3E97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</w:rPr>
            </w:pPr>
            <w:r w:rsidRPr="0082386F">
              <w:rPr>
                <w:rFonts w:eastAsia="標楷體"/>
              </w:rPr>
              <w:t>4.</w:t>
            </w:r>
            <w:r w:rsidRPr="0082386F">
              <w:rPr>
                <w:rFonts w:eastAsia="標楷體"/>
                <w:kern w:val="0"/>
                <w:fitText w:val="960" w:id="1908641537"/>
              </w:rPr>
              <w:t>書</w:t>
            </w:r>
            <w:r w:rsidRPr="0082386F">
              <w:rPr>
                <w:rFonts w:eastAsia="標楷體"/>
                <w:kern w:val="0"/>
                <w:fitText w:val="960" w:id="1908641537"/>
              </w:rPr>
              <w:t xml:space="preserve">  </w:t>
            </w:r>
            <w:r w:rsidRPr="0082386F">
              <w:rPr>
                <w:rFonts w:eastAsia="標楷體"/>
                <w:kern w:val="0"/>
                <w:fitText w:val="960" w:id="1908641537"/>
              </w:rPr>
              <w:t>名：</w:t>
            </w:r>
            <w:r w:rsidRPr="0082386F">
              <w:rPr>
                <w:rFonts w:eastAsia="標楷體"/>
              </w:rPr>
              <w:t>護理行政之理論與實務</w:t>
            </w:r>
          </w:p>
          <w:p w14:paraId="33ED5A99" w14:textId="77777777" w:rsidR="005A3E97" w:rsidRPr="005F7597" w:rsidRDefault="005A3E97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5F7597">
              <w:rPr>
                <w:rFonts w:eastAsia="標楷體"/>
                <w:szCs w:val="24"/>
              </w:rPr>
              <w:t>作</w:t>
            </w:r>
            <w:r w:rsidRPr="005F7597">
              <w:rPr>
                <w:rFonts w:eastAsia="標楷體"/>
                <w:szCs w:val="24"/>
              </w:rPr>
              <w:t xml:space="preserve">  </w:t>
            </w:r>
            <w:r w:rsidRPr="005F7597">
              <w:rPr>
                <w:rFonts w:eastAsia="標楷體"/>
                <w:szCs w:val="24"/>
              </w:rPr>
              <w:t>者：周照芳</w:t>
            </w:r>
          </w:p>
          <w:p w14:paraId="33B96138" w14:textId="77777777" w:rsidR="00646336" w:rsidRPr="0082386F" w:rsidRDefault="005A3E97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</w:rPr>
            </w:pPr>
            <w:r w:rsidRPr="005F7597">
              <w:rPr>
                <w:rFonts w:eastAsia="標楷體"/>
                <w:szCs w:val="24"/>
              </w:rPr>
              <w:t>出版社：華杏</w:t>
            </w:r>
          </w:p>
        </w:tc>
      </w:tr>
      <w:tr w:rsidR="008D205B" w:rsidRPr="007C55EE" w14:paraId="04100672" w14:textId="77777777">
        <w:tc>
          <w:tcPr>
            <w:tcW w:w="539" w:type="dxa"/>
            <w:vAlign w:val="center"/>
          </w:tcPr>
          <w:p w14:paraId="71D603FC" w14:textId="77777777" w:rsidR="008D205B" w:rsidRPr="007C55EE" w:rsidRDefault="008D205B">
            <w:pPr>
              <w:adjustRightInd w:val="0"/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7C55EE">
              <w:rPr>
                <w:rFonts w:eastAsia="標楷體" w:hint="eastAsia"/>
                <w:shd w:val="clear" w:color="auto" w:fill="FFFFFF"/>
              </w:rPr>
              <w:lastRenderedPageBreak/>
              <w:t>三</w:t>
            </w:r>
          </w:p>
        </w:tc>
        <w:tc>
          <w:tcPr>
            <w:tcW w:w="1561" w:type="dxa"/>
            <w:vAlign w:val="center"/>
          </w:tcPr>
          <w:p w14:paraId="3A63C937" w14:textId="77777777" w:rsidR="008D205B" w:rsidRPr="007C55EE" w:rsidRDefault="008D205B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7C55EE">
              <w:rPr>
                <w:rFonts w:ascii="標楷體" w:eastAsia="標楷體" w:hAnsi="標楷體" w:hint="eastAsia"/>
                <w:bCs/>
              </w:rPr>
              <w:t>各科護理學</w:t>
            </w:r>
            <w:bookmarkStart w:id="1" w:name="_Hlk147417591"/>
            <w:r w:rsidRPr="007C55EE">
              <w:rPr>
                <w:rFonts w:ascii="標楷體" w:eastAsia="標楷體" w:hAnsi="標楷體" w:hint="eastAsia"/>
                <w:bCs/>
              </w:rPr>
              <w:t>（包括內外</w:t>
            </w:r>
            <w:r w:rsidRPr="007C55EE">
              <w:rPr>
                <w:rFonts w:ascii="標楷體" w:eastAsia="標楷體" w:hAnsi="標楷體" w:hint="eastAsia"/>
                <w:bCs/>
              </w:rPr>
              <w:lastRenderedPageBreak/>
              <w:t>科、兒科、精神科與社區衛生護理學）</w:t>
            </w:r>
            <w:bookmarkEnd w:id="1"/>
          </w:p>
        </w:tc>
        <w:tc>
          <w:tcPr>
            <w:tcW w:w="4325" w:type="dxa"/>
          </w:tcPr>
          <w:p w14:paraId="212B27C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lastRenderedPageBreak/>
              <w:t>一、內外科護理學</w:t>
            </w:r>
          </w:p>
          <w:p w14:paraId="0FA1231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常見疾病之護理：</w:t>
            </w:r>
          </w:p>
          <w:p w14:paraId="33CB9BC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（一）心臟血管系統</w:t>
            </w:r>
          </w:p>
          <w:p w14:paraId="2524994F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lastRenderedPageBreak/>
              <w:t>（二）免疫系統</w:t>
            </w:r>
          </w:p>
          <w:p w14:paraId="081A280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（三）呼吸系統</w:t>
            </w:r>
          </w:p>
          <w:p w14:paraId="6E7E03C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（四）消化系統</w:t>
            </w:r>
          </w:p>
          <w:p w14:paraId="73630F4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（五）內分泌系統</w:t>
            </w:r>
          </w:p>
          <w:p w14:paraId="3A4EF77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（六）泌尿系統</w:t>
            </w:r>
          </w:p>
          <w:p w14:paraId="027902E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（七）體液電解質不平衡</w:t>
            </w:r>
          </w:p>
          <w:p w14:paraId="7771FE6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二、兒科護理學</w:t>
            </w:r>
          </w:p>
          <w:p w14:paraId="6B38EFF6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 xml:space="preserve">（一）正常嬰幼兒之身心發展與護理 </w:t>
            </w:r>
          </w:p>
          <w:p w14:paraId="025A929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（二）</w:t>
            </w:r>
            <w:r w:rsidRPr="007C55EE">
              <w:rPr>
                <w:rFonts w:ascii="標楷體" w:eastAsia="標楷體" w:hAnsi="標楷體" w:hint="eastAsia"/>
                <w:sz w:val="22"/>
                <w:szCs w:val="22"/>
              </w:rPr>
              <w:t>高危險新生兒身心發展缺陷之照護</w:t>
            </w:r>
          </w:p>
          <w:p w14:paraId="67B6D68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（三）</w:t>
            </w:r>
            <w:r w:rsidRPr="007C55EE">
              <w:rPr>
                <w:rFonts w:ascii="標楷體" w:eastAsia="標楷體" w:hAnsi="標楷體" w:hint="eastAsia"/>
                <w:sz w:val="22"/>
                <w:szCs w:val="22"/>
              </w:rPr>
              <w:t>嬰幼兒身體評估、溝通、預防注射</w:t>
            </w:r>
          </w:p>
          <w:p w14:paraId="6C50651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三、精神科護理學</w:t>
            </w:r>
          </w:p>
          <w:p w14:paraId="6343EE3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（一）治療性溝通技巧</w:t>
            </w:r>
          </w:p>
          <w:p w14:paraId="401778C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（二）人格發展</w:t>
            </w:r>
          </w:p>
          <w:p w14:paraId="5F81ED6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（三）心理防衛機轉</w:t>
            </w:r>
          </w:p>
          <w:p w14:paraId="167D19E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四、社區衛生護理學</w:t>
            </w:r>
          </w:p>
          <w:p w14:paraId="58568C9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（一）家庭訪視技巧</w:t>
            </w:r>
          </w:p>
          <w:p w14:paraId="0B5BDA5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（二）流行病學概論</w:t>
            </w:r>
          </w:p>
          <w:p w14:paraId="5DD3130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（三）衛生教育</w:t>
            </w:r>
          </w:p>
          <w:p w14:paraId="058D6622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（四）家庭評估與護理</w:t>
            </w:r>
          </w:p>
          <w:p w14:paraId="1C93EC7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（五）婦幼衛生</w:t>
            </w:r>
          </w:p>
          <w:p w14:paraId="71E42B7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（六）人口問題</w:t>
            </w:r>
          </w:p>
        </w:tc>
        <w:tc>
          <w:tcPr>
            <w:tcW w:w="3220" w:type="dxa"/>
          </w:tcPr>
          <w:p w14:paraId="5965171A" w14:textId="77777777" w:rsidR="006233DD" w:rsidRPr="0082386F" w:rsidRDefault="006233DD" w:rsidP="00CF1BD6">
            <w:pPr>
              <w:pStyle w:val="10"/>
              <w:adjustRightInd/>
              <w:snapToGrid w:val="0"/>
              <w:spacing w:line="280" w:lineRule="exact"/>
              <w:ind w:left="240" w:right="210" w:hangingChars="100" w:hanging="240"/>
              <w:jc w:val="both"/>
              <w:textAlignment w:val="auto"/>
              <w:rPr>
                <w:rFonts w:ascii="Times New Roman" w:eastAsia="標楷體"/>
                <w:szCs w:val="24"/>
              </w:rPr>
            </w:pPr>
            <w:r w:rsidRPr="0082386F">
              <w:rPr>
                <w:rFonts w:ascii="Times New Roman" w:eastAsia="標楷體"/>
                <w:szCs w:val="24"/>
              </w:rPr>
              <w:lastRenderedPageBreak/>
              <w:t>內外科：</w:t>
            </w:r>
          </w:p>
          <w:p w14:paraId="16341F62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1.</w:t>
            </w:r>
            <w:r w:rsidRPr="0082386F">
              <w:rPr>
                <w:rFonts w:eastAsia="標楷體"/>
                <w:szCs w:val="24"/>
              </w:rPr>
              <w:t>書　名：新編內外科護理學</w:t>
            </w:r>
          </w:p>
          <w:p w14:paraId="68A4AB65" w14:textId="77777777" w:rsidR="006233DD" w:rsidRPr="0082386F" w:rsidRDefault="006233DD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者：劉雪娥、王桂芸、</w:t>
            </w:r>
            <w:r w:rsidRPr="0082386F">
              <w:rPr>
                <w:rFonts w:eastAsia="標楷體"/>
                <w:szCs w:val="24"/>
              </w:rPr>
              <w:lastRenderedPageBreak/>
              <w:t>馮容芬總校訂</w:t>
            </w:r>
          </w:p>
          <w:p w14:paraId="702B14D0" w14:textId="5EF317D7" w:rsidR="001A7C39" w:rsidRPr="0082386F" w:rsidRDefault="006233DD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出版社：永大</w:t>
            </w:r>
          </w:p>
          <w:p w14:paraId="3FCA5863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2.</w:t>
            </w:r>
            <w:r w:rsidRPr="0082386F">
              <w:rPr>
                <w:rFonts w:eastAsia="標楷體"/>
                <w:szCs w:val="24"/>
              </w:rPr>
              <w:t>書　名：內外科護理學</w:t>
            </w:r>
          </w:p>
          <w:p w14:paraId="50ADAC4D" w14:textId="77777777" w:rsidR="006233DD" w:rsidRPr="0082386F" w:rsidRDefault="006233DD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者：李和惠等著</w:t>
            </w:r>
          </w:p>
          <w:p w14:paraId="7443350E" w14:textId="3AC04918" w:rsidR="001A7C39" w:rsidRPr="0082386F" w:rsidRDefault="006233DD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出版社：華杏</w:t>
            </w:r>
          </w:p>
          <w:p w14:paraId="51573ECA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3.</w:t>
            </w:r>
            <w:r w:rsidRPr="0082386F">
              <w:rPr>
                <w:rFonts w:eastAsia="標楷體"/>
                <w:szCs w:val="24"/>
              </w:rPr>
              <w:t>書　名：最新實用內外科護理學</w:t>
            </w:r>
          </w:p>
          <w:p w14:paraId="1B10AA05" w14:textId="77777777" w:rsidR="006233DD" w:rsidRPr="0082386F" w:rsidRDefault="006233DD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者：廖張京棣</w:t>
            </w:r>
          </w:p>
          <w:p w14:paraId="5402D4A1" w14:textId="1A179DAE" w:rsidR="001A7C39" w:rsidRPr="0082386F" w:rsidRDefault="006233DD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出版社：永大</w:t>
            </w:r>
          </w:p>
          <w:p w14:paraId="0BA40AB2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4.</w:t>
            </w:r>
            <w:r w:rsidRPr="0082386F">
              <w:rPr>
                <w:rFonts w:eastAsia="標楷體"/>
                <w:szCs w:val="24"/>
              </w:rPr>
              <w:t>書　名：</w:t>
            </w:r>
            <w:r w:rsidRPr="0082386F">
              <w:rPr>
                <w:rFonts w:eastAsia="標楷體"/>
                <w:szCs w:val="24"/>
              </w:rPr>
              <w:t xml:space="preserve">Medical-Surgical </w:t>
            </w:r>
            <w:r w:rsidR="00933D89" w:rsidRPr="0082386F">
              <w:rPr>
                <w:rFonts w:eastAsia="標楷體"/>
                <w:szCs w:val="24"/>
              </w:rPr>
              <w:t>Nursing: Assessment and M</w:t>
            </w:r>
            <w:r w:rsidRPr="0082386F">
              <w:rPr>
                <w:rFonts w:eastAsia="標楷體"/>
                <w:szCs w:val="24"/>
              </w:rPr>
              <w:t xml:space="preserve">anagement of </w:t>
            </w:r>
            <w:r w:rsidR="00933D89" w:rsidRPr="0082386F">
              <w:rPr>
                <w:rFonts w:eastAsia="標楷體"/>
                <w:szCs w:val="24"/>
              </w:rPr>
              <w:t>C</w:t>
            </w:r>
            <w:r w:rsidRPr="0082386F">
              <w:rPr>
                <w:rFonts w:eastAsia="標楷體"/>
                <w:szCs w:val="24"/>
              </w:rPr>
              <w:t xml:space="preserve">linical </w:t>
            </w:r>
            <w:r w:rsidR="00933D89" w:rsidRPr="0082386F">
              <w:rPr>
                <w:rFonts w:eastAsia="標楷體"/>
                <w:szCs w:val="24"/>
              </w:rPr>
              <w:t>P</w:t>
            </w:r>
            <w:r w:rsidRPr="0082386F">
              <w:rPr>
                <w:rFonts w:eastAsia="標楷體"/>
                <w:szCs w:val="24"/>
              </w:rPr>
              <w:t>roblems</w:t>
            </w:r>
          </w:p>
          <w:p w14:paraId="2F3AF8DA" w14:textId="77777777" w:rsidR="006233DD" w:rsidRPr="005F7597" w:rsidRDefault="006233DD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</w:t>
            </w:r>
            <w:r w:rsidR="00990C05" w:rsidRPr="0082386F">
              <w:rPr>
                <w:rFonts w:eastAsia="標楷體"/>
                <w:szCs w:val="24"/>
              </w:rPr>
              <w:t>Lewis, S.L. , Dirksen, S.R. , Heitkemper, M.M. , Bucher, L. &amp; Camera, I.M.</w:t>
            </w:r>
          </w:p>
          <w:p w14:paraId="5E7E84B2" w14:textId="349EA985" w:rsidR="001A7C39" w:rsidRPr="0082386F" w:rsidRDefault="006233DD" w:rsidP="005F759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</w:t>
            </w:r>
            <w:r w:rsidR="00990C05" w:rsidRPr="005F7597">
              <w:rPr>
                <w:rFonts w:eastAsia="標楷體"/>
                <w:szCs w:val="24"/>
              </w:rPr>
              <w:t>Elsevier</w:t>
            </w:r>
          </w:p>
          <w:p w14:paraId="36B58D29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5.</w:t>
            </w:r>
            <w:r w:rsidRPr="0082386F">
              <w:rPr>
                <w:rFonts w:eastAsia="標楷體"/>
                <w:szCs w:val="24"/>
              </w:rPr>
              <w:t>書　名：成人內外科護理</w:t>
            </w:r>
          </w:p>
          <w:p w14:paraId="6DF53855" w14:textId="77777777" w:rsidR="006233DD" w:rsidRPr="0082386F" w:rsidRDefault="006233DD" w:rsidP="00DA768E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者：劉雪娥總校訂</w:t>
            </w:r>
          </w:p>
          <w:p w14:paraId="737EF7EE" w14:textId="77777777" w:rsidR="006233DD" w:rsidRPr="0082386F" w:rsidRDefault="006233DD" w:rsidP="00DA768E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出版社：華杏</w:t>
            </w:r>
          </w:p>
          <w:p w14:paraId="68FA6AC2" w14:textId="77777777" w:rsidR="003E0F1C" w:rsidRPr="0082386F" w:rsidRDefault="003E0F1C" w:rsidP="00CF1BD6">
            <w:pPr>
              <w:adjustRightInd w:val="0"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  <w:p w14:paraId="69DE73B5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兒科：</w:t>
            </w:r>
          </w:p>
          <w:p w14:paraId="1609E1CA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1.</w:t>
            </w:r>
            <w:r w:rsidRPr="0082386F">
              <w:rPr>
                <w:rFonts w:eastAsia="標楷體"/>
                <w:szCs w:val="24"/>
              </w:rPr>
              <w:t>書　名：實用兒科護理</w:t>
            </w:r>
          </w:p>
          <w:p w14:paraId="1427BF9A" w14:textId="77777777" w:rsidR="006233DD" w:rsidRPr="0082386F" w:rsidRDefault="006233DD" w:rsidP="00DA768E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者：陳月枝等</w:t>
            </w:r>
          </w:p>
          <w:p w14:paraId="752B8864" w14:textId="6A1D3FCF" w:rsidR="001A7C39" w:rsidRPr="0082386F" w:rsidRDefault="006233DD" w:rsidP="00DA768E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出版社：華杏</w:t>
            </w:r>
          </w:p>
          <w:p w14:paraId="221C6342" w14:textId="77777777" w:rsidR="00E934BB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2.</w:t>
            </w:r>
            <w:r w:rsidR="00E934BB" w:rsidRPr="0082386F">
              <w:rPr>
                <w:rFonts w:eastAsia="標楷體"/>
                <w:szCs w:val="24"/>
              </w:rPr>
              <w:t>書　名：兒科護理學</w:t>
            </w:r>
          </w:p>
          <w:p w14:paraId="3618A96D" w14:textId="77777777" w:rsidR="00E934BB" w:rsidRPr="0082386F" w:rsidRDefault="00E934BB" w:rsidP="00DA768E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者：蔣立琦等</w:t>
            </w:r>
          </w:p>
          <w:p w14:paraId="0FD8F298" w14:textId="4E65A4A5" w:rsidR="001A7C39" w:rsidRPr="0082386F" w:rsidRDefault="00E934BB" w:rsidP="00DA768E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出版社：永大</w:t>
            </w:r>
          </w:p>
          <w:p w14:paraId="10DF6CF1" w14:textId="77777777" w:rsidR="006233DD" w:rsidRPr="0082386F" w:rsidRDefault="00FE0FA4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3</w:t>
            </w:r>
            <w:r w:rsidR="006233DD" w:rsidRPr="0082386F">
              <w:rPr>
                <w:rFonts w:eastAsia="標楷體"/>
                <w:szCs w:val="24"/>
              </w:rPr>
              <w:t>.</w:t>
            </w:r>
            <w:r w:rsidR="006233DD" w:rsidRPr="0082386F">
              <w:rPr>
                <w:rFonts w:eastAsia="標楷體"/>
                <w:szCs w:val="24"/>
              </w:rPr>
              <w:t>書　名：兒童身體檢查與評估</w:t>
            </w:r>
          </w:p>
          <w:p w14:paraId="6663041C" w14:textId="77777777" w:rsidR="006233DD" w:rsidRPr="0082386F" w:rsidRDefault="006233DD" w:rsidP="00DA768E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者：溫淑芳</w:t>
            </w:r>
          </w:p>
          <w:p w14:paraId="72B5B961" w14:textId="55B80A2E" w:rsidR="001A7C39" w:rsidRPr="0082386F" w:rsidRDefault="006233DD" w:rsidP="00DA768E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出版社：華騰</w:t>
            </w:r>
          </w:p>
          <w:p w14:paraId="4095ACC2" w14:textId="77777777" w:rsidR="006233DD" w:rsidRPr="0082386F" w:rsidRDefault="00FE0FA4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4</w:t>
            </w:r>
            <w:r w:rsidR="006233DD" w:rsidRPr="0082386F">
              <w:rPr>
                <w:rFonts w:eastAsia="標楷體"/>
                <w:szCs w:val="24"/>
              </w:rPr>
              <w:t>.</w:t>
            </w:r>
            <w:r w:rsidR="006233DD" w:rsidRPr="0082386F">
              <w:rPr>
                <w:rFonts w:eastAsia="標楷體"/>
                <w:szCs w:val="24"/>
              </w:rPr>
              <w:t>書　名：</w:t>
            </w:r>
            <w:bookmarkStart w:id="2" w:name="OLE_LINK6"/>
            <w:r w:rsidR="006233DD" w:rsidRPr="0082386F">
              <w:rPr>
                <w:rFonts w:eastAsia="標楷體"/>
                <w:szCs w:val="24"/>
              </w:rPr>
              <w:t>Wong</w:t>
            </w:r>
            <w:r w:rsidR="00CD55D8" w:rsidRPr="0082386F">
              <w:rPr>
                <w:rFonts w:eastAsia="標楷體"/>
                <w:szCs w:val="24"/>
              </w:rPr>
              <w:t>’</w:t>
            </w:r>
            <w:r w:rsidR="006233DD" w:rsidRPr="0082386F">
              <w:rPr>
                <w:rFonts w:eastAsia="標楷體"/>
                <w:szCs w:val="24"/>
              </w:rPr>
              <w:t xml:space="preserve">s </w:t>
            </w:r>
            <w:r w:rsidR="00933D89" w:rsidRPr="0082386F">
              <w:rPr>
                <w:rFonts w:eastAsia="標楷體"/>
                <w:szCs w:val="24"/>
              </w:rPr>
              <w:t>N</w:t>
            </w:r>
            <w:r w:rsidR="006233DD" w:rsidRPr="0082386F">
              <w:rPr>
                <w:rFonts w:eastAsia="標楷體"/>
                <w:szCs w:val="24"/>
              </w:rPr>
              <w:t xml:space="preserve">ursing </w:t>
            </w:r>
            <w:r w:rsidR="00933D89" w:rsidRPr="0082386F">
              <w:rPr>
                <w:rFonts w:eastAsia="標楷體"/>
                <w:szCs w:val="24"/>
              </w:rPr>
              <w:t>C</w:t>
            </w:r>
            <w:r w:rsidR="006233DD" w:rsidRPr="0082386F">
              <w:rPr>
                <w:rFonts w:eastAsia="標楷體"/>
                <w:szCs w:val="24"/>
              </w:rPr>
              <w:t xml:space="preserve">are of </w:t>
            </w:r>
            <w:r w:rsidR="00933D89" w:rsidRPr="0082386F">
              <w:rPr>
                <w:rFonts w:eastAsia="標楷體"/>
                <w:szCs w:val="24"/>
              </w:rPr>
              <w:t>Infants and C</w:t>
            </w:r>
            <w:r w:rsidR="006233DD" w:rsidRPr="0082386F">
              <w:rPr>
                <w:rFonts w:eastAsia="標楷體"/>
                <w:szCs w:val="24"/>
              </w:rPr>
              <w:t>hildren</w:t>
            </w:r>
            <w:bookmarkEnd w:id="2"/>
          </w:p>
          <w:p w14:paraId="3CF1B5D8" w14:textId="25B51707" w:rsidR="006233DD" w:rsidRPr="00DA768E" w:rsidRDefault="006233DD" w:rsidP="00DA768E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</w:t>
            </w:r>
            <w:r w:rsidR="00FE0FA4" w:rsidRPr="00DA768E">
              <w:rPr>
                <w:rFonts w:eastAsia="標楷體"/>
                <w:szCs w:val="24"/>
              </w:rPr>
              <w:t>Marilyn J. Hockenberry &amp; David Wilson</w:t>
            </w:r>
          </w:p>
          <w:p w14:paraId="3FC9C12A" w14:textId="106B5CF5" w:rsidR="006F25C6" w:rsidRPr="0082386F" w:rsidRDefault="006233DD" w:rsidP="00DA768E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</w:t>
            </w:r>
            <w:r w:rsidRPr="0082386F">
              <w:rPr>
                <w:rFonts w:eastAsia="標楷體"/>
                <w:szCs w:val="24"/>
              </w:rPr>
              <w:t>Mosby</w:t>
            </w:r>
          </w:p>
          <w:p w14:paraId="326C41CE" w14:textId="76F9DEA7" w:rsidR="006F25C6" w:rsidRPr="0082386F" w:rsidRDefault="006F25C6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5.</w:t>
            </w:r>
            <w:r w:rsidRPr="0082386F">
              <w:rPr>
                <w:rFonts w:eastAsia="標楷體"/>
                <w:szCs w:val="22"/>
              </w:rPr>
              <w:t>書　名：實務人類發展學</w:t>
            </w:r>
          </w:p>
          <w:p w14:paraId="7E2556CC" w14:textId="77777777" w:rsidR="006F25C6" w:rsidRPr="007D7C07" w:rsidRDefault="006F25C6" w:rsidP="007D7C0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7D7C07">
              <w:rPr>
                <w:rFonts w:eastAsia="標楷體"/>
                <w:szCs w:val="24"/>
              </w:rPr>
              <w:t>作　者：穆佩芬等譯</w:t>
            </w:r>
          </w:p>
          <w:p w14:paraId="3498BF24" w14:textId="4C919D7A" w:rsidR="006F25C6" w:rsidRPr="007D7C07" w:rsidRDefault="006F25C6" w:rsidP="007D7C07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7D7C07">
              <w:rPr>
                <w:rFonts w:eastAsia="標楷體"/>
                <w:szCs w:val="24"/>
              </w:rPr>
              <w:t>出版社：華杏</w:t>
            </w:r>
          </w:p>
          <w:p w14:paraId="62E9A2F7" w14:textId="230BAC58" w:rsidR="006F25C6" w:rsidRPr="0082386F" w:rsidRDefault="006F25C6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6.</w:t>
            </w:r>
            <w:r w:rsidRPr="0082386F">
              <w:rPr>
                <w:rFonts w:eastAsia="標楷體"/>
                <w:szCs w:val="22"/>
              </w:rPr>
              <w:t>書　名：兒科護理學</w:t>
            </w:r>
          </w:p>
          <w:p w14:paraId="381DC43C" w14:textId="77777777" w:rsidR="006F25C6" w:rsidRPr="007754CD" w:rsidRDefault="006F25C6" w:rsidP="007754C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7754CD">
              <w:rPr>
                <w:rFonts w:eastAsia="標楷體"/>
                <w:szCs w:val="24"/>
              </w:rPr>
              <w:t>作　者：穆佩芬等</w:t>
            </w:r>
          </w:p>
          <w:p w14:paraId="721A6007" w14:textId="09531DFA" w:rsidR="006F25C6" w:rsidRPr="007754CD" w:rsidRDefault="006F25C6" w:rsidP="007754C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7754CD">
              <w:rPr>
                <w:rFonts w:eastAsia="標楷體"/>
                <w:szCs w:val="24"/>
              </w:rPr>
              <w:t>出版社：新文京</w:t>
            </w:r>
          </w:p>
          <w:p w14:paraId="78E2D3B7" w14:textId="464E312F" w:rsidR="006F25C6" w:rsidRPr="0082386F" w:rsidRDefault="006F25C6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7.</w:t>
            </w:r>
            <w:r w:rsidRPr="0082386F">
              <w:rPr>
                <w:rFonts w:eastAsia="標楷體"/>
                <w:szCs w:val="22"/>
              </w:rPr>
              <w:t>書　名：嬰幼兒健康評估</w:t>
            </w:r>
          </w:p>
          <w:p w14:paraId="30E11854" w14:textId="77777777" w:rsidR="006F25C6" w:rsidRPr="007754CD" w:rsidRDefault="006F25C6" w:rsidP="007754C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7754CD">
              <w:rPr>
                <w:rFonts w:eastAsia="標楷體"/>
                <w:szCs w:val="24"/>
              </w:rPr>
              <w:t>作　者：林炫沛等</w:t>
            </w:r>
          </w:p>
          <w:p w14:paraId="466F2A4D" w14:textId="77777777" w:rsidR="006F25C6" w:rsidRPr="007754CD" w:rsidRDefault="006F25C6" w:rsidP="007754C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7754CD">
              <w:rPr>
                <w:rFonts w:eastAsia="標楷體"/>
                <w:szCs w:val="24"/>
              </w:rPr>
              <w:t>出版社：華格</w:t>
            </w:r>
            <w:r w:rsidRPr="0082386F">
              <w:rPr>
                <w:rFonts w:eastAsia="標楷體"/>
                <w:szCs w:val="24"/>
              </w:rPr>
              <w:t>那</w:t>
            </w:r>
          </w:p>
          <w:p w14:paraId="4FBEF262" w14:textId="77777777" w:rsidR="006F25C6" w:rsidRPr="0082386F" w:rsidRDefault="006F25C6" w:rsidP="00CF1BD6">
            <w:pPr>
              <w:adjustRightInd w:val="0"/>
              <w:snapToGrid w:val="0"/>
              <w:spacing w:line="280" w:lineRule="exact"/>
              <w:ind w:firstLineChars="1" w:firstLine="2"/>
              <w:rPr>
                <w:rFonts w:eastAsia="標楷體"/>
                <w:szCs w:val="24"/>
              </w:rPr>
            </w:pPr>
          </w:p>
          <w:p w14:paraId="73288FBC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精神科護理學：</w:t>
            </w:r>
            <w:r w:rsidRPr="0082386F">
              <w:rPr>
                <w:rFonts w:eastAsia="標楷體"/>
                <w:szCs w:val="24"/>
              </w:rPr>
              <w:t xml:space="preserve">  </w:t>
            </w:r>
          </w:p>
          <w:p w14:paraId="761F01F9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1.</w:t>
            </w:r>
            <w:r w:rsidRPr="0082386F">
              <w:rPr>
                <w:rFonts w:eastAsia="標楷體"/>
                <w:szCs w:val="24"/>
              </w:rPr>
              <w:t>書　名：精神科護理學</w:t>
            </w:r>
          </w:p>
          <w:p w14:paraId="1E9BB634" w14:textId="77777777" w:rsidR="006233DD" w:rsidRPr="0082386F" w:rsidRDefault="006233DD" w:rsidP="007754C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lastRenderedPageBreak/>
              <w:t>作　者：王美業等譯，李選總校閱</w:t>
            </w:r>
          </w:p>
          <w:p w14:paraId="46BAB2F9" w14:textId="2232BB50" w:rsidR="001A7C39" w:rsidRPr="0082386F" w:rsidRDefault="006233DD" w:rsidP="007754C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出版社：五南</w:t>
            </w:r>
          </w:p>
          <w:p w14:paraId="0370C8E9" w14:textId="77777777" w:rsidR="00821C70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2.</w:t>
            </w:r>
            <w:r w:rsidR="00821C70" w:rsidRPr="0082386F">
              <w:rPr>
                <w:rFonts w:eastAsia="標楷體"/>
                <w:szCs w:val="24"/>
              </w:rPr>
              <w:t>書　名：精神科護理學</w:t>
            </w:r>
          </w:p>
          <w:p w14:paraId="18D84CF1" w14:textId="77777777" w:rsidR="00821C70" w:rsidRPr="0082386F" w:rsidRDefault="00821C70" w:rsidP="007754C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者：黃瑞媛等</w:t>
            </w:r>
          </w:p>
          <w:p w14:paraId="22912244" w14:textId="50C0D4D3" w:rsidR="001A7C39" w:rsidRPr="0082386F" w:rsidRDefault="00821C70" w:rsidP="007754C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出版社：新文京</w:t>
            </w:r>
          </w:p>
          <w:p w14:paraId="34DC54A9" w14:textId="77777777" w:rsidR="00821C70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3.</w:t>
            </w:r>
            <w:r w:rsidR="00821C70" w:rsidRPr="0082386F">
              <w:rPr>
                <w:rFonts w:eastAsia="標楷體"/>
                <w:szCs w:val="24"/>
              </w:rPr>
              <w:t>書　名：精神科護理概論</w:t>
            </w:r>
            <w:r w:rsidR="00821C70" w:rsidRPr="0082386F">
              <w:rPr>
                <w:rFonts w:eastAsia="標楷體"/>
                <w:szCs w:val="24"/>
              </w:rPr>
              <w:br/>
            </w:r>
            <w:r w:rsidR="00821C70" w:rsidRPr="0082386F">
              <w:rPr>
                <w:rFonts w:eastAsia="標楷體"/>
                <w:szCs w:val="24"/>
              </w:rPr>
              <w:t>（基本概念及臨床應用）</w:t>
            </w:r>
          </w:p>
          <w:p w14:paraId="03A89597" w14:textId="77777777" w:rsidR="00821C70" w:rsidRPr="0082386F" w:rsidRDefault="00821C70" w:rsidP="007754C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者：蕭淑貞等</w:t>
            </w:r>
          </w:p>
          <w:p w14:paraId="34665F54" w14:textId="509F688A" w:rsidR="001A7C39" w:rsidRPr="0082386F" w:rsidRDefault="00821C70" w:rsidP="007754C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出版社：華杏</w:t>
            </w:r>
            <w:r w:rsidRPr="0082386F">
              <w:rPr>
                <w:rFonts w:eastAsia="標楷體"/>
                <w:szCs w:val="24"/>
              </w:rPr>
              <w:t xml:space="preserve"> </w:t>
            </w:r>
          </w:p>
          <w:p w14:paraId="5663F6F3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4.</w:t>
            </w:r>
            <w:r w:rsidRPr="0082386F">
              <w:rPr>
                <w:rFonts w:eastAsia="標楷體"/>
                <w:szCs w:val="24"/>
              </w:rPr>
              <w:t>書　名：心理衛生護理</w:t>
            </w:r>
          </w:p>
          <w:p w14:paraId="5405B586" w14:textId="77777777" w:rsidR="006233DD" w:rsidRPr="0082386F" w:rsidRDefault="006233DD" w:rsidP="007754C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者：藍菊梅等譯</w:t>
            </w:r>
          </w:p>
          <w:p w14:paraId="12901E1D" w14:textId="00A31921" w:rsidR="001A7C39" w:rsidRPr="0082386F" w:rsidRDefault="006233DD" w:rsidP="007754C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出版社：華騰</w:t>
            </w:r>
          </w:p>
          <w:p w14:paraId="3DDFFAB4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5.</w:t>
            </w:r>
            <w:r w:rsidRPr="0082386F">
              <w:rPr>
                <w:rFonts w:eastAsia="標楷體"/>
                <w:szCs w:val="24"/>
              </w:rPr>
              <w:t>書</w:t>
            </w:r>
            <w:r w:rsidRPr="0082386F">
              <w:rPr>
                <w:rFonts w:eastAsia="標楷體"/>
                <w:szCs w:val="24"/>
              </w:rPr>
              <w:t xml:space="preserve">  </w:t>
            </w:r>
            <w:r w:rsidRPr="0082386F">
              <w:rPr>
                <w:rFonts w:eastAsia="標楷體"/>
                <w:szCs w:val="24"/>
              </w:rPr>
              <w:t>名：精神科護理學</w:t>
            </w:r>
          </w:p>
          <w:p w14:paraId="54A19FC2" w14:textId="77777777" w:rsidR="006233DD" w:rsidRPr="0082386F" w:rsidRDefault="006233DD" w:rsidP="007754C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</w:t>
            </w:r>
            <w:r w:rsidRPr="0082386F">
              <w:rPr>
                <w:rFonts w:eastAsia="標楷體"/>
                <w:szCs w:val="24"/>
              </w:rPr>
              <w:t xml:space="preserve">  </w:t>
            </w:r>
            <w:r w:rsidRPr="0082386F">
              <w:rPr>
                <w:rFonts w:eastAsia="標楷體"/>
                <w:szCs w:val="24"/>
              </w:rPr>
              <w:t>者：鍾信心等</w:t>
            </w:r>
          </w:p>
          <w:p w14:paraId="1BACA52F" w14:textId="021E2EA9" w:rsidR="001A7C39" w:rsidRPr="0082386F" w:rsidRDefault="006233DD" w:rsidP="007754C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出版社：華杏</w:t>
            </w:r>
          </w:p>
          <w:p w14:paraId="4949AEF3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6.</w:t>
            </w:r>
            <w:r w:rsidRPr="0082386F">
              <w:rPr>
                <w:rFonts w:eastAsia="標楷體"/>
                <w:szCs w:val="24"/>
              </w:rPr>
              <w:t>書　名：新編精神科護理學</w:t>
            </w:r>
          </w:p>
          <w:p w14:paraId="104A2C75" w14:textId="5AF0CDBA" w:rsidR="001A7C39" w:rsidRPr="0082386F" w:rsidRDefault="006233DD" w:rsidP="007754C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者：黃宣宜等，黃宣宜總校訂</w:t>
            </w:r>
          </w:p>
          <w:p w14:paraId="08984FBC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7.</w:t>
            </w:r>
            <w:r w:rsidRPr="0082386F">
              <w:rPr>
                <w:rFonts w:eastAsia="標楷體"/>
                <w:szCs w:val="24"/>
              </w:rPr>
              <w:t>書　名：</w:t>
            </w:r>
            <w:r w:rsidRPr="0082386F">
              <w:rPr>
                <w:rFonts w:eastAsia="標楷體"/>
                <w:szCs w:val="24"/>
              </w:rPr>
              <w:t>21</w:t>
            </w:r>
            <w:r w:rsidRPr="0082386F">
              <w:rPr>
                <w:rFonts w:eastAsia="標楷體"/>
                <w:szCs w:val="24"/>
              </w:rPr>
              <w:t>世紀臨床精神藥物學</w:t>
            </w:r>
          </w:p>
          <w:p w14:paraId="5637A0DC" w14:textId="77777777" w:rsidR="006233DD" w:rsidRPr="0082386F" w:rsidRDefault="006233DD" w:rsidP="00B75AB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者：沈武典</w:t>
            </w:r>
          </w:p>
          <w:p w14:paraId="6A42BBC7" w14:textId="6D31FB34" w:rsidR="001D6AE6" w:rsidRPr="0082386F" w:rsidRDefault="006233DD" w:rsidP="00B75AB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出版社：合記</w:t>
            </w:r>
          </w:p>
          <w:p w14:paraId="1D2AAF97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8.</w:t>
            </w:r>
            <w:r w:rsidRPr="0082386F">
              <w:rPr>
                <w:rFonts w:eastAsia="標楷體"/>
                <w:szCs w:val="24"/>
              </w:rPr>
              <w:t>書　名：實用精神醫學</w:t>
            </w:r>
          </w:p>
          <w:p w14:paraId="099EF5B9" w14:textId="77777777" w:rsidR="006233DD" w:rsidRPr="0082386F" w:rsidRDefault="006233DD" w:rsidP="00B75AB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者：李明濱</w:t>
            </w:r>
          </w:p>
          <w:p w14:paraId="2A9C5A9F" w14:textId="63114B96" w:rsidR="00933D89" w:rsidRPr="00B75AB5" w:rsidRDefault="006233DD" w:rsidP="00B75AB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出版社：金名</w:t>
            </w:r>
          </w:p>
          <w:p w14:paraId="4B4D4F31" w14:textId="77777777" w:rsidR="00933D89" w:rsidRPr="0082386F" w:rsidRDefault="00933D89" w:rsidP="00CF1BD6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  <w:p w14:paraId="6FE3E4F0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社區衛生護理學：</w:t>
            </w:r>
          </w:p>
          <w:p w14:paraId="14D2B8BC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1.</w:t>
            </w:r>
            <w:r w:rsidRPr="0082386F">
              <w:rPr>
                <w:rFonts w:eastAsia="標楷體"/>
                <w:szCs w:val="24"/>
              </w:rPr>
              <w:t>書　名：社區衛生護理學</w:t>
            </w:r>
          </w:p>
          <w:p w14:paraId="7305CD59" w14:textId="77777777" w:rsidR="006233DD" w:rsidRPr="0082386F" w:rsidRDefault="006233DD" w:rsidP="00B75AB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者：陳靜敏等</w:t>
            </w:r>
          </w:p>
          <w:p w14:paraId="67F025FE" w14:textId="17BD86D0" w:rsidR="006233DD" w:rsidRPr="0082386F" w:rsidRDefault="006233DD" w:rsidP="00B75AB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出版社：華杏</w:t>
            </w:r>
          </w:p>
          <w:p w14:paraId="02EE7C9C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2.</w:t>
            </w:r>
            <w:r w:rsidRPr="0082386F">
              <w:rPr>
                <w:rFonts w:eastAsia="標楷體"/>
                <w:szCs w:val="24"/>
              </w:rPr>
              <w:t>書　名：公共衛生護理學</w:t>
            </w:r>
          </w:p>
          <w:p w14:paraId="122F1F67" w14:textId="77777777" w:rsidR="006233DD" w:rsidRPr="0082386F" w:rsidRDefault="006233DD" w:rsidP="00B75AB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者：尹祚芊等</w:t>
            </w:r>
          </w:p>
          <w:p w14:paraId="532ACCCE" w14:textId="66E7A82D" w:rsidR="006233DD" w:rsidRPr="0082386F" w:rsidRDefault="006233DD" w:rsidP="00B75AB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出版社：永大</w:t>
            </w:r>
          </w:p>
          <w:p w14:paraId="2BFFE29D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3.</w:t>
            </w:r>
            <w:r w:rsidRPr="0082386F">
              <w:rPr>
                <w:rFonts w:eastAsia="標楷體"/>
                <w:szCs w:val="24"/>
              </w:rPr>
              <w:t>書　名：健康促進與護理：理論與實務</w:t>
            </w:r>
          </w:p>
          <w:p w14:paraId="12A56A78" w14:textId="77777777" w:rsidR="006233DD" w:rsidRPr="0082386F" w:rsidRDefault="006233DD" w:rsidP="00B75AB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者：王秀紅等</w:t>
            </w:r>
          </w:p>
          <w:p w14:paraId="5C5CD0B1" w14:textId="24EF1AF6" w:rsidR="006233DD" w:rsidRPr="0082386F" w:rsidRDefault="006233DD" w:rsidP="00B75AB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出版社：華杏</w:t>
            </w:r>
          </w:p>
          <w:p w14:paraId="6FBF05B7" w14:textId="77777777" w:rsidR="006233DD" w:rsidRPr="0082386F" w:rsidRDefault="006233DD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4.</w:t>
            </w:r>
            <w:r w:rsidRPr="0082386F">
              <w:rPr>
                <w:rFonts w:eastAsia="標楷體"/>
                <w:szCs w:val="24"/>
              </w:rPr>
              <w:t>書　名：公共衛生護理學</w:t>
            </w:r>
          </w:p>
          <w:p w14:paraId="0E4B4182" w14:textId="77777777" w:rsidR="006233DD" w:rsidRPr="0082386F" w:rsidRDefault="006233DD" w:rsidP="00B75AB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作　者：陳美燕等</w:t>
            </w:r>
          </w:p>
          <w:p w14:paraId="781CCDCC" w14:textId="77777777" w:rsidR="008D205B" w:rsidRPr="0082386F" w:rsidRDefault="006233DD" w:rsidP="00B75AB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</w:rPr>
            </w:pPr>
            <w:r w:rsidRPr="0082386F">
              <w:rPr>
                <w:rFonts w:eastAsia="標楷體"/>
                <w:szCs w:val="24"/>
              </w:rPr>
              <w:t>出版社：啟英文化</w:t>
            </w:r>
          </w:p>
        </w:tc>
      </w:tr>
      <w:tr w:rsidR="008D205B" w:rsidRPr="007C55EE" w14:paraId="089E6FEF" w14:textId="77777777">
        <w:tc>
          <w:tcPr>
            <w:tcW w:w="539" w:type="dxa"/>
            <w:vAlign w:val="center"/>
          </w:tcPr>
          <w:p w14:paraId="75D3F64A" w14:textId="77777777" w:rsidR="008D205B" w:rsidRPr="007C55EE" w:rsidRDefault="008D205B">
            <w:pPr>
              <w:adjustRightInd w:val="0"/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7C55EE">
              <w:rPr>
                <w:rFonts w:eastAsia="標楷體" w:hint="eastAsia"/>
                <w:shd w:val="clear" w:color="auto" w:fill="FFFFFF"/>
              </w:rPr>
              <w:lastRenderedPageBreak/>
              <w:t>四</w:t>
            </w:r>
          </w:p>
        </w:tc>
        <w:tc>
          <w:tcPr>
            <w:tcW w:w="1561" w:type="dxa"/>
            <w:vAlign w:val="center"/>
          </w:tcPr>
          <w:p w14:paraId="5F9C5B88" w14:textId="77777777" w:rsidR="008D205B" w:rsidRPr="007C55EE" w:rsidRDefault="008D205B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7C55EE">
              <w:rPr>
                <w:rFonts w:ascii="標楷體" w:eastAsia="標楷體" w:hAnsi="標楷體" w:hint="eastAsia"/>
                <w:bCs/>
              </w:rPr>
              <w:t>助產學(一)（包括助產學緒論、生殖系統的解剖與生理、產前護理、分娩期護理、產後護理、新生兒護理）</w:t>
            </w:r>
          </w:p>
        </w:tc>
        <w:tc>
          <w:tcPr>
            <w:tcW w:w="4325" w:type="dxa"/>
          </w:tcPr>
          <w:p w14:paraId="0C706AE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一、助產學緒論</w:t>
            </w:r>
          </w:p>
          <w:p w14:paraId="4FC26C2C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二、生殖系統的解剖與生理</w:t>
            </w:r>
          </w:p>
          <w:p w14:paraId="70BCB3A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三、產前護理</w:t>
            </w:r>
          </w:p>
          <w:p w14:paraId="12457F3D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四、分娩期護理</w:t>
            </w:r>
          </w:p>
          <w:p w14:paraId="0F2F1204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五、產後護理</w:t>
            </w:r>
          </w:p>
          <w:p w14:paraId="1BD2E88A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六、新生兒護理</w:t>
            </w:r>
          </w:p>
        </w:tc>
        <w:tc>
          <w:tcPr>
            <w:tcW w:w="3220" w:type="dxa"/>
          </w:tcPr>
          <w:p w14:paraId="052FBBBF" w14:textId="77777777" w:rsidR="00B6097F" w:rsidRPr="0082386F" w:rsidRDefault="00B6097F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</w:rPr>
            </w:pPr>
            <w:r w:rsidRPr="0082386F">
              <w:rPr>
                <w:rFonts w:eastAsia="標楷體"/>
              </w:rPr>
              <w:t>1.</w:t>
            </w:r>
            <w:r w:rsidRPr="0082386F">
              <w:rPr>
                <w:rFonts w:eastAsia="標楷體"/>
              </w:rPr>
              <w:t>書</w:t>
            </w:r>
            <w:r w:rsidRPr="0082386F">
              <w:rPr>
                <w:rFonts w:eastAsia="標楷體"/>
              </w:rPr>
              <w:t xml:space="preserve">  </w:t>
            </w:r>
            <w:r w:rsidRPr="0082386F">
              <w:rPr>
                <w:rFonts w:eastAsia="標楷體"/>
              </w:rPr>
              <w:t>名：</w:t>
            </w:r>
            <w:r w:rsidR="00933D89" w:rsidRPr="0082386F">
              <w:rPr>
                <w:rFonts w:eastAsia="標楷體"/>
              </w:rPr>
              <w:t>Williams O</w:t>
            </w:r>
            <w:r w:rsidRPr="0082386F">
              <w:rPr>
                <w:rFonts w:eastAsia="標楷體"/>
              </w:rPr>
              <w:t xml:space="preserve">bstetrics </w:t>
            </w:r>
          </w:p>
          <w:p w14:paraId="1342380D" w14:textId="47EB3EDF" w:rsidR="00B6097F" w:rsidRPr="0082386F" w:rsidRDefault="00B6097F" w:rsidP="00FF2E1B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</w:rPr>
            </w:pPr>
            <w:r w:rsidRPr="0082386F">
              <w:rPr>
                <w:rFonts w:eastAsia="標楷體"/>
              </w:rPr>
              <w:t>作</w:t>
            </w:r>
            <w:r w:rsidRPr="0082386F">
              <w:rPr>
                <w:rFonts w:eastAsia="標楷體"/>
              </w:rPr>
              <w:t xml:space="preserve">  </w:t>
            </w:r>
            <w:r w:rsidRPr="0082386F">
              <w:rPr>
                <w:rFonts w:eastAsia="標楷體"/>
              </w:rPr>
              <w:t>者：</w:t>
            </w:r>
            <w:r w:rsidRPr="0082386F">
              <w:rPr>
                <w:rFonts w:eastAsia="標楷體"/>
              </w:rPr>
              <w:t xml:space="preserve">Cunningham et al.  </w:t>
            </w:r>
          </w:p>
          <w:p w14:paraId="66553CB7" w14:textId="7C829906" w:rsidR="001A7C39" w:rsidRPr="0082386F" w:rsidRDefault="00B6097F" w:rsidP="00FF2E1B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</w:rPr>
            </w:pPr>
            <w:r w:rsidRPr="0082386F">
              <w:rPr>
                <w:rFonts w:eastAsia="標楷體"/>
              </w:rPr>
              <w:t>出版社：</w:t>
            </w:r>
            <w:r w:rsidR="00D43FF0" w:rsidRPr="0082386F">
              <w:rPr>
                <w:rFonts w:eastAsia="標楷體"/>
                <w:szCs w:val="22"/>
              </w:rPr>
              <w:t>McGraw Hill</w:t>
            </w:r>
            <w:r w:rsidRPr="0082386F">
              <w:rPr>
                <w:rFonts w:eastAsia="標楷體"/>
              </w:rPr>
              <w:t xml:space="preserve"> </w:t>
            </w:r>
          </w:p>
          <w:p w14:paraId="6F072280" w14:textId="77777777" w:rsidR="001E5909" w:rsidRPr="0082386F" w:rsidRDefault="001E5909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</w:rPr>
            </w:pPr>
            <w:r w:rsidRPr="0082386F">
              <w:rPr>
                <w:rFonts w:eastAsia="標楷體"/>
              </w:rPr>
              <w:t>2.</w:t>
            </w:r>
            <w:r w:rsidRPr="0082386F">
              <w:rPr>
                <w:rFonts w:eastAsia="標楷體"/>
                <w:fitText w:val="960" w:id="1908642816"/>
              </w:rPr>
              <w:t>書</w:t>
            </w:r>
            <w:r w:rsidRPr="0082386F">
              <w:rPr>
                <w:rFonts w:eastAsia="標楷體"/>
                <w:fitText w:val="960" w:id="1908642816"/>
              </w:rPr>
              <w:t xml:space="preserve">  </w:t>
            </w:r>
            <w:r w:rsidRPr="0082386F">
              <w:rPr>
                <w:rFonts w:eastAsia="標楷體"/>
                <w:fitText w:val="960" w:id="1908642816"/>
              </w:rPr>
              <w:t>名：</w:t>
            </w:r>
            <w:r w:rsidRPr="0082386F">
              <w:rPr>
                <w:rFonts w:eastAsia="標楷體"/>
              </w:rPr>
              <w:t>實用產科護理</w:t>
            </w:r>
          </w:p>
          <w:p w14:paraId="7FC38986" w14:textId="2260BE87" w:rsidR="001E5909" w:rsidRPr="0082386F" w:rsidRDefault="001E5909" w:rsidP="00FF2E1B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</w:rPr>
            </w:pPr>
            <w:r w:rsidRPr="00FF2E1B">
              <w:rPr>
                <w:rFonts w:eastAsia="標楷體"/>
              </w:rPr>
              <w:t>作</w:t>
            </w:r>
            <w:r w:rsidRPr="00FF2E1B">
              <w:rPr>
                <w:rFonts w:eastAsia="標楷體"/>
              </w:rPr>
              <w:t xml:space="preserve">  </w:t>
            </w:r>
            <w:r w:rsidRPr="00FF2E1B">
              <w:rPr>
                <w:rFonts w:eastAsia="標楷體"/>
              </w:rPr>
              <w:t>者：</w:t>
            </w:r>
            <w:r w:rsidR="00D43FF0" w:rsidRPr="00FF2E1B">
              <w:rPr>
                <w:rFonts w:eastAsia="標楷體"/>
              </w:rPr>
              <w:t>王淑芳等</w:t>
            </w:r>
            <w:r w:rsidR="00D43FF0" w:rsidRPr="00FF2E1B">
              <w:rPr>
                <w:rFonts w:eastAsia="標楷體"/>
              </w:rPr>
              <w:t>/</w:t>
            </w:r>
            <w:r w:rsidR="00D43FF0" w:rsidRPr="00FF2E1B">
              <w:rPr>
                <w:rFonts w:eastAsia="標楷體"/>
              </w:rPr>
              <w:t>編著、高美玲</w:t>
            </w:r>
            <w:r w:rsidR="00D43FF0" w:rsidRPr="00FF2E1B">
              <w:rPr>
                <w:rFonts w:eastAsia="標楷體"/>
              </w:rPr>
              <w:t>/</w:t>
            </w:r>
            <w:r w:rsidR="00D43FF0" w:rsidRPr="00FF2E1B">
              <w:rPr>
                <w:rFonts w:eastAsia="標楷體"/>
              </w:rPr>
              <w:t>總校</w:t>
            </w:r>
          </w:p>
          <w:p w14:paraId="41A012D1" w14:textId="39C119E0" w:rsidR="001E5909" w:rsidRPr="0082386F" w:rsidRDefault="001E5909" w:rsidP="00FF2E1B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</w:rPr>
            </w:pPr>
            <w:r w:rsidRPr="00FF2E1B">
              <w:rPr>
                <w:rFonts w:eastAsia="標楷體"/>
              </w:rPr>
              <w:t>出版社：</w:t>
            </w:r>
            <w:r w:rsidRPr="0082386F">
              <w:rPr>
                <w:rFonts w:eastAsia="標楷體"/>
              </w:rPr>
              <w:t>華杏</w:t>
            </w:r>
          </w:p>
          <w:p w14:paraId="34FEAD00" w14:textId="0BB5FC02" w:rsidR="00B6097F" w:rsidRPr="0082386F" w:rsidRDefault="00B6097F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</w:rPr>
            </w:pPr>
            <w:r w:rsidRPr="0082386F">
              <w:rPr>
                <w:rFonts w:eastAsia="標楷體"/>
              </w:rPr>
              <w:t>3.</w:t>
            </w:r>
            <w:r w:rsidRPr="0082386F">
              <w:rPr>
                <w:rFonts w:eastAsia="標楷體"/>
              </w:rPr>
              <w:t>書</w:t>
            </w:r>
            <w:r w:rsidRPr="0082386F">
              <w:rPr>
                <w:rFonts w:eastAsia="標楷體"/>
              </w:rPr>
              <w:t xml:space="preserve">  </w:t>
            </w:r>
            <w:r w:rsidRPr="0082386F">
              <w:rPr>
                <w:rFonts w:eastAsia="標楷體"/>
              </w:rPr>
              <w:t>名：</w:t>
            </w:r>
            <w:r w:rsidR="00933D89" w:rsidRPr="0082386F">
              <w:rPr>
                <w:rFonts w:eastAsia="標楷體"/>
              </w:rPr>
              <w:t xml:space="preserve">Myles </w:t>
            </w:r>
            <w:r w:rsidR="003C7D82" w:rsidRPr="0082386F">
              <w:rPr>
                <w:rFonts w:eastAsia="標楷體"/>
              </w:rPr>
              <w:t>T</w:t>
            </w:r>
            <w:r w:rsidRPr="0082386F">
              <w:rPr>
                <w:rFonts w:eastAsia="標楷體"/>
              </w:rPr>
              <w:t xml:space="preserve">extbook </w:t>
            </w:r>
            <w:r w:rsidR="00933D89" w:rsidRPr="0082386F">
              <w:rPr>
                <w:rFonts w:eastAsia="標楷體"/>
              </w:rPr>
              <w:t xml:space="preserve">for </w:t>
            </w:r>
            <w:r w:rsidR="003C7D82" w:rsidRPr="0082386F">
              <w:rPr>
                <w:rFonts w:eastAsia="標楷體"/>
              </w:rPr>
              <w:t>M</w:t>
            </w:r>
            <w:r w:rsidR="00933D89" w:rsidRPr="0082386F">
              <w:rPr>
                <w:rFonts w:eastAsia="標楷體"/>
              </w:rPr>
              <w:t>idwives</w:t>
            </w:r>
          </w:p>
          <w:p w14:paraId="293FA102" w14:textId="27C8A2AA" w:rsidR="00B6097F" w:rsidRPr="0082386F" w:rsidRDefault="00B6097F" w:rsidP="00EE258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</w:rPr>
            </w:pPr>
            <w:r w:rsidRPr="0082386F">
              <w:rPr>
                <w:rFonts w:eastAsia="標楷體"/>
              </w:rPr>
              <w:t>作</w:t>
            </w:r>
            <w:r w:rsidRPr="0082386F">
              <w:rPr>
                <w:rFonts w:eastAsia="標楷體"/>
              </w:rPr>
              <w:t xml:space="preserve">  </w:t>
            </w:r>
            <w:r w:rsidRPr="0082386F">
              <w:rPr>
                <w:rFonts w:eastAsia="標楷體"/>
              </w:rPr>
              <w:t>者：</w:t>
            </w:r>
            <w:r w:rsidR="00D43FF0" w:rsidRPr="0082386F">
              <w:rPr>
                <w:rFonts w:eastAsia="標楷體"/>
                <w:szCs w:val="22"/>
              </w:rPr>
              <w:t>Jayne Marshall‧Maureen Raynor</w:t>
            </w:r>
          </w:p>
          <w:p w14:paraId="5BD340B4" w14:textId="02702C2D" w:rsidR="00B6097F" w:rsidRPr="0082386F" w:rsidRDefault="00B6097F" w:rsidP="00EE258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</w:rPr>
            </w:pPr>
            <w:r w:rsidRPr="0082386F">
              <w:rPr>
                <w:rFonts w:eastAsia="標楷體"/>
              </w:rPr>
              <w:lastRenderedPageBreak/>
              <w:t>出版社：</w:t>
            </w:r>
            <w:r w:rsidR="00D43FF0" w:rsidRPr="0082386F">
              <w:rPr>
                <w:rFonts w:eastAsia="標楷體"/>
                <w:szCs w:val="22"/>
              </w:rPr>
              <w:t>Elsevier</w:t>
            </w:r>
          </w:p>
          <w:p w14:paraId="5266218A" w14:textId="59161756" w:rsidR="00B6097F" w:rsidRPr="0082386F" w:rsidRDefault="00B6097F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</w:rPr>
            </w:pPr>
            <w:r w:rsidRPr="0082386F">
              <w:rPr>
                <w:rFonts w:eastAsia="標楷體"/>
              </w:rPr>
              <w:t>4.</w:t>
            </w:r>
            <w:r w:rsidRPr="0082386F">
              <w:rPr>
                <w:rFonts w:eastAsia="標楷體"/>
              </w:rPr>
              <w:t>書</w:t>
            </w:r>
            <w:r w:rsidRPr="0082386F">
              <w:rPr>
                <w:rFonts w:eastAsia="標楷體"/>
              </w:rPr>
              <w:t xml:space="preserve">  </w:t>
            </w:r>
            <w:r w:rsidRPr="0082386F">
              <w:rPr>
                <w:rFonts w:eastAsia="標楷體"/>
              </w:rPr>
              <w:t>名：</w:t>
            </w:r>
            <w:r w:rsidR="00933D89" w:rsidRPr="0082386F">
              <w:rPr>
                <w:rFonts w:eastAsia="標楷體"/>
              </w:rPr>
              <w:t xml:space="preserve">The </w:t>
            </w:r>
            <w:r w:rsidR="003C7D82" w:rsidRPr="0082386F">
              <w:rPr>
                <w:rFonts w:eastAsia="標楷體"/>
              </w:rPr>
              <w:t>L</w:t>
            </w:r>
            <w:r w:rsidR="00933D89" w:rsidRPr="0082386F">
              <w:rPr>
                <w:rFonts w:eastAsia="標楷體"/>
              </w:rPr>
              <w:t xml:space="preserve">abor </w:t>
            </w:r>
            <w:r w:rsidR="003C7D82" w:rsidRPr="0082386F">
              <w:rPr>
                <w:rFonts w:eastAsia="標楷體"/>
              </w:rPr>
              <w:t>P</w:t>
            </w:r>
            <w:r w:rsidR="00933D89" w:rsidRPr="0082386F">
              <w:rPr>
                <w:rFonts w:eastAsia="標楷體"/>
              </w:rPr>
              <w:t xml:space="preserve">rogress </w:t>
            </w:r>
            <w:r w:rsidR="003C7D82" w:rsidRPr="0082386F">
              <w:rPr>
                <w:rFonts w:eastAsia="標楷體"/>
              </w:rPr>
              <w:t>H</w:t>
            </w:r>
            <w:r w:rsidRPr="0082386F">
              <w:rPr>
                <w:rFonts w:eastAsia="標楷體"/>
              </w:rPr>
              <w:t xml:space="preserve">andbook </w:t>
            </w:r>
          </w:p>
          <w:p w14:paraId="33219768" w14:textId="6CB7516C" w:rsidR="00B6097F" w:rsidRPr="0082386F" w:rsidRDefault="00B6097F" w:rsidP="00EE258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</w:rPr>
            </w:pPr>
            <w:r w:rsidRPr="0082386F">
              <w:rPr>
                <w:rFonts w:eastAsia="標楷體"/>
              </w:rPr>
              <w:t>作</w:t>
            </w:r>
            <w:r w:rsidRPr="0082386F">
              <w:rPr>
                <w:rFonts w:eastAsia="標楷體"/>
              </w:rPr>
              <w:t xml:space="preserve">  </w:t>
            </w:r>
            <w:r w:rsidRPr="0082386F">
              <w:rPr>
                <w:rFonts w:eastAsia="標楷體"/>
              </w:rPr>
              <w:t>者：</w:t>
            </w:r>
            <w:r w:rsidRPr="0082386F">
              <w:rPr>
                <w:rFonts w:eastAsia="標楷體"/>
              </w:rPr>
              <w:t xml:space="preserve">Simkin P. &amp; Ancheta R. </w:t>
            </w:r>
          </w:p>
          <w:p w14:paraId="44C28A7B" w14:textId="31EAC3E5" w:rsidR="00B6097F" w:rsidRPr="0082386F" w:rsidRDefault="00B6097F" w:rsidP="00EE258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</w:rPr>
            </w:pPr>
            <w:r w:rsidRPr="0082386F">
              <w:rPr>
                <w:rFonts w:eastAsia="標楷體"/>
              </w:rPr>
              <w:t>出版社：</w:t>
            </w:r>
            <w:r w:rsidR="008430FA" w:rsidRPr="0082386F">
              <w:rPr>
                <w:rFonts w:eastAsia="標楷體"/>
                <w:szCs w:val="22"/>
              </w:rPr>
              <w:t>Wiley Blackwell</w:t>
            </w:r>
          </w:p>
          <w:p w14:paraId="76476E57" w14:textId="77777777" w:rsidR="00B6097F" w:rsidRPr="0082386F" w:rsidRDefault="00B6097F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</w:rPr>
            </w:pPr>
            <w:r w:rsidRPr="0082386F">
              <w:rPr>
                <w:rFonts w:eastAsia="標楷體"/>
              </w:rPr>
              <w:t>5.</w:t>
            </w:r>
            <w:r w:rsidRPr="0082386F">
              <w:rPr>
                <w:rFonts w:eastAsia="標楷體"/>
              </w:rPr>
              <w:t>書</w:t>
            </w:r>
            <w:r w:rsidRPr="0082386F">
              <w:rPr>
                <w:rFonts w:eastAsia="標楷體"/>
              </w:rPr>
              <w:t xml:space="preserve">  </w:t>
            </w:r>
            <w:r w:rsidRPr="0082386F">
              <w:rPr>
                <w:rFonts w:eastAsia="標楷體"/>
              </w:rPr>
              <w:t>名：</w:t>
            </w:r>
            <w:r w:rsidRPr="0082386F">
              <w:rPr>
                <w:rFonts w:eastAsia="標楷體"/>
              </w:rPr>
              <w:t>Harper,B.∙</w:t>
            </w:r>
            <w:r w:rsidRPr="0082386F">
              <w:rPr>
                <w:rFonts w:eastAsia="標楷體"/>
              </w:rPr>
              <w:t>溫柔生產</w:t>
            </w:r>
          </w:p>
          <w:p w14:paraId="2D6101C2" w14:textId="6999EB1F" w:rsidR="00B6097F" w:rsidRPr="0082386F" w:rsidRDefault="00B6097F" w:rsidP="00EE258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</w:rPr>
            </w:pPr>
            <w:r w:rsidRPr="0082386F">
              <w:rPr>
                <w:rFonts w:eastAsia="標楷體"/>
              </w:rPr>
              <w:t>譯</w:t>
            </w:r>
            <w:r w:rsidRPr="0082386F">
              <w:rPr>
                <w:rFonts w:eastAsia="標楷體"/>
              </w:rPr>
              <w:t xml:space="preserve">  </w:t>
            </w:r>
            <w:r w:rsidRPr="0082386F">
              <w:rPr>
                <w:rFonts w:eastAsia="標楷體"/>
              </w:rPr>
              <w:t>者：蔡永琪</w:t>
            </w:r>
            <w:r w:rsidRPr="0082386F">
              <w:rPr>
                <w:rFonts w:eastAsia="標楷體"/>
              </w:rPr>
              <w:t xml:space="preserve"> </w:t>
            </w:r>
          </w:p>
          <w:p w14:paraId="2D73DA6E" w14:textId="28D84687" w:rsidR="00B6097F" w:rsidRPr="0082386F" w:rsidRDefault="00B6097F" w:rsidP="00EE2585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</w:rPr>
            </w:pPr>
            <w:r w:rsidRPr="0082386F">
              <w:rPr>
                <w:rFonts w:eastAsia="標楷體"/>
              </w:rPr>
              <w:t>出版社：新自然主義</w:t>
            </w:r>
          </w:p>
          <w:p w14:paraId="728F9354" w14:textId="283DF8B3" w:rsidR="00C7163F" w:rsidRPr="0082386F" w:rsidRDefault="00B6097F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</w:rPr>
              <w:t>6.</w:t>
            </w:r>
            <w:r w:rsidR="00C7163F" w:rsidRPr="0082386F">
              <w:rPr>
                <w:rFonts w:eastAsia="標楷體"/>
                <w:szCs w:val="22"/>
              </w:rPr>
              <w:t>書　名：</w:t>
            </w:r>
            <w:r w:rsidR="00C7163F" w:rsidRPr="0082386F">
              <w:rPr>
                <w:rFonts w:eastAsia="標楷體"/>
                <w:szCs w:val="22"/>
              </w:rPr>
              <w:t>Olds' Maternal-Newborn Nursing &amp; Women's Health Across the Lifespan</w:t>
            </w:r>
          </w:p>
          <w:p w14:paraId="5ECB4FA8" w14:textId="6C9F8081" w:rsidR="00C7163F" w:rsidRPr="0082386F" w:rsidRDefault="00C7163F" w:rsidP="007F601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作　者：</w:t>
            </w:r>
            <w:r w:rsidRPr="0082386F">
              <w:rPr>
                <w:rFonts w:eastAsia="標楷體"/>
                <w:szCs w:val="22"/>
              </w:rPr>
              <w:t>Davidson M. R. , London M. L. &amp; Ladewig P. A.</w:t>
            </w:r>
          </w:p>
          <w:p w14:paraId="6ABA6E93" w14:textId="3FCBC5E9" w:rsidR="00F1360A" w:rsidRPr="0082386F" w:rsidRDefault="00C7163F" w:rsidP="007F601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b/>
              </w:rPr>
            </w:pPr>
            <w:r w:rsidRPr="0082386F">
              <w:rPr>
                <w:rFonts w:eastAsia="標楷體"/>
                <w:szCs w:val="22"/>
              </w:rPr>
              <w:t>出版社：</w:t>
            </w:r>
            <w:r w:rsidRPr="0082386F">
              <w:rPr>
                <w:rFonts w:eastAsia="標楷體"/>
                <w:szCs w:val="22"/>
              </w:rPr>
              <w:t>Prentice Hall</w:t>
            </w:r>
          </w:p>
          <w:p w14:paraId="1A70A17C" w14:textId="2A4F760F" w:rsidR="00A34D7C" w:rsidRPr="0082386F" w:rsidRDefault="00A34D7C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7.</w:t>
            </w:r>
            <w:r w:rsidRPr="0082386F">
              <w:rPr>
                <w:rFonts w:eastAsia="標楷體"/>
                <w:szCs w:val="22"/>
              </w:rPr>
              <w:t>書　名：產科護理學</w:t>
            </w:r>
          </w:p>
          <w:p w14:paraId="6DEFBF4D" w14:textId="77777777" w:rsidR="00A34D7C" w:rsidRPr="0082386F" w:rsidRDefault="00A34D7C" w:rsidP="007F601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作　者：余玉眉等</w:t>
            </w:r>
          </w:p>
          <w:p w14:paraId="68103C3C" w14:textId="4BB0F382" w:rsidR="00A34D7C" w:rsidRPr="0082386F" w:rsidRDefault="00A34D7C" w:rsidP="007F601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出版社：新文京</w:t>
            </w:r>
          </w:p>
          <w:p w14:paraId="51E3A642" w14:textId="19642837" w:rsidR="00A34D7C" w:rsidRPr="0082386F" w:rsidRDefault="00A34D7C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8.</w:t>
            </w:r>
            <w:r w:rsidRPr="0082386F">
              <w:rPr>
                <w:rFonts w:eastAsia="標楷體"/>
                <w:szCs w:val="22"/>
              </w:rPr>
              <w:t>書　名：產科護理學</w:t>
            </w:r>
            <w:r w:rsidRPr="0082386F">
              <w:rPr>
                <w:rFonts w:eastAsia="標楷體"/>
                <w:szCs w:val="22"/>
              </w:rPr>
              <w:t>(</w:t>
            </w:r>
            <w:r w:rsidRPr="0082386F">
              <w:rPr>
                <w:rFonts w:eastAsia="標楷體"/>
                <w:szCs w:val="22"/>
              </w:rPr>
              <w:t>含婦科護理學</w:t>
            </w:r>
            <w:r w:rsidRPr="0082386F">
              <w:rPr>
                <w:rFonts w:eastAsia="標楷體"/>
                <w:szCs w:val="22"/>
              </w:rPr>
              <w:t>)</w:t>
            </w:r>
          </w:p>
          <w:p w14:paraId="256E115D" w14:textId="77777777" w:rsidR="00A34D7C" w:rsidRPr="0082386F" w:rsidRDefault="00A34D7C" w:rsidP="007F601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作　者：洪麗專等</w:t>
            </w:r>
            <w:r w:rsidRPr="0082386F">
              <w:rPr>
                <w:rFonts w:eastAsia="標楷體"/>
                <w:szCs w:val="22"/>
              </w:rPr>
              <w:t>/</w:t>
            </w:r>
            <w:r w:rsidRPr="0082386F">
              <w:rPr>
                <w:rFonts w:eastAsia="標楷體"/>
                <w:szCs w:val="22"/>
              </w:rPr>
              <w:t>編著、周汎澔</w:t>
            </w:r>
            <w:r w:rsidRPr="0082386F">
              <w:rPr>
                <w:rFonts w:eastAsia="標楷體"/>
                <w:szCs w:val="22"/>
              </w:rPr>
              <w:t>/</w:t>
            </w:r>
            <w:r w:rsidRPr="0082386F">
              <w:rPr>
                <w:rFonts w:eastAsia="標楷體"/>
                <w:szCs w:val="22"/>
              </w:rPr>
              <w:t>總校</w:t>
            </w:r>
          </w:p>
          <w:p w14:paraId="3E3EBCE2" w14:textId="5E7AAA00" w:rsidR="00A34D7C" w:rsidRPr="0082386F" w:rsidRDefault="00A34D7C" w:rsidP="007F601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出版社：永大</w:t>
            </w:r>
          </w:p>
          <w:p w14:paraId="07E0EDB1" w14:textId="45D698BF" w:rsidR="00A34D7C" w:rsidRPr="0082386F" w:rsidRDefault="00A34D7C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9.</w:t>
            </w:r>
            <w:r w:rsidRPr="0082386F">
              <w:rPr>
                <w:rFonts w:eastAsia="標楷體"/>
                <w:szCs w:val="22"/>
              </w:rPr>
              <w:t>書　名：母乳哺育的理論與實務（新版）</w:t>
            </w:r>
          </w:p>
          <w:p w14:paraId="5B0B4CA2" w14:textId="77777777" w:rsidR="00A34D7C" w:rsidRPr="0082386F" w:rsidRDefault="00A34D7C" w:rsidP="007F601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作　者：陳昭惠等</w:t>
            </w:r>
            <w:r w:rsidRPr="0082386F">
              <w:rPr>
                <w:rFonts w:eastAsia="標楷體"/>
                <w:szCs w:val="22"/>
              </w:rPr>
              <w:t>/</w:t>
            </w:r>
            <w:r w:rsidRPr="0082386F">
              <w:rPr>
                <w:rFonts w:eastAsia="標楷體"/>
                <w:szCs w:val="22"/>
              </w:rPr>
              <w:t>編著、王淑芳</w:t>
            </w:r>
            <w:r w:rsidRPr="0082386F">
              <w:rPr>
                <w:rFonts w:eastAsia="標楷體"/>
                <w:szCs w:val="22"/>
              </w:rPr>
              <w:t>/</w:t>
            </w:r>
            <w:r w:rsidRPr="0082386F">
              <w:rPr>
                <w:rFonts w:eastAsia="標楷體"/>
                <w:szCs w:val="22"/>
              </w:rPr>
              <w:t>總校</w:t>
            </w:r>
          </w:p>
          <w:p w14:paraId="00C08B17" w14:textId="06E76366" w:rsidR="00A34D7C" w:rsidRPr="0082386F" w:rsidRDefault="00A34D7C" w:rsidP="007F601D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出版社：台灣母乳哺餵聯合學會</w:t>
            </w:r>
          </w:p>
          <w:p w14:paraId="75A4A0DB" w14:textId="4AE984D9" w:rsidR="00A34D7C" w:rsidRPr="0082386F" w:rsidRDefault="00A34D7C" w:rsidP="00CF1BD6">
            <w:pPr>
              <w:adjustRightInd w:val="0"/>
              <w:snapToGrid w:val="0"/>
              <w:spacing w:line="280" w:lineRule="exact"/>
              <w:ind w:left="1272" w:hangingChars="530" w:hanging="127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1</w:t>
            </w:r>
            <w:r w:rsidR="0016411C" w:rsidRPr="0082386F">
              <w:rPr>
                <w:rFonts w:eastAsia="標楷體"/>
                <w:szCs w:val="22"/>
              </w:rPr>
              <w:t>0.</w:t>
            </w:r>
            <w:r w:rsidRPr="0082386F">
              <w:rPr>
                <w:rFonts w:eastAsia="標楷體"/>
                <w:szCs w:val="22"/>
              </w:rPr>
              <w:t>書　名：孕婦健康手冊</w:t>
            </w:r>
          </w:p>
          <w:p w14:paraId="47BBF7E8" w14:textId="77777777" w:rsidR="00A34D7C" w:rsidRPr="0082386F" w:rsidRDefault="00A34D7C" w:rsidP="007F601D">
            <w:pPr>
              <w:adjustRightInd w:val="0"/>
              <w:snapToGrid w:val="0"/>
              <w:spacing w:line="280" w:lineRule="exact"/>
              <w:ind w:leftChars="130" w:left="127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作　者：衛生福利部國民健康署</w:t>
            </w:r>
          </w:p>
          <w:p w14:paraId="6DAACCF7" w14:textId="1219EE06" w:rsidR="00A34D7C" w:rsidRPr="0082386F" w:rsidRDefault="00A34D7C" w:rsidP="007F601D">
            <w:pPr>
              <w:adjustRightInd w:val="0"/>
              <w:snapToGrid w:val="0"/>
              <w:spacing w:line="280" w:lineRule="exact"/>
              <w:ind w:leftChars="130" w:left="127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出版社：衛生福利部國民健康署</w:t>
            </w:r>
          </w:p>
          <w:p w14:paraId="4C861A17" w14:textId="2FE042B2" w:rsidR="00A34D7C" w:rsidRPr="0082386F" w:rsidRDefault="00A34D7C" w:rsidP="00CF1BD6">
            <w:pPr>
              <w:adjustRightInd w:val="0"/>
              <w:snapToGrid w:val="0"/>
              <w:spacing w:line="280" w:lineRule="exact"/>
              <w:ind w:left="1272" w:hangingChars="530" w:hanging="127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11.</w:t>
            </w:r>
            <w:r w:rsidRPr="0082386F">
              <w:rPr>
                <w:rFonts w:eastAsia="標楷體"/>
                <w:szCs w:val="22"/>
              </w:rPr>
              <w:t>書　名：孕婦衛教手冊</w:t>
            </w:r>
          </w:p>
          <w:p w14:paraId="4FA3AFA8" w14:textId="77777777" w:rsidR="00A34D7C" w:rsidRPr="0082386F" w:rsidRDefault="00A34D7C" w:rsidP="007F601D">
            <w:pPr>
              <w:adjustRightInd w:val="0"/>
              <w:snapToGrid w:val="0"/>
              <w:spacing w:line="280" w:lineRule="exact"/>
              <w:ind w:leftChars="130" w:left="127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作　者：衛生福利部國民健康署</w:t>
            </w:r>
          </w:p>
          <w:p w14:paraId="10C18D59" w14:textId="07CD2277" w:rsidR="00A34D7C" w:rsidRPr="0082386F" w:rsidRDefault="00A34D7C" w:rsidP="007F601D">
            <w:pPr>
              <w:adjustRightInd w:val="0"/>
              <w:snapToGrid w:val="0"/>
              <w:spacing w:line="280" w:lineRule="exact"/>
              <w:ind w:leftChars="130" w:left="127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出版社：衛生福利部國民健康署</w:t>
            </w:r>
          </w:p>
          <w:p w14:paraId="6C583B3D" w14:textId="1A5A6263" w:rsidR="00A34D7C" w:rsidRPr="0082386F" w:rsidRDefault="00A34D7C" w:rsidP="00CF1BD6">
            <w:pPr>
              <w:adjustRightInd w:val="0"/>
              <w:snapToGrid w:val="0"/>
              <w:spacing w:line="280" w:lineRule="exact"/>
              <w:ind w:left="1272" w:hangingChars="530" w:hanging="127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12.</w:t>
            </w:r>
            <w:r w:rsidRPr="0082386F">
              <w:rPr>
                <w:rFonts w:eastAsia="標楷體"/>
                <w:szCs w:val="22"/>
              </w:rPr>
              <w:t>書　名：</w:t>
            </w:r>
            <w:r w:rsidRPr="0082386F">
              <w:rPr>
                <w:rFonts w:eastAsia="標楷體"/>
                <w:szCs w:val="22"/>
              </w:rPr>
              <w:t xml:space="preserve">WHO </w:t>
            </w:r>
            <w:r w:rsidR="00644E9F" w:rsidRPr="0082386F">
              <w:rPr>
                <w:rFonts w:eastAsia="標楷體"/>
                <w:szCs w:val="22"/>
              </w:rPr>
              <w:t>R</w:t>
            </w:r>
            <w:r w:rsidRPr="0082386F">
              <w:rPr>
                <w:rFonts w:eastAsia="標楷體"/>
                <w:szCs w:val="22"/>
              </w:rPr>
              <w:t xml:space="preserve">ecommendations:       </w:t>
            </w:r>
          </w:p>
          <w:p w14:paraId="2C36133D" w14:textId="77777777" w:rsidR="00644E9F" w:rsidRPr="0082386F" w:rsidRDefault="00644E9F" w:rsidP="00CF1BD6">
            <w:pPr>
              <w:spacing w:line="280" w:lineRule="exact"/>
              <w:ind w:leftChars="520" w:left="1248" w:firstLineChars="2" w:firstLine="5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I</w:t>
            </w:r>
            <w:r w:rsidR="00A34D7C" w:rsidRPr="0082386F">
              <w:rPr>
                <w:rFonts w:eastAsia="標楷體"/>
                <w:szCs w:val="22"/>
              </w:rPr>
              <w:t xml:space="preserve">ntrapartum </w:t>
            </w:r>
            <w:r w:rsidRPr="0082386F">
              <w:rPr>
                <w:rFonts w:eastAsia="標楷體"/>
                <w:szCs w:val="22"/>
              </w:rPr>
              <w:t>C</w:t>
            </w:r>
            <w:r w:rsidR="00A34D7C" w:rsidRPr="0082386F">
              <w:rPr>
                <w:rFonts w:eastAsia="標楷體"/>
                <w:szCs w:val="22"/>
              </w:rPr>
              <w:t xml:space="preserve">are </w:t>
            </w:r>
          </w:p>
          <w:p w14:paraId="17D3CCD0" w14:textId="27EC383C" w:rsidR="00644E9F" w:rsidRPr="0082386F" w:rsidRDefault="00A34D7C" w:rsidP="00CF1BD6">
            <w:pPr>
              <w:spacing w:line="280" w:lineRule="exact"/>
              <w:ind w:leftChars="520" w:left="1248" w:firstLineChars="2" w:firstLine="5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 xml:space="preserve">for </w:t>
            </w:r>
            <w:r w:rsidR="00644E9F" w:rsidRPr="0082386F">
              <w:rPr>
                <w:rFonts w:eastAsia="標楷體"/>
                <w:szCs w:val="22"/>
              </w:rPr>
              <w:t>A P</w:t>
            </w:r>
            <w:r w:rsidRPr="0082386F">
              <w:rPr>
                <w:rFonts w:eastAsia="標楷體"/>
                <w:szCs w:val="22"/>
              </w:rPr>
              <w:t xml:space="preserve">ositive </w:t>
            </w:r>
          </w:p>
          <w:p w14:paraId="45CB6B9D" w14:textId="77777777" w:rsidR="00644E9F" w:rsidRPr="0082386F" w:rsidRDefault="00644E9F" w:rsidP="00CF1BD6">
            <w:pPr>
              <w:spacing w:line="280" w:lineRule="exact"/>
              <w:ind w:leftChars="520" w:left="1248" w:firstLineChars="2" w:firstLine="5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C</w:t>
            </w:r>
            <w:r w:rsidR="00A34D7C" w:rsidRPr="0082386F">
              <w:rPr>
                <w:rFonts w:eastAsia="標楷體"/>
                <w:szCs w:val="22"/>
              </w:rPr>
              <w:t xml:space="preserve">hildbirth </w:t>
            </w:r>
          </w:p>
          <w:p w14:paraId="721D0D84" w14:textId="33650707" w:rsidR="00A34D7C" w:rsidRPr="0082386F" w:rsidRDefault="00644E9F" w:rsidP="00CF1BD6">
            <w:pPr>
              <w:spacing w:line="280" w:lineRule="exact"/>
              <w:ind w:leftChars="520" w:left="1248" w:firstLineChars="2" w:firstLine="5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E</w:t>
            </w:r>
            <w:r w:rsidR="00A34D7C" w:rsidRPr="0082386F">
              <w:rPr>
                <w:rFonts w:eastAsia="標楷體"/>
                <w:szCs w:val="22"/>
              </w:rPr>
              <w:t>xperience</w:t>
            </w:r>
          </w:p>
          <w:p w14:paraId="5F9C7D08" w14:textId="77777777" w:rsidR="00A34D7C" w:rsidRPr="0082386F" w:rsidRDefault="00A34D7C" w:rsidP="007F601D">
            <w:pPr>
              <w:adjustRightInd w:val="0"/>
              <w:snapToGrid w:val="0"/>
              <w:spacing w:line="280" w:lineRule="exact"/>
              <w:ind w:leftChars="130" w:left="127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作　者：</w:t>
            </w:r>
            <w:r w:rsidRPr="0082386F">
              <w:rPr>
                <w:rFonts w:eastAsia="標楷體"/>
                <w:szCs w:val="22"/>
              </w:rPr>
              <w:t>World Health Organization</w:t>
            </w:r>
          </w:p>
          <w:p w14:paraId="7EFE9B72" w14:textId="11759452" w:rsidR="008D205B" w:rsidRPr="0082386F" w:rsidRDefault="00A34D7C" w:rsidP="007F601D">
            <w:pPr>
              <w:adjustRightInd w:val="0"/>
              <w:snapToGrid w:val="0"/>
              <w:spacing w:line="280" w:lineRule="exact"/>
              <w:ind w:leftChars="130" w:left="1272" w:hangingChars="400" w:hanging="960"/>
              <w:rPr>
                <w:rFonts w:eastAsia="標楷體"/>
              </w:rPr>
            </w:pPr>
            <w:r w:rsidRPr="0082386F">
              <w:rPr>
                <w:rFonts w:eastAsia="標楷體"/>
                <w:szCs w:val="22"/>
              </w:rPr>
              <w:t>出版社：</w:t>
            </w:r>
            <w:r w:rsidRPr="0082386F">
              <w:rPr>
                <w:rFonts w:eastAsia="標楷體"/>
                <w:szCs w:val="22"/>
              </w:rPr>
              <w:t>World Health Organization</w:t>
            </w:r>
          </w:p>
        </w:tc>
      </w:tr>
      <w:tr w:rsidR="008D205B" w:rsidRPr="007C55EE" w14:paraId="7C134B39" w14:textId="77777777">
        <w:trPr>
          <w:trHeight w:val="709"/>
        </w:trPr>
        <w:tc>
          <w:tcPr>
            <w:tcW w:w="539" w:type="dxa"/>
            <w:vAlign w:val="center"/>
          </w:tcPr>
          <w:p w14:paraId="4138DFB1" w14:textId="77777777" w:rsidR="008D205B" w:rsidRPr="007C55EE" w:rsidRDefault="008D205B">
            <w:pPr>
              <w:adjustRightInd w:val="0"/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7C55EE">
              <w:rPr>
                <w:rFonts w:eastAsia="標楷體" w:hint="eastAsia"/>
                <w:shd w:val="clear" w:color="auto" w:fill="FFFFFF"/>
              </w:rPr>
              <w:lastRenderedPageBreak/>
              <w:t>五</w:t>
            </w:r>
          </w:p>
        </w:tc>
        <w:tc>
          <w:tcPr>
            <w:tcW w:w="1561" w:type="dxa"/>
            <w:vAlign w:val="center"/>
          </w:tcPr>
          <w:p w14:paraId="3DEA6829" w14:textId="77777777" w:rsidR="008D205B" w:rsidRPr="007C55EE" w:rsidRDefault="008D205B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7C55EE">
              <w:rPr>
                <w:rFonts w:ascii="標楷體" w:eastAsia="標楷體" w:hAnsi="標楷體" w:hint="eastAsia"/>
                <w:bCs/>
              </w:rPr>
              <w:t>助產學(二)（包括優生保</w:t>
            </w:r>
            <w:r w:rsidRPr="007C55EE">
              <w:rPr>
                <w:rFonts w:ascii="標楷體" w:eastAsia="標楷體" w:hAnsi="標楷體" w:hint="eastAsia"/>
                <w:bCs/>
              </w:rPr>
              <w:lastRenderedPageBreak/>
              <w:t>健、遺傳諮詢、胚胎發育、不孕症護理、高危險妊娠護理、高危險分娩護理、高危險產後護理）</w:t>
            </w:r>
          </w:p>
        </w:tc>
        <w:tc>
          <w:tcPr>
            <w:tcW w:w="4325" w:type="dxa"/>
          </w:tcPr>
          <w:p w14:paraId="64AAC515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lastRenderedPageBreak/>
              <w:t>一、優生保健</w:t>
            </w:r>
          </w:p>
          <w:p w14:paraId="0657AED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二、遺傳諮詢</w:t>
            </w:r>
          </w:p>
          <w:p w14:paraId="6CDA48E3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三、胚胎發育</w:t>
            </w:r>
          </w:p>
          <w:p w14:paraId="0D2B18D1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lastRenderedPageBreak/>
              <w:t>四、不孕症護理</w:t>
            </w:r>
          </w:p>
          <w:p w14:paraId="4963B037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五、高危險妊娠護理</w:t>
            </w:r>
          </w:p>
          <w:p w14:paraId="106C00DB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六、高危險分娩護理</w:t>
            </w:r>
          </w:p>
          <w:p w14:paraId="1A6980FE" w14:textId="77777777" w:rsidR="008D205B" w:rsidRPr="007C55EE" w:rsidRDefault="008D205B" w:rsidP="00CF1BD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t>七、高危險產後護理</w:t>
            </w:r>
          </w:p>
        </w:tc>
        <w:tc>
          <w:tcPr>
            <w:tcW w:w="3220" w:type="dxa"/>
          </w:tcPr>
          <w:p w14:paraId="29678066" w14:textId="153D6AEE" w:rsidR="008D205B" w:rsidRPr="0082386F" w:rsidRDefault="00DB0C24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</w:rPr>
            </w:pPr>
            <w:r w:rsidRPr="0082386F">
              <w:rPr>
                <w:rFonts w:eastAsia="標楷體"/>
              </w:rPr>
              <w:lastRenderedPageBreak/>
              <w:t>1</w:t>
            </w:r>
            <w:r w:rsidR="008D205B" w:rsidRPr="0082386F">
              <w:rPr>
                <w:rFonts w:eastAsia="標楷體"/>
              </w:rPr>
              <w:t>.</w:t>
            </w:r>
            <w:r w:rsidR="008D205B" w:rsidRPr="0082386F">
              <w:rPr>
                <w:rFonts w:eastAsia="標楷體"/>
              </w:rPr>
              <w:t>書</w:t>
            </w:r>
            <w:r w:rsidR="008D205B" w:rsidRPr="0082386F">
              <w:rPr>
                <w:rFonts w:eastAsia="標楷體"/>
              </w:rPr>
              <w:t xml:space="preserve">  </w:t>
            </w:r>
            <w:r w:rsidR="008D205B" w:rsidRPr="0082386F">
              <w:rPr>
                <w:rFonts w:eastAsia="標楷體"/>
              </w:rPr>
              <w:t>名：產科護理學</w:t>
            </w:r>
            <w:r w:rsidR="008D205B" w:rsidRPr="0082386F">
              <w:rPr>
                <w:rFonts w:eastAsia="標楷體"/>
              </w:rPr>
              <w:t xml:space="preserve"> </w:t>
            </w:r>
          </w:p>
          <w:p w14:paraId="02B5A033" w14:textId="50A2FCA1" w:rsidR="008D205B" w:rsidRPr="00CE4519" w:rsidRDefault="008D205B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CE4519">
              <w:rPr>
                <w:rFonts w:eastAsia="標楷體"/>
                <w:szCs w:val="22"/>
              </w:rPr>
              <w:t>作</w:t>
            </w:r>
            <w:r w:rsidRPr="00CE4519">
              <w:rPr>
                <w:rFonts w:eastAsia="標楷體"/>
                <w:szCs w:val="22"/>
              </w:rPr>
              <w:t xml:space="preserve">  </w:t>
            </w:r>
            <w:r w:rsidRPr="00CE4519">
              <w:rPr>
                <w:rFonts w:eastAsia="標楷體"/>
                <w:szCs w:val="22"/>
              </w:rPr>
              <w:t>者：余玉眉</w:t>
            </w:r>
            <w:r w:rsidR="00DB0C24" w:rsidRPr="00CE4519">
              <w:rPr>
                <w:rFonts w:eastAsia="標楷體"/>
                <w:szCs w:val="22"/>
              </w:rPr>
              <w:t>等</w:t>
            </w:r>
          </w:p>
          <w:p w14:paraId="03DCDC73" w14:textId="531D5F52" w:rsidR="001A7C39" w:rsidRPr="00CE4519" w:rsidRDefault="008D205B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CE4519">
              <w:rPr>
                <w:rFonts w:eastAsia="標楷體"/>
                <w:szCs w:val="22"/>
              </w:rPr>
              <w:t>出版社：新文京</w:t>
            </w:r>
            <w:r w:rsidRPr="00CE4519">
              <w:rPr>
                <w:rFonts w:eastAsia="標楷體"/>
                <w:szCs w:val="22"/>
              </w:rPr>
              <w:t xml:space="preserve"> </w:t>
            </w:r>
          </w:p>
          <w:p w14:paraId="4B01CE4A" w14:textId="1B800383" w:rsidR="008D205B" w:rsidRPr="0082386F" w:rsidRDefault="00DB0C24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</w:rPr>
            </w:pPr>
            <w:r w:rsidRPr="0082386F">
              <w:rPr>
                <w:rFonts w:eastAsia="標楷體"/>
              </w:rPr>
              <w:lastRenderedPageBreak/>
              <w:t>2</w:t>
            </w:r>
            <w:r w:rsidR="008D205B" w:rsidRPr="0082386F">
              <w:rPr>
                <w:rFonts w:eastAsia="標楷體"/>
              </w:rPr>
              <w:t>.</w:t>
            </w:r>
            <w:r w:rsidR="008D205B" w:rsidRPr="0082386F">
              <w:rPr>
                <w:rFonts w:eastAsia="標楷體"/>
              </w:rPr>
              <w:t>書</w:t>
            </w:r>
            <w:r w:rsidR="008D205B" w:rsidRPr="0082386F">
              <w:rPr>
                <w:rFonts w:eastAsia="標楷體"/>
              </w:rPr>
              <w:t xml:space="preserve">  </w:t>
            </w:r>
            <w:r w:rsidR="008D205B" w:rsidRPr="0082386F">
              <w:rPr>
                <w:rFonts w:eastAsia="標楷體"/>
              </w:rPr>
              <w:t>名：</w:t>
            </w:r>
            <w:r w:rsidR="00933D89" w:rsidRPr="0082386F">
              <w:rPr>
                <w:rFonts w:eastAsia="標楷體"/>
                <w:szCs w:val="24"/>
              </w:rPr>
              <w:t>Williams O</w:t>
            </w:r>
            <w:r w:rsidR="008D205B" w:rsidRPr="0082386F">
              <w:rPr>
                <w:rFonts w:eastAsia="標楷體"/>
                <w:szCs w:val="24"/>
              </w:rPr>
              <w:t>bstetrics</w:t>
            </w:r>
          </w:p>
          <w:p w14:paraId="1F53D4A9" w14:textId="77777777" w:rsidR="008D205B" w:rsidRPr="00CE4519" w:rsidRDefault="008D205B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CE4519">
              <w:rPr>
                <w:rFonts w:eastAsia="標楷體"/>
                <w:szCs w:val="22"/>
              </w:rPr>
              <w:t>作</w:t>
            </w:r>
            <w:r w:rsidRPr="00CE4519">
              <w:rPr>
                <w:rFonts w:eastAsia="標楷體"/>
                <w:szCs w:val="22"/>
              </w:rPr>
              <w:t xml:space="preserve">  </w:t>
            </w:r>
            <w:r w:rsidRPr="00CE4519">
              <w:rPr>
                <w:rFonts w:eastAsia="標楷體"/>
                <w:szCs w:val="22"/>
              </w:rPr>
              <w:t>者：</w:t>
            </w:r>
            <w:r w:rsidRPr="00CE4519">
              <w:rPr>
                <w:rFonts w:eastAsia="標楷體"/>
                <w:szCs w:val="22"/>
              </w:rPr>
              <w:t>Cunningham et</w:t>
            </w:r>
            <w:r w:rsidR="00203A30" w:rsidRPr="00CE4519">
              <w:rPr>
                <w:rFonts w:eastAsia="標楷體"/>
                <w:szCs w:val="22"/>
              </w:rPr>
              <w:t xml:space="preserve"> </w:t>
            </w:r>
            <w:r w:rsidRPr="00CE4519">
              <w:rPr>
                <w:rFonts w:eastAsia="標楷體"/>
                <w:szCs w:val="22"/>
              </w:rPr>
              <w:t>al.</w:t>
            </w:r>
          </w:p>
          <w:p w14:paraId="488218CA" w14:textId="28DEA222" w:rsidR="00203A30" w:rsidRPr="00CE4519" w:rsidRDefault="008D205B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CE4519">
              <w:rPr>
                <w:rFonts w:eastAsia="標楷體"/>
                <w:szCs w:val="22"/>
              </w:rPr>
              <w:t>出版社：</w:t>
            </w:r>
            <w:r w:rsidR="00DB0C24" w:rsidRPr="0082386F">
              <w:rPr>
                <w:rFonts w:eastAsia="標楷體"/>
                <w:szCs w:val="22"/>
              </w:rPr>
              <w:t>McGraw Hill</w:t>
            </w:r>
          </w:p>
          <w:p w14:paraId="41FDEB01" w14:textId="0F05EB6E" w:rsidR="001F28CA" w:rsidRPr="0082386F" w:rsidRDefault="008B6475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</w:rPr>
            </w:pPr>
            <w:r w:rsidRPr="0082386F">
              <w:rPr>
                <w:rFonts w:eastAsia="標楷體"/>
              </w:rPr>
              <w:t>3</w:t>
            </w:r>
            <w:r w:rsidR="001F28CA" w:rsidRPr="0082386F">
              <w:rPr>
                <w:rFonts w:eastAsia="標楷體"/>
              </w:rPr>
              <w:t>.</w:t>
            </w:r>
            <w:r w:rsidR="001F28CA" w:rsidRPr="0082386F">
              <w:rPr>
                <w:rFonts w:eastAsia="標楷體"/>
                <w:fitText w:val="960" w:id="1908648704"/>
              </w:rPr>
              <w:t>書</w:t>
            </w:r>
            <w:r w:rsidR="001F28CA" w:rsidRPr="0082386F">
              <w:rPr>
                <w:rFonts w:eastAsia="標楷體"/>
                <w:fitText w:val="960" w:id="1908648704"/>
              </w:rPr>
              <w:t xml:space="preserve">  </w:t>
            </w:r>
            <w:r w:rsidR="001F28CA" w:rsidRPr="0082386F">
              <w:rPr>
                <w:rFonts w:eastAsia="標楷體"/>
                <w:fitText w:val="960" w:id="1908648704"/>
              </w:rPr>
              <w:t>名：</w:t>
            </w:r>
            <w:r w:rsidR="001F28CA" w:rsidRPr="0082386F">
              <w:rPr>
                <w:rFonts w:eastAsia="標楷體"/>
              </w:rPr>
              <w:t>實用產科護理</w:t>
            </w:r>
          </w:p>
          <w:p w14:paraId="452D553D" w14:textId="118EC912" w:rsidR="001F28CA" w:rsidRPr="00CE4519" w:rsidRDefault="001F28CA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CE4519">
              <w:rPr>
                <w:rFonts w:eastAsia="標楷體"/>
                <w:szCs w:val="22"/>
              </w:rPr>
              <w:t>作</w:t>
            </w:r>
            <w:r w:rsidRPr="00CE4519">
              <w:rPr>
                <w:rFonts w:eastAsia="標楷體"/>
                <w:szCs w:val="22"/>
              </w:rPr>
              <w:t xml:space="preserve">  </w:t>
            </w:r>
            <w:r w:rsidRPr="00CE4519">
              <w:rPr>
                <w:rFonts w:eastAsia="標楷體"/>
                <w:szCs w:val="22"/>
              </w:rPr>
              <w:t>者：</w:t>
            </w:r>
            <w:r w:rsidR="00ED3A94" w:rsidRPr="0082386F">
              <w:rPr>
                <w:rFonts w:eastAsia="標楷體"/>
                <w:szCs w:val="22"/>
              </w:rPr>
              <w:t>王淑芳等</w:t>
            </w:r>
            <w:r w:rsidR="00ED3A94" w:rsidRPr="0082386F">
              <w:rPr>
                <w:rFonts w:eastAsia="標楷體"/>
                <w:szCs w:val="22"/>
              </w:rPr>
              <w:t>/</w:t>
            </w:r>
            <w:r w:rsidR="00ED3A94" w:rsidRPr="0082386F">
              <w:rPr>
                <w:rFonts w:eastAsia="標楷體"/>
                <w:szCs w:val="22"/>
              </w:rPr>
              <w:t>編著、高美玲</w:t>
            </w:r>
            <w:r w:rsidR="00ED3A94" w:rsidRPr="0082386F">
              <w:rPr>
                <w:rFonts w:eastAsia="標楷體"/>
                <w:szCs w:val="22"/>
              </w:rPr>
              <w:t>/</w:t>
            </w:r>
            <w:r w:rsidR="00ED3A94" w:rsidRPr="0082386F">
              <w:rPr>
                <w:rFonts w:eastAsia="標楷體"/>
                <w:szCs w:val="22"/>
              </w:rPr>
              <w:t>總校</w:t>
            </w:r>
          </w:p>
          <w:p w14:paraId="66F4AD3E" w14:textId="75869C83" w:rsidR="001A7C39" w:rsidRPr="00CE4519" w:rsidRDefault="001F28CA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CE4519">
              <w:rPr>
                <w:rFonts w:eastAsia="標楷體"/>
                <w:szCs w:val="22"/>
              </w:rPr>
              <w:t>出版社：華杏</w:t>
            </w:r>
          </w:p>
          <w:p w14:paraId="53A70CA6" w14:textId="4B34B512" w:rsidR="006233DD" w:rsidRPr="0082386F" w:rsidRDefault="008B6475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4</w:t>
            </w:r>
            <w:r w:rsidR="006233DD" w:rsidRPr="0082386F">
              <w:rPr>
                <w:rFonts w:eastAsia="標楷體"/>
                <w:szCs w:val="24"/>
              </w:rPr>
              <w:t>.</w:t>
            </w:r>
            <w:r w:rsidR="006233DD" w:rsidRPr="0082386F">
              <w:rPr>
                <w:rFonts w:eastAsia="標楷體"/>
                <w:szCs w:val="24"/>
              </w:rPr>
              <w:t>書　名：</w:t>
            </w:r>
            <w:r w:rsidR="00933D89" w:rsidRPr="0082386F">
              <w:rPr>
                <w:rFonts w:eastAsia="標楷體"/>
                <w:szCs w:val="24"/>
              </w:rPr>
              <w:t>Myles T</w:t>
            </w:r>
            <w:r w:rsidR="006233DD" w:rsidRPr="0082386F">
              <w:rPr>
                <w:rFonts w:eastAsia="標楷體"/>
                <w:szCs w:val="24"/>
              </w:rPr>
              <w:t xml:space="preserve">extbook for </w:t>
            </w:r>
            <w:r w:rsidR="00933D89" w:rsidRPr="0082386F">
              <w:rPr>
                <w:rFonts w:eastAsia="標楷體"/>
                <w:szCs w:val="24"/>
              </w:rPr>
              <w:t>M</w:t>
            </w:r>
            <w:r w:rsidR="006233DD" w:rsidRPr="0082386F">
              <w:rPr>
                <w:rFonts w:eastAsia="標楷體"/>
                <w:szCs w:val="24"/>
              </w:rPr>
              <w:t xml:space="preserve">idwives </w:t>
            </w:r>
          </w:p>
          <w:p w14:paraId="4A9D1013" w14:textId="73DBDB76" w:rsidR="006233DD" w:rsidRPr="00CE4519" w:rsidRDefault="006233DD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CE4519">
              <w:rPr>
                <w:rFonts w:eastAsia="標楷體"/>
                <w:szCs w:val="22"/>
              </w:rPr>
              <w:t>作　者：</w:t>
            </w:r>
            <w:r w:rsidR="00DA710A" w:rsidRPr="00CE4519">
              <w:rPr>
                <w:rFonts w:eastAsia="標楷體"/>
                <w:szCs w:val="22"/>
              </w:rPr>
              <w:t>Jayne Marshall‧Maureen Raynor</w:t>
            </w:r>
          </w:p>
          <w:p w14:paraId="3ED7BFC8" w14:textId="5922FAB7" w:rsidR="00203A30" w:rsidRPr="00CE4519" w:rsidRDefault="006233DD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CE4519">
              <w:rPr>
                <w:rFonts w:eastAsia="標楷體"/>
                <w:szCs w:val="22"/>
              </w:rPr>
              <w:t>出版社：</w:t>
            </w:r>
            <w:r w:rsidR="00DA710A" w:rsidRPr="0082386F">
              <w:rPr>
                <w:rFonts w:eastAsia="標楷體"/>
                <w:szCs w:val="22"/>
              </w:rPr>
              <w:t>Elsevier</w:t>
            </w:r>
          </w:p>
          <w:p w14:paraId="75E531E5" w14:textId="41697E71" w:rsidR="006233DD" w:rsidRPr="0082386F" w:rsidRDefault="008B6475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4"/>
              </w:rPr>
            </w:pPr>
            <w:r w:rsidRPr="0082386F">
              <w:rPr>
                <w:rFonts w:eastAsia="標楷體"/>
                <w:szCs w:val="24"/>
              </w:rPr>
              <w:t>5</w:t>
            </w:r>
            <w:r w:rsidR="006233DD" w:rsidRPr="0082386F">
              <w:rPr>
                <w:rFonts w:eastAsia="標楷體"/>
                <w:szCs w:val="24"/>
              </w:rPr>
              <w:t>.</w:t>
            </w:r>
            <w:r w:rsidR="006233DD" w:rsidRPr="0082386F">
              <w:rPr>
                <w:rFonts w:eastAsia="標楷體"/>
                <w:szCs w:val="24"/>
              </w:rPr>
              <w:t>書　名：</w:t>
            </w:r>
            <w:r w:rsidR="00933D89" w:rsidRPr="0082386F">
              <w:rPr>
                <w:rFonts w:eastAsia="標楷體"/>
                <w:szCs w:val="24"/>
              </w:rPr>
              <w:t>The L</w:t>
            </w:r>
            <w:r w:rsidR="006233DD" w:rsidRPr="0082386F">
              <w:rPr>
                <w:rFonts w:eastAsia="標楷體"/>
                <w:szCs w:val="24"/>
              </w:rPr>
              <w:t xml:space="preserve">abor </w:t>
            </w:r>
            <w:r w:rsidR="00933D89" w:rsidRPr="0082386F">
              <w:rPr>
                <w:rFonts w:eastAsia="標楷體"/>
                <w:szCs w:val="24"/>
              </w:rPr>
              <w:t>Progress H</w:t>
            </w:r>
            <w:r w:rsidR="006233DD" w:rsidRPr="0082386F">
              <w:rPr>
                <w:rFonts w:eastAsia="標楷體"/>
                <w:szCs w:val="24"/>
              </w:rPr>
              <w:t>andbook</w:t>
            </w:r>
          </w:p>
          <w:p w14:paraId="74B82103" w14:textId="77777777" w:rsidR="006233DD" w:rsidRPr="00CE4519" w:rsidRDefault="006233DD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4"/>
              </w:rPr>
              <w:t>作</w:t>
            </w:r>
            <w:r w:rsidRPr="00CE4519">
              <w:rPr>
                <w:rFonts w:eastAsia="標楷體"/>
                <w:szCs w:val="22"/>
              </w:rPr>
              <w:t xml:space="preserve">　者：</w:t>
            </w:r>
            <w:r w:rsidRPr="00CE4519">
              <w:rPr>
                <w:rFonts w:eastAsia="標楷體"/>
                <w:szCs w:val="22"/>
              </w:rPr>
              <w:t>Simkin P. &amp; Ancheta R.</w:t>
            </w:r>
          </w:p>
          <w:p w14:paraId="22D6352B" w14:textId="73C0B933" w:rsidR="006C010E" w:rsidRPr="00CE4519" w:rsidRDefault="006233DD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CE4519">
              <w:rPr>
                <w:rFonts w:eastAsia="標楷體"/>
                <w:szCs w:val="22"/>
              </w:rPr>
              <w:t>出版社：</w:t>
            </w:r>
            <w:r w:rsidR="00B03653" w:rsidRPr="00CE4519">
              <w:rPr>
                <w:rFonts w:eastAsia="標楷體"/>
                <w:szCs w:val="22"/>
              </w:rPr>
              <w:t>Wiley Blackwell</w:t>
            </w:r>
          </w:p>
          <w:p w14:paraId="24D1C465" w14:textId="21708828" w:rsidR="008B6475" w:rsidRPr="0082386F" w:rsidRDefault="008B6475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6.</w:t>
            </w:r>
            <w:r w:rsidRPr="0082386F">
              <w:rPr>
                <w:rFonts w:eastAsia="標楷體"/>
                <w:szCs w:val="22"/>
              </w:rPr>
              <w:t>書　名：生育保健</w:t>
            </w:r>
          </w:p>
          <w:p w14:paraId="1E680DC4" w14:textId="77777777" w:rsidR="008B6475" w:rsidRPr="0082386F" w:rsidRDefault="008B6475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作　者：劉丹桂等</w:t>
            </w:r>
          </w:p>
          <w:p w14:paraId="1F4F2264" w14:textId="438DC44D" w:rsidR="008B6475" w:rsidRPr="0082386F" w:rsidRDefault="008B6475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出版社：華杏</w:t>
            </w:r>
          </w:p>
          <w:p w14:paraId="39E7102C" w14:textId="47EF3D12" w:rsidR="008B6475" w:rsidRPr="0082386F" w:rsidRDefault="008B6475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7.</w:t>
            </w:r>
            <w:r w:rsidRPr="0082386F">
              <w:rPr>
                <w:rFonts w:eastAsia="標楷體"/>
                <w:szCs w:val="22"/>
              </w:rPr>
              <w:t>書　名：</w:t>
            </w:r>
            <w:r w:rsidRPr="0082386F">
              <w:rPr>
                <w:rFonts w:eastAsia="標楷體"/>
                <w:szCs w:val="22"/>
              </w:rPr>
              <w:t>Mayes' Midwifery</w:t>
            </w:r>
          </w:p>
          <w:p w14:paraId="70644A83" w14:textId="77777777" w:rsidR="008B6475" w:rsidRPr="0082386F" w:rsidRDefault="008B6475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作　者：</w:t>
            </w:r>
            <w:r w:rsidRPr="0082386F">
              <w:rPr>
                <w:rFonts w:eastAsia="標楷體"/>
                <w:szCs w:val="22"/>
              </w:rPr>
              <w:t>Sue Macdonald</w:t>
            </w:r>
            <w:r w:rsidRPr="00CE4519">
              <w:rPr>
                <w:rFonts w:eastAsia="標楷體"/>
                <w:szCs w:val="22"/>
              </w:rPr>
              <w:t>、</w:t>
            </w:r>
            <w:r w:rsidRPr="0082386F">
              <w:rPr>
                <w:rFonts w:eastAsia="標楷體"/>
                <w:szCs w:val="22"/>
              </w:rPr>
              <w:t>Gail Johnson</w:t>
            </w:r>
          </w:p>
          <w:p w14:paraId="4C79FE02" w14:textId="30B091AB" w:rsidR="008B6475" w:rsidRPr="00CE4519" w:rsidRDefault="008B6475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出版社：</w:t>
            </w:r>
            <w:r w:rsidRPr="0082386F">
              <w:rPr>
                <w:rFonts w:eastAsia="標楷體"/>
                <w:szCs w:val="22"/>
              </w:rPr>
              <w:t>Elsevie</w:t>
            </w:r>
            <w:r w:rsidRPr="00CE4519">
              <w:rPr>
                <w:rFonts w:eastAsia="標楷體"/>
                <w:szCs w:val="22"/>
              </w:rPr>
              <w:t>r</w:t>
            </w:r>
          </w:p>
          <w:p w14:paraId="7F1273FB" w14:textId="73CDB152" w:rsidR="008B6475" w:rsidRPr="0082386F" w:rsidRDefault="008B6475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8.</w:t>
            </w:r>
            <w:r w:rsidRPr="0082386F">
              <w:rPr>
                <w:rFonts w:eastAsia="標楷體"/>
                <w:szCs w:val="22"/>
              </w:rPr>
              <w:t>書　名：母乳哺育的理論與實務（新版）</w:t>
            </w:r>
          </w:p>
          <w:p w14:paraId="01F85B8C" w14:textId="77777777" w:rsidR="008B6475" w:rsidRPr="0082386F" w:rsidRDefault="008B6475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作　者：陳昭惠等</w:t>
            </w:r>
            <w:r w:rsidRPr="0082386F">
              <w:rPr>
                <w:rFonts w:eastAsia="標楷體"/>
                <w:szCs w:val="22"/>
              </w:rPr>
              <w:t>/</w:t>
            </w:r>
            <w:r w:rsidRPr="0082386F">
              <w:rPr>
                <w:rFonts w:eastAsia="標楷體"/>
                <w:szCs w:val="22"/>
              </w:rPr>
              <w:t>編著、王淑芳</w:t>
            </w:r>
            <w:r w:rsidRPr="0082386F">
              <w:rPr>
                <w:rFonts w:eastAsia="標楷體"/>
                <w:szCs w:val="22"/>
              </w:rPr>
              <w:t>/</w:t>
            </w:r>
            <w:r w:rsidRPr="0082386F">
              <w:rPr>
                <w:rFonts w:eastAsia="標楷體"/>
                <w:szCs w:val="22"/>
              </w:rPr>
              <w:t>總校</w:t>
            </w:r>
          </w:p>
          <w:p w14:paraId="44638661" w14:textId="00D122D8" w:rsidR="008B6475" w:rsidRPr="0082386F" w:rsidRDefault="008B6475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出版社：台灣母乳哺育聯合學會</w:t>
            </w:r>
          </w:p>
          <w:p w14:paraId="39271280" w14:textId="7840D0A3" w:rsidR="008B6475" w:rsidRPr="0082386F" w:rsidRDefault="00DB3B58" w:rsidP="00CF1BD6">
            <w:pPr>
              <w:adjustRightInd w:val="0"/>
              <w:snapToGrid w:val="0"/>
              <w:spacing w:line="280" w:lineRule="exact"/>
              <w:ind w:left="1152" w:hangingChars="480" w:hanging="115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9</w:t>
            </w:r>
            <w:r w:rsidR="008B6475" w:rsidRPr="0082386F">
              <w:rPr>
                <w:rFonts w:eastAsia="標楷體"/>
                <w:szCs w:val="22"/>
              </w:rPr>
              <w:t>.</w:t>
            </w:r>
            <w:r w:rsidR="008B6475" w:rsidRPr="0082386F">
              <w:rPr>
                <w:rFonts w:eastAsia="標楷體"/>
                <w:szCs w:val="22"/>
              </w:rPr>
              <w:t>書　名：孕婦健康手冊</w:t>
            </w:r>
          </w:p>
          <w:p w14:paraId="2AFD9B7B" w14:textId="77777777" w:rsidR="008B6475" w:rsidRPr="0082386F" w:rsidRDefault="008B6475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作　者：衛生福利部國民健康署</w:t>
            </w:r>
          </w:p>
          <w:p w14:paraId="3B6E24D8" w14:textId="303CEC49" w:rsidR="008B6475" w:rsidRPr="0082386F" w:rsidRDefault="008B6475" w:rsidP="00CE4519">
            <w:pPr>
              <w:adjustRightInd w:val="0"/>
              <w:snapToGrid w:val="0"/>
              <w:spacing w:line="280" w:lineRule="exact"/>
              <w:ind w:leftChars="80" w:left="115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出版社：衛生福利部國民健康署</w:t>
            </w:r>
          </w:p>
          <w:p w14:paraId="0B88480A" w14:textId="5F594A7E" w:rsidR="008B6475" w:rsidRPr="0082386F" w:rsidRDefault="00DB3B58" w:rsidP="00CF1BD6">
            <w:pPr>
              <w:adjustRightInd w:val="0"/>
              <w:snapToGrid w:val="0"/>
              <w:spacing w:line="280" w:lineRule="exact"/>
              <w:ind w:left="1272" w:hangingChars="530" w:hanging="127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10</w:t>
            </w:r>
            <w:r w:rsidR="008B6475" w:rsidRPr="0082386F">
              <w:rPr>
                <w:rFonts w:eastAsia="標楷體"/>
                <w:szCs w:val="22"/>
              </w:rPr>
              <w:t>.</w:t>
            </w:r>
            <w:r w:rsidR="008B6475" w:rsidRPr="0082386F">
              <w:rPr>
                <w:rFonts w:eastAsia="標楷體"/>
                <w:szCs w:val="22"/>
              </w:rPr>
              <w:t>書　名：孕婦衛教手冊</w:t>
            </w:r>
          </w:p>
          <w:p w14:paraId="06406BBF" w14:textId="77777777" w:rsidR="008B6475" w:rsidRPr="0082386F" w:rsidRDefault="008B6475" w:rsidP="00CE4519">
            <w:pPr>
              <w:adjustRightInd w:val="0"/>
              <w:snapToGrid w:val="0"/>
              <w:spacing w:line="280" w:lineRule="exact"/>
              <w:ind w:leftChars="130" w:left="127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作　者：衛生福利部國民健康署</w:t>
            </w:r>
          </w:p>
          <w:p w14:paraId="68939595" w14:textId="2C4176A0" w:rsidR="008B6475" w:rsidRPr="0082386F" w:rsidRDefault="008B6475" w:rsidP="00CE4519">
            <w:pPr>
              <w:adjustRightInd w:val="0"/>
              <w:snapToGrid w:val="0"/>
              <w:spacing w:line="280" w:lineRule="exact"/>
              <w:ind w:leftChars="130" w:left="127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出版社：衛生福利部國民健康署</w:t>
            </w:r>
          </w:p>
          <w:p w14:paraId="00DE703E" w14:textId="73BF793C" w:rsidR="008B6475" w:rsidRPr="0082386F" w:rsidRDefault="00DB3B58" w:rsidP="00CF1BD6">
            <w:pPr>
              <w:adjustRightInd w:val="0"/>
              <w:snapToGrid w:val="0"/>
              <w:spacing w:line="280" w:lineRule="exact"/>
              <w:ind w:left="1272" w:hangingChars="530" w:hanging="127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11</w:t>
            </w:r>
            <w:r w:rsidR="008B6475" w:rsidRPr="0082386F">
              <w:rPr>
                <w:rFonts w:eastAsia="標楷體"/>
                <w:szCs w:val="22"/>
              </w:rPr>
              <w:t>.</w:t>
            </w:r>
            <w:r w:rsidR="008B6475" w:rsidRPr="0082386F">
              <w:rPr>
                <w:rFonts w:eastAsia="標楷體"/>
                <w:szCs w:val="22"/>
              </w:rPr>
              <w:t>書　名：泌乳支持技巧操作手冊</w:t>
            </w:r>
          </w:p>
          <w:p w14:paraId="70849858" w14:textId="77777777" w:rsidR="008B6475" w:rsidRPr="0082386F" w:rsidRDefault="008B6475" w:rsidP="00CE4519">
            <w:pPr>
              <w:adjustRightInd w:val="0"/>
              <w:snapToGrid w:val="0"/>
              <w:spacing w:line="280" w:lineRule="exact"/>
              <w:ind w:leftChars="130" w:left="127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作　者：王淑芳等</w:t>
            </w:r>
          </w:p>
          <w:p w14:paraId="76F9AC15" w14:textId="6670A440" w:rsidR="008B6475" w:rsidRPr="0082386F" w:rsidRDefault="008B6475" w:rsidP="00CE4519">
            <w:pPr>
              <w:adjustRightInd w:val="0"/>
              <w:snapToGrid w:val="0"/>
              <w:spacing w:line="280" w:lineRule="exact"/>
              <w:ind w:leftChars="130" w:left="127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出版社：華人泌乳顧問協會</w:t>
            </w:r>
          </w:p>
          <w:p w14:paraId="634BA2F4" w14:textId="590B633A" w:rsidR="008B6475" w:rsidRPr="0082386F" w:rsidRDefault="00DB3B58" w:rsidP="00CF1BD6">
            <w:pPr>
              <w:adjustRightInd w:val="0"/>
              <w:snapToGrid w:val="0"/>
              <w:spacing w:line="280" w:lineRule="exact"/>
              <w:ind w:left="1272" w:hangingChars="530" w:hanging="1272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12</w:t>
            </w:r>
            <w:r w:rsidR="008B6475" w:rsidRPr="0082386F">
              <w:rPr>
                <w:rFonts w:eastAsia="標楷體"/>
                <w:szCs w:val="22"/>
              </w:rPr>
              <w:t>.</w:t>
            </w:r>
            <w:r w:rsidR="008B6475" w:rsidRPr="0082386F">
              <w:rPr>
                <w:rFonts w:eastAsia="標楷體"/>
                <w:szCs w:val="22"/>
              </w:rPr>
              <w:t>書　名：高危險妊娠護理</w:t>
            </w:r>
          </w:p>
          <w:p w14:paraId="67B75842" w14:textId="77777777" w:rsidR="008B6475" w:rsidRPr="0082386F" w:rsidRDefault="008B6475" w:rsidP="00CE4519">
            <w:pPr>
              <w:adjustRightInd w:val="0"/>
              <w:snapToGrid w:val="0"/>
              <w:spacing w:line="280" w:lineRule="exact"/>
              <w:ind w:leftChars="130" w:left="127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作　者：張靖梅等</w:t>
            </w:r>
          </w:p>
          <w:p w14:paraId="77FE9126" w14:textId="687319C7" w:rsidR="001F28CA" w:rsidRPr="00CE4519" w:rsidRDefault="008B6475" w:rsidP="00CE4519">
            <w:pPr>
              <w:adjustRightInd w:val="0"/>
              <w:snapToGrid w:val="0"/>
              <w:spacing w:afterLines="50" w:after="180" w:line="280" w:lineRule="exact"/>
              <w:ind w:leftChars="130" w:left="1272" w:hangingChars="400" w:hanging="960"/>
              <w:rPr>
                <w:rFonts w:eastAsia="標楷體"/>
                <w:szCs w:val="22"/>
              </w:rPr>
            </w:pPr>
            <w:r w:rsidRPr="0082386F">
              <w:rPr>
                <w:rFonts w:eastAsia="標楷體"/>
                <w:szCs w:val="22"/>
              </w:rPr>
              <w:t>出版社：新文京</w:t>
            </w:r>
          </w:p>
        </w:tc>
      </w:tr>
      <w:tr w:rsidR="008D205B" w:rsidRPr="007C55EE" w14:paraId="53043ADF" w14:textId="77777777" w:rsidTr="00A64F60">
        <w:trPr>
          <w:cantSplit/>
          <w:trHeight w:val="646"/>
        </w:trPr>
        <w:tc>
          <w:tcPr>
            <w:tcW w:w="2100" w:type="dxa"/>
            <w:gridSpan w:val="2"/>
            <w:vAlign w:val="center"/>
          </w:tcPr>
          <w:p w14:paraId="0B39C39E" w14:textId="77777777" w:rsidR="008D205B" w:rsidRPr="007C55EE" w:rsidRDefault="008D205B">
            <w:pPr>
              <w:adjustRightInd w:val="0"/>
              <w:snapToGrid w:val="0"/>
              <w:ind w:left="480" w:hangingChars="200" w:hanging="480"/>
              <w:jc w:val="distribute"/>
              <w:rPr>
                <w:rFonts w:ascii="標楷體" w:eastAsia="標楷體" w:hAnsi="標楷體"/>
                <w:szCs w:val="28"/>
              </w:rPr>
            </w:pPr>
            <w:r w:rsidRPr="007C55EE">
              <w:rPr>
                <w:rFonts w:ascii="標楷體" w:eastAsia="標楷體" w:hAnsi="標楷體" w:hint="eastAsia"/>
                <w:szCs w:val="28"/>
              </w:rPr>
              <w:lastRenderedPageBreak/>
              <w:t>備註</w:t>
            </w:r>
          </w:p>
        </w:tc>
        <w:tc>
          <w:tcPr>
            <w:tcW w:w="7545" w:type="dxa"/>
            <w:gridSpan w:val="2"/>
            <w:vAlign w:val="center"/>
          </w:tcPr>
          <w:p w14:paraId="42124C41" w14:textId="77777777" w:rsidR="008D205B" w:rsidRPr="007C55EE" w:rsidRDefault="00FB7F83" w:rsidP="0069008E">
            <w:pPr>
              <w:adjustRightInd w:val="0"/>
              <w:snapToGrid w:val="0"/>
              <w:spacing w:line="280" w:lineRule="exact"/>
              <w:ind w:leftChars="-5" w:left="-12"/>
              <w:rPr>
                <w:rFonts w:ascii="標楷體" w:eastAsia="標楷體" w:hAnsi="標楷體"/>
              </w:rPr>
            </w:pPr>
            <w:r w:rsidRPr="007C55EE">
              <w:rPr>
                <w:rFonts w:ascii="標楷體" w:eastAsia="標楷體" w:hAnsi="標楷體" w:hint="eastAsia"/>
              </w:rPr>
              <w:t>表列各應試科目命題大綱為</w:t>
            </w:r>
            <w:r w:rsidR="0069008E" w:rsidRPr="007C55EE">
              <w:rPr>
                <w:rFonts w:ascii="標楷體" w:eastAsia="標楷體" w:hAnsi="標楷體" w:hint="eastAsia"/>
              </w:rPr>
              <w:t>考試命題範圍</w:t>
            </w:r>
            <w:r w:rsidR="008A40CA" w:rsidRPr="007C55EE">
              <w:rPr>
                <w:rFonts w:ascii="標楷體" w:eastAsia="標楷體" w:hAnsi="標楷體" w:hint="eastAsia"/>
              </w:rPr>
              <w:t>之例示</w:t>
            </w:r>
            <w:r w:rsidR="0069008E" w:rsidRPr="007C55EE">
              <w:rPr>
                <w:rFonts w:ascii="標楷體" w:eastAsia="標楷體" w:hAnsi="標楷體" w:hint="eastAsia"/>
              </w:rPr>
              <w:t>，惟實際試題並不完全以此為限，仍可命擬相關之綜合性試題。</w:t>
            </w:r>
          </w:p>
        </w:tc>
      </w:tr>
    </w:tbl>
    <w:p w14:paraId="64534E02" w14:textId="77777777" w:rsidR="008D205B" w:rsidRPr="007C55EE" w:rsidRDefault="008D205B">
      <w:pPr>
        <w:spacing w:line="560" w:lineRule="exact"/>
      </w:pPr>
    </w:p>
    <w:sectPr w:rsidR="008D205B" w:rsidRPr="007C55EE" w:rsidSect="00067D6C">
      <w:footerReference w:type="even" r:id="rId6"/>
      <w:footerReference w:type="default" r:id="rId7"/>
      <w:pgSz w:w="11907" w:h="16840" w:code="9"/>
      <w:pgMar w:top="540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6439" w14:textId="77777777" w:rsidR="00CC2BC4" w:rsidRDefault="00CC2BC4">
      <w:r>
        <w:separator/>
      </w:r>
    </w:p>
  </w:endnote>
  <w:endnote w:type="continuationSeparator" w:id="0">
    <w:p w14:paraId="6C70070B" w14:textId="77777777" w:rsidR="00CC2BC4" w:rsidRDefault="00CC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AD2E" w14:textId="77777777" w:rsidR="00A002E3" w:rsidRDefault="00A002E3" w:rsidP="002514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F177E86" w14:textId="77777777" w:rsidR="00A002E3" w:rsidRDefault="00A002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931A" w14:textId="77777777" w:rsidR="00A002E3" w:rsidRDefault="00A002E3" w:rsidP="00BF25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7937">
      <w:rPr>
        <w:rStyle w:val="a4"/>
        <w:noProof/>
      </w:rPr>
      <w:t>1</w:t>
    </w:r>
    <w:r>
      <w:rPr>
        <w:rStyle w:val="a4"/>
      </w:rPr>
      <w:fldChar w:fldCharType="end"/>
    </w:r>
  </w:p>
  <w:p w14:paraId="3B222DED" w14:textId="77777777" w:rsidR="00A002E3" w:rsidRDefault="00A002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B1A4" w14:textId="77777777" w:rsidR="00CC2BC4" w:rsidRDefault="00CC2BC4">
      <w:r>
        <w:separator/>
      </w:r>
    </w:p>
  </w:footnote>
  <w:footnote w:type="continuationSeparator" w:id="0">
    <w:p w14:paraId="680878F5" w14:textId="77777777" w:rsidR="00CC2BC4" w:rsidRDefault="00CC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3F9"/>
    <w:rsid w:val="000276EE"/>
    <w:rsid w:val="00067D6C"/>
    <w:rsid w:val="00072825"/>
    <w:rsid w:val="00081091"/>
    <w:rsid w:val="00084517"/>
    <w:rsid w:val="000A704D"/>
    <w:rsid w:val="000C2228"/>
    <w:rsid w:val="000C69BC"/>
    <w:rsid w:val="000E0661"/>
    <w:rsid w:val="000F0FBD"/>
    <w:rsid w:val="000F5795"/>
    <w:rsid w:val="000F6F9E"/>
    <w:rsid w:val="0010775B"/>
    <w:rsid w:val="00123C49"/>
    <w:rsid w:val="00136DCB"/>
    <w:rsid w:val="00147077"/>
    <w:rsid w:val="001477B1"/>
    <w:rsid w:val="0016354B"/>
    <w:rsid w:val="0016411C"/>
    <w:rsid w:val="00177439"/>
    <w:rsid w:val="00184DC9"/>
    <w:rsid w:val="001967B8"/>
    <w:rsid w:val="001A40C4"/>
    <w:rsid w:val="001A7C39"/>
    <w:rsid w:val="001C68D9"/>
    <w:rsid w:val="001D6AE6"/>
    <w:rsid w:val="001E0914"/>
    <w:rsid w:val="001E5909"/>
    <w:rsid w:val="001E5DA1"/>
    <w:rsid w:val="001F28CA"/>
    <w:rsid w:val="00203A30"/>
    <w:rsid w:val="00204F2F"/>
    <w:rsid w:val="002067D8"/>
    <w:rsid w:val="002121BE"/>
    <w:rsid w:val="0023043D"/>
    <w:rsid w:val="00232D01"/>
    <w:rsid w:val="00233521"/>
    <w:rsid w:val="002361F9"/>
    <w:rsid w:val="00251484"/>
    <w:rsid w:val="002744EC"/>
    <w:rsid w:val="00274A1A"/>
    <w:rsid w:val="002B3791"/>
    <w:rsid w:val="002E2ADC"/>
    <w:rsid w:val="002E7A36"/>
    <w:rsid w:val="002F53C4"/>
    <w:rsid w:val="00303620"/>
    <w:rsid w:val="0031406A"/>
    <w:rsid w:val="00324BD0"/>
    <w:rsid w:val="0033033D"/>
    <w:rsid w:val="00337D12"/>
    <w:rsid w:val="00364643"/>
    <w:rsid w:val="00364CB9"/>
    <w:rsid w:val="0037140C"/>
    <w:rsid w:val="00376891"/>
    <w:rsid w:val="003927BD"/>
    <w:rsid w:val="003A3CEF"/>
    <w:rsid w:val="003C5B88"/>
    <w:rsid w:val="003C7D82"/>
    <w:rsid w:val="003D6FCF"/>
    <w:rsid w:val="003E0F1C"/>
    <w:rsid w:val="003E2739"/>
    <w:rsid w:val="003F1D85"/>
    <w:rsid w:val="003F3DF6"/>
    <w:rsid w:val="004232A7"/>
    <w:rsid w:val="00425A3A"/>
    <w:rsid w:val="00442504"/>
    <w:rsid w:val="004521DE"/>
    <w:rsid w:val="00463098"/>
    <w:rsid w:val="00474443"/>
    <w:rsid w:val="004A22D8"/>
    <w:rsid w:val="004A4F2C"/>
    <w:rsid w:val="004A6123"/>
    <w:rsid w:val="004B691B"/>
    <w:rsid w:val="004C2348"/>
    <w:rsid w:val="004C7646"/>
    <w:rsid w:val="004D2CEC"/>
    <w:rsid w:val="004E3D73"/>
    <w:rsid w:val="00501C79"/>
    <w:rsid w:val="00514259"/>
    <w:rsid w:val="0051595B"/>
    <w:rsid w:val="005244B9"/>
    <w:rsid w:val="005422E7"/>
    <w:rsid w:val="005427D1"/>
    <w:rsid w:val="00543EC8"/>
    <w:rsid w:val="005601F5"/>
    <w:rsid w:val="00560702"/>
    <w:rsid w:val="00562708"/>
    <w:rsid w:val="005725EB"/>
    <w:rsid w:val="00580154"/>
    <w:rsid w:val="005812CD"/>
    <w:rsid w:val="00590A23"/>
    <w:rsid w:val="00590CCD"/>
    <w:rsid w:val="005A3E97"/>
    <w:rsid w:val="005A6C37"/>
    <w:rsid w:val="005C1F73"/>
    <w:rsid w:val="005E64C4"/>
    <w:rsid w:val="005F4D40"/>
    <w:rsid w:val="005F7597"/>
    <w:rsid w:val="006010B8"/>
    <w:rsid w:val="00607937"/>
    <w:rsid w:val="00612F69"/>
    <w:rsid w:val="006233DD"/>
    <w:rsid w:val="00640012"/>
    <w:rsid w:val="00644E9F"/>
    <w:rsid w:val="00646336"/>
    <w:rsid w:val="0065547A"/>
    <w:rsid w:val="006577CD"/>
    <w:rsid w:val="00664917"/>
    <w:rsid w:val="00681A88"/>
    <w:rsid w:val="00685A3F"/>
    <w:rsid w:val="00687FD0"/>
    <w:rsid w:val="0069008E"/>
    <w:rsid w:val="006974B3"/>
    <w:rsid w:val="006A0FE2"/>
    <w:rsid w:val="006A58A5"/>
    <w:rsid w:val="006C010E"/>
    <w:rsid w:val="006C14D3"/>
    <w:rsid w:val="006C42A7"/>
    <w:rsid w:val="006D7FA4"/>
    <w:rsid w:val="006F25C6"/>
    <w:rsid w:val="00744519"/>
    <w:rsid w:val="0074656B"/>
    <w:rsid w:val="0075421B"/>
    <w:rsid w:val="007556C5"/>
    <w:rsid w:val="0076739A"/>
    <w:rsid w:val="007754CD"/>
    <w:rsid w:val="007918A3"/>
    <w:rsid w:val="007B7A35"/>
    <w:rsid w:val="007C55EE"/>
    <w:rsid w:val="007D7C07"/>
    <w:rsid w:val="007E5A1C"/>
    <w:rsid w:val="007F0159"/>
    <w:rsid w:val="007F601D"/>
    <w:rsid w:val="0080259E"/>
    <w:rsid w:val="0080680D"/>
    <w:rsid w:val="00810AC6"/>
    <w:rsid w:val="00812500"/>
    <w:rsid w:val="00821C70"/>
    <w:rsid w:val="0082386F"/>
    <w:rsid w:val="00830E2E"/>
    <w:rsid w:val="008329E4"/>
    <w:rsid w:val="008427DF"/>
    <w:rsid w:val="008430FA"/>
    <w:rsid w:val="0085713E"/>
    <w:rsid w:val="00863E87"/>
    <w:rsid w:val="00892692"/>
    <w:rsid w:val="00893BF3"/>
    <w:rsid w:val="008A40CA"/>
    <w:rsid w:val="008A6768"/>
    <w:rsid w:val="008B197A"/>
    <w:rsid w:val="008B6475"/>
    <w:rsid w:val="008C2C2C"/>
    <w:rsid w:val="008C2C8D"/>
    <w:rsid w:val="008D205B"/>
    <w:rsid w:val="008D3282"/>
    <w:rsid w:val="008E0C95"/>
    <w:rsid w:val="008E56C0"/>
    <w:rsid w:val="008F1EA4"/>
    <w:rsid w:val="0090312D"/>
    <w:rsid w:val="00905C9C"/>
    <w:rsid w:val="00913B58"/>
    <w:rsid w:val="00913F1B"/>
    <w:rsid w:val="00914B8E"/>
    <w:rsid w:val="0091692B"/>
    <w:rsid w:val="00916A6B"/>
    <w:rsid w:val="00921ACE"/>
    <w:rsid w:val="0092273A"/>
    <w:rsid w:val="00925E9A"/>
    <w:rsid w:val="00933D89"/>
    <w:rsid w:val="00946999"/>
    <w:rsid w:val="00947024"/>
    <w:rsid w:val="0095436C"/>
    <w:rsid w:val="00962C7B"/>
    <w:rsid w:val="00966764"/>
    <w:rsid w:val="00970C85"/>
    <w:rsid w:val="00972300"/>
    <w:rsid w:val="00980388"/>
    <w:rsid w:val="009850B2"/>
    <w:rsid w:val="00990C05"/>
    <w:rsid w:val="009B2AA9"/>
    <w:rsid w:val="009C60FF"/>
    <w:rsid w:val="009D1B9E"/>
    <w:rsid w:val="009D301A"/>
    <w:rsid w:val="009F0BD4"/>
    <w:rsid w:val="009F1B6A"/>
    <w:rsid w:val="00A002E3"/>
    <w:rsid w:val="00A03CB7"/>
    <w:rsid w:val="00A16063"/>
    <w:rsid w:val="00A20D63"/>
    <w:rsid w:val="00A22CCF"/>
    <w:rsid w:val="00A34D7C"/>
    <w:rsid w:val="00A37D30"/>
    <w:rsid w:val="00A51224"/>
    <w:rsid w:val="00A64F60"/>
    <w:rsid w:val="00A7749B"/>
    <w:rsid w:val="00A822AB"/>
    <w:rsid w:val="00A91B97"/>
    <w:rsid w:val="00A943F9"/>
    <w:rsid w:val="00A94408"/>
    <w:rsid w:val="00AA0534"/>
    <w:rsid w:val="00AA177E"/>
    <w:rsid w:val="00AC771A"/>
    <w:rsid w:val="00AE532D"/>
    <w:rsid w:val="00B03653"/>
    <w:rsid w:val="00B12EDF"/>
    <w:rsid w:val="00B13D78"/>
    <w:rsid w:val="00B16C83"/>
    <w:rsid w:val="00B16EC5"/>
    <w:rsid w:val="00B20527"/>
    <w:rsid w:val="00B36A16"/>
    <w:rsid w:val="00B516DB"/>
    <w:rsid w:val="00B600BF"/>
    <w:rsid w:val="00B6097F"/>
    <w:rsid w:val="00B75AB5"/>
    <w:rsid w:val="00B841E5"/>
    <w:rsid w:val="00B87FA7"/>
    <w:rsid w:val="00BC4672"/>
    <w:rsid w:val="00BC532D"/>
    <w:rsid w:val="00BE5C9A"/>
    <w:rsid w:val="00BE7F11"/>
    <w:rsid w:val="00BF25C3"/>
    <w:rsid w:val="00BF4AAB"/>
    <w:rsid w:val="00C020EE"/>
    <w:rsid w:val="00C25776"/>
    <w:rsid w:val="00C45CD7"/>
    <w:rsid w:val="00C4753C"/>
    <w:rsid w:val="00C7163F"/>
    <w:rsid w:val="00C97C0F"/>
    <w:rsid w:val="00CA1518"/>
    <w:rsid w:val="00CA74F4"/>
    <w:rsid w:val="00CB6552"/>
    <w:rsid w:val="00CC2BC4"/>
    <w:rsid w:val="00CD55D8"/>
    <w:rsid w:val="00CE4519"/>
    <w:rsid w:val="00CF1BD6"/>
    <w:rsid w:val="00CF442D"/>
    <w:rsid w:val="00D0389F"/>
    <w:rsid w:val="00D17732"/>
    <w:rsid w:val="00D245EB"/>
    <w:rsid w:val="00D33B6F"/>
    <w:rsid w:val="00D43FF0"/>
    <w:rsid w:val="00D47176"/>
    <w:rsid w:val="00D51359"/>
    <w:rsid w:val="00D744A4"/>
    <w:rsid w:val="00D913DD"/>
    <w:rsid w:val="00DA710A"/>
    <w:rsid w:val="00DA768E"/>
    <w:rsid w:val="00DB0C24"/>
    <w:rsid w:val="00DB3B58"/>
    <w:rsid w:val="00DC0724"/>
    <w:rsid w:val="00DE1D40"/>
    <w:rsid w:val="00DE23A3"/>
    <w:rsid w:val="00DE253C"/>
    <w:rsid w:val="00E0020F"/>
    <w:rsid w:val="00E143F5"/>
    <w:rsid w:val="00E21FD6"/>
    <w:rsid w:val="00E26A8D"/>
    <w:rsid w:val="00E27C99"/>
    <w:rsid w:val="00E302D1"/>
    <w:rsid w:val="00E372BB"/>
    <w:rsid w:val="00E45235"/>
    <w:rsid w:val="00E4778C"/>
    <w:rsid w:val="00E6519C"/>
    <w:rsid w:val="00E65641"/>
    <w:rsid w:val="00E77517"/>
    <w:rsid w:val="00E90937"/>
    <w:rsid w:val="00E934BB"/>
    <w:rsid w:val="00E96B6D"/>
    <w:rsid w:val="00EA5826"/>
    <w:rsid w:val="00EA65EF"/>
    <w:rsid w:val="00EB6317"/>
    <w:rsid w:val="00ED3A94"/>
    <w:rsid w:val="00EE2585"/>
    <w:rsid w:val="00EF4ABB"/>
    <w:rsid w:val="00F0092D"/>
    <w:rsid w:val="00F02A71"/>
    <w:rsid w:val="00F07B25"/>
    <w:rsid w:val="00F1360A"/>
    <w:rsid w:val="00F1722B"/>
    <w:rsid w:val="00F33FCD"/>
    <w:rsid w:val="00F452E1"/>
    <w:rsid w:val="00F51B63"/>
    <w:rsid w:val="00F51BA1"/>
    <w:rsid w:val="00F54E6A"/>
    <w:rsid w:val="00F65DC2"/>
    <w:rsid w:val="00F75283"/>
    <w:rsid w:val="00F75865"/>
    <w:rsid w:val="00F80129"/>
    <w:rsid w:val="00F83027"/>
    <w:rsid w:val="00FA44CA"/>
    <w:rsid w:val="00FB7F83"/>
    <w:rsid w:val="00FD5A19"/>
    <w:rsid w:val="00FE0FA4"/>
    <w:rsid w:val="00FE23E0"/>
    <w:rsid w:val="00FE572F"/>
    <w:rsid w:val="00FF0B08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2BEF0"/>
  <w15:docId w15:val="{22401284-618A-467A-B389-B88CE8BA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1C79"/>
    <w:pPr>
      <w:widowControl w:val="0"/>
    </w:pPr>
    <w:rPr>
      <w:kern w:val="2"/>
      <w:sz w:val="24"/>
    </w:rPr>
  </w:style>
  <w:style w:type="paragraph" w:styleId="4">
    <w:name w:val="heading 4"/>
    <w:basedOn w:val="a"/>
    <w:link w:val="40"/>
    <w:uiPriority w:val="9"/>
    <w:qFormat/>
    <w:rsid w:val="00B6097F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01C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paragraph" w:styleId="a3">
    <w:name w:val="footer"/>
    <w:basedOn w:val="a"/>
    <w:rsid w:val="00501C7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501C79"/>
  </w:style>
  <w:style w:type="paragraph" w:styleId="a5">
    <w:name w:val="Body Text"/>
    <w:basedOn w:val="a"/>
    <w:rsid w:val="00501C79"/>
    <w:rPr>
      <w:rFonts w:ascii="Arial" w:eastAsia="標楷體" w:hAnsi="Arial"/>
      <w:sz w:val="28"/>
    </w:rPr>
  </w:style>
  <w:style w:type="paragraph" w:styleId="1">
    <w:name w:val="toc 1"/>
    <w:basedOn w:val="a"/>
    <w:next w:val="a"/>
    <w:autoRedefine/>
    <w:semiHidden/>
    <w:rsid w:val="00501C79"/>
    <w:pPr>
      <w:tabs>
        <w:tab w:val="right" w:leader="dot" w:pos="8306"/>
      </w:tabs>
      <w:adjustRightInd w:val="0"/>
      <w:jc w:val="both"/>
      <w:textAlignment w:val="baseline"/>
    </w:pPr>
    <w:rPr>
      <w:rFonts w:ascii="Arial" w:eastAsia="全真顏體" w:hAnsi="Arial" w:cs="Arial"/>
      <w:noProof/>
      <w:kern w:val="0"/>
      <w:szCs w:val="24"/>
    </w:rPr>
  </w:style>
  <w:style w:type="paragraph" w:customStyle="1" w:styleId="10">
    <w:name w:val="內文1"/>
    <w:rsid w:val="00501C7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6">
    <w:name w:val="Body Text Indent"/>
    <w:basedOn w:val="a"/>
    <w:rsid w:val="00501C79"/>
    <w:pPr>
      <w:tabs>
        <w:tab w:val="left" w:pos="5248"/>
      </w:tabs>
      <w:spacing w:line="360" w:lineRule="exact"/>
      <w:ind w:leftChars="200" w:left="1082" w:hangingChars="188" w:hanging="602"/>
    </w:pPr>
    <w:rPr>
      <w:rFonts w:eastAsia="標楷體"/>
      <w:sz w:val="32"/>
      <w:szCs w:val="28"/>
    </w:rPr>
  </w:style>
  <w:style w:type="paragraph" w:styleId="2">
    <w:name w:val="Body Text Indent 2"/>
    <w:basedOn w:val="a"/>
    <w:rsid w:val="00501C79"/>
    <w:pPr>
      <w:spacing w:line="360" w:lineRule="exact"/>
      <w:ind w:left="600"/>
    </w:pPr>
    <w:rPr>
      <w:rFonts w:eastAsia="標楷體"/>
      <w:sz w:val="28"/>
      <w:szCs w:val="28"/>
    </w:rPr>
  </w:style>
  <w:style w:type="paragraph" w:styleId="3">
    <w:name w:val="Body Text Indent 3"/>
    <w:basedOn w:val="a"/>
    <w:rsid w:val="00501C79"/>
    <w:pPr>
      <w:spacing w:line="320" w:lineRule="exact"/>
      <w:ind w:leftChars="50" w:left="400" w:hangingChars="100" w:hanging="280"/>
    </w:pPr>
    <w:rPr>
      <w:rFonts w:ascii="標楷體" w:eastAsia="標楷體" w:hAnsi="標楷體"/>
      <w:sz w:val="28"/>
    </w:rPr>
  </w:style>
  <w:style w:type="paragraph" w:styleId="20">
    <w:name w:val="Body Text 2"/>
    <w:basedOn w:val="a"/>
    <w:rsid w:val="00501C79"/>
    <w:pPr>
      <w:snapToGrid w:val="0"/>
      <w:spacing w:line="360" w:lineRule="exact"/>
      <w:jc w:val="center"/>
    </w:pPr>
    <w:rPr>
      <w:rFonts w:ascii="標楷體" w:eastAsia="標楷體" w:hAnsi="標楷體"/>
      <w:sz w:val="28"/>
    </w:rPr>
  </w:style>
  <w:style w:type="paragraph" w:styleId="a7">
    <w:name w:val="annotation text"/>
    <w:basedOn w:val="a"/>
    <w:semiHidden/>
    <w:rsid w:val="00501C79"/>
  </w:style>
  <w:style w:type="paragraph" w:styleId="a8">
    <w:name w:val="header"/>
    <w:basedOn w:val="a"/>
    <w:rsid w:val="00501C7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21">
    <w:name w:val="字元 字元2 字元 字元 字元 字元"/>
    <w:basedOn w:val="a"/>
    <w:rsid w:val="00A943F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">
    <w:name w:val="清單段落1"/>
    <w:basedOn w:val="a"/>
    <w:rsid w:val="006233DD"/>
    <w:pPr>
      <w:ind w:leftChars="200" w:left="480"/>
    </w:pPr>
    <w:rPr>
      <w:rFonts w:ascii="Calibri" w:hAnsi="Calibri"/>
      <w:szCs w:val="22"/>
    </w:rPr>
  </w:style>
  <w:style w:type="paragraph" w:customStyle="1" w:styleId="22">
    <w:name w:val="內文2"/>
    <w:rsid w:val="008D3282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字元 字元2 字元 字元 字元 字元"/>
    <w:basedOn w:val="a"/>
    <w:rsid w:val="008D328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dialogtext1">
    <w:name w:val="dialog_text1"/>
    <w:basedOn w:val="a0"/>
    <w:rsid w:val="00947024"/>
    <w:rPr>
      <w:rFonts w:ascii="sөũ" w:hAnsi="sөũ" w:hint="default"/>
      <w:color w:val="000000"/>
      <w:sz w:val="18"/>
      <w:szCs w:val="18"/>
    </w:rPr>
  </w:style>
  <w:style w:type="paragraph" w:customStyle="1" w:styleId="Default">
    <w:name w:val="Default"/>
    <w:rsid w:val="001E59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B6097F"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12</Pages>
  <Words>1510</Words>
  <Characters>8610</Characters>
  <Application>Microsoft Office Word</Application>
  <DocSecurity>0</DocSecurity>
  <Lines>71</Lines>
  <Paragraphs>20</Paragraphs>
  <ScaleCrop>false</ScaleCrop>
  <Company>moex</Company>
  <LinksUpToDate>false</LinksUpToDate>
  <CharactersWithSpaces>10100</CharactersWithSpaces>
  <SharedDoc>false</SharedDoc>
  <HLinks>
    <vt:vector size="36" baseType="variant">
      <vt:variant>
        <vt:i4>3670090</vt:i4>
      </vt:variant>
      <vt:variant>
        <vt:i4>15</vt:i4>
      </vt:variant>
      <vt:variant>
        <vt:i4>0</vt:i4>
      </vt:variant>
      <vt:variant>
        <vt:i4>5</vt:i4>
      </vt:variant>
      <vt:variant>
        <vt:lpwstr>http://www.books.com.tw/exep/pub_book.php?pubid=farsee</vt:lpwstr>
      </vt:variant>
      <vt:variant>
        <vt:lpwstr/>
      </vt:variant>
      <vt:variant>
        <vt:i4>6815809</vt:i4>
      </vt:variant>
      <vt:variant>
        <vt:i4>12</vt:i4>
      </vt:variant>
      <vt:variant>
        <vt:i4>0</vt:i4>
      </vt:variant>
      <vt:variant>
        <vt:i4>5</vt:i4>
      </vt:variant>
      <vt:variant>
        <vt:lpwstr>http://search.books.com.tw/exep/prod_search.php?key=%A7%F5%B1q%B7%7E%A1B%B3%AF%ABH%A7%B7%A1B%B6%BE%AEe%B2%F8...%B5%A5%2F%BDs%B5%DB%A1B%A7%F5%B1q%B7%7E%2F%C1%60%AE%D5&amp;f=author</vt:lpwstr>
      </vt:variant>
      <vt:variant>
        <vt:lpwstr/>
      </vt:variant>
      <vt:variant>
        <vt:i4>3670090</vt:i4>
      </vt:variant>
      <vt:variant>
        <vt:i4>9</vt:i4>
      </vt:variant>
      <vt:variant>
        <vt:i4>0</vt:i4>
      </vt:variant>
      <vt:variant>
        <vt:i4>5</vt:i4>
      </vt:variant>
      <vt:variant>
        <vt:lpwstr>http://www.books.com.tw/exep/pub_book.php?pubid=farsee</vt:lpwstr>
      </vt:variant>
      <vt:variant>
        <vt:lpwstr/>
      </vt:variant>
      <vt:variant>
        <vt:i4>6815809</vt:i4>
      </vt:variant>
      <vt:variant>
        <vt:i4>6</vt:i4>
      </vt:variant>
      <vt:variant>
        <vt:i4>0</vt:i4>
      </vt:variant>
      <vt:variant>
        <vt:i4>5</vt:i4>
      </vt:variant>
      <vt:variant>
        <vt:lpwstr>http://search.books.com.tw/exep/prod_search.php?key=%A7%F5%B1q%B7%7E%A1B%B3%AF%ABH%A7%B7%A1B%B6%BE%AEe%B2%F8...%B5%A5%2F%BDs%B5%DB%A1B%A7%F5%B1q%B7%7E%2F%C1%60%AE%D5&amp;f=author</vt:lpwstr>
      </vt:variant>
      <vt:variant>
        <vt:lpwstr/>
      </vt:variant>
      <vt:variant>
        <vt:i4>5963810</vt:i4>
      </vt:variant>
      <vt:variant>
        <vt:i4>3</vt:i4>
      </vt:variant>
      <vt:variant>
        <vt:i4>0</vt:i4>
      </vt:variant>
      <vt:variant>
        <vt:i4>5</vt:i4>
      </vt:variant>
      <vt:variant>
        <vt:lpwstr>http://www.books.com.tw/exep/pub_book.php?pubid=wunan</vt:lpwstr>
      </vt:variant>
      <vt:variant>
        <vt:lpwstr/>
      </vt:variant>
      <vt:variant>
        <vt:i4>2818048</vt:i4>
      </vt:variant>
      <vt:variant>
        <vt:i4>0</vt:i4>
      </vt:variant>
      <vt:variant>
        <vt:i4>0</vt:i4>
      </vt:variant>
      <vt:variant>
        <vt:i4>5</vt:i4>
      </vt:variant>
      <vt:variant>
        <vt:lpwstr>http://search.books.com.tw/exep/prod_search.php?key=%BFc%AC%FC%A8q&amp;f=author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研訂專門職業即技術人員高等考試呼吸治療師考試各應試專業科目</dc:title>
  <dc:creator>長庚大學呼吸照護學系</dc:creator>
  <cp:lastModifiedBy>廖云菊</cp:lastModifiedBy>
  <cp:revision>133</cp:revision>
  <cp:lastPrinted>2023-10-05T09:41:00Z</cp:lastPrinted>
  <dcterms:created xsi:type="dcterms:W3CDTF">2019-02-01T06:54:00Z</dcterms:created>
  <dcterms:modified xsi:type="dcterms:W3CDTF">2023-10-12T03:19:00Z</dcterms:modified>
</cp:coreProperties>
</file>