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61A" w:rsidRDefault="00E14CB7" w:rsidP="00FE717B">
      <w:pPr>
        <w:spacing w:line="500" w:lineRule="exact"/>
        <w:ind w:right="-1"/>
      </w:pPr>
      <w:r w:rsidRPr="00DB07CE">
        <w:rPr>
          <w:rFonts w:ascii="標楷體" w:eastAsia="標楷體" w:hAnsi="標楷體" w:hint="eastAsia"/>
          <w:b/>
          <w:color w:val="000000"/>
          <w:sz w:val="36"/>
          <w:szCs w:val="36"/>
        </w:rPr>
        <w:t>海巡法規（包括海岸巡防法、國家安全法、海洋污染防治法、海關緝私條例、中華民國領海及鄰接區法、懲治走私條例、海岸巡防機關器械使用條例、臺灣地區與大陸地區人民關係條例第二章行政與第五章罰則、中華民國專屬經濟海域及大陸礁層法）</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893"/>
        <w:gridCol w:w="3240"/>
        <w:gridCol w:w="3240"/>
      </w:tblGrid>
      <w:tr w:rsidR="002E661A" w:rsidRPr="000F32F8" w:rsidTr="00FE717B">
        <w:trPr>
          <w:cantSplit/>
          <w:jc w:val="center"/>
        </w:trPr>
        <w:tc>
          <w:tcPr>
            <w:tcW w:w="6048" w:type="dxa"/>
            <w:gridSpan w:val="3"/>
            <w:shd w:val="clear" w:color="auto" w:fill="C0C0C0"/>
          </w:tcPr>
          <w:p w:rsidR="002E661A" w:rsidRPr="000F32F8" w:rsidRDefault="002E661A" w:rsidP="00A6674A">
            <w:pPr>
              <w:spacing w:beforeLines="50" w:afterLines="50" w:line="500" w:lineRule="exact"/>
              <w:jc w:val="distribute"/>
              <w:rPr>
                <w:rFonts w:ascii="標楷體" w:eastAsia="標楷體" w:hAnsi="標楷體" w:cs="細明體"/>
              </w:rPr>
            </w:pPr>
            <w:r>
              <w:rPr>
                <w:rFonts w:ascii="標楷體" w:eastAsia="標楷體" w:hAnsi="標楷體" w:cs="細明體" w:hint="eastAsia"/>
              </w:rPr>
              <w:t>適用考試名稱</w:t>
            </w:r>
          </w:p>
        </w:tc>
        <w:tc>
          <w:tcPr>
            <w:tcW w:w="3240" w:type="dxa"/>
            <w:shd w:val="clear" w:color="auto" w:fill="C0C0C0"/>
          </w:tcPr>
          <w:p w:rsidR="002E661A" w:rsidRPr="000F32F8" w:rsidRDefault="002E661A" w:rsidP="00A6674A">
            <w:pPr>
              <w:spacing w:beforeLines="50" w:afterLines="50" w:line="500" w:lineRule="exact"/>
              <w:jc w:val="distribute"/>
              <w:rPr>
                <w:rFonts w:ascii="標楷體" w:eastAsia="標楷體" w:hAnsi="標楷體" w:cs="細明體"/>
              </w:rPr>
            </w:pPr>
            <w:r>
              <w:rPr>
                <w:rFonts w:ascii="標楷體" w:eastAsia="標楷體" w:hAnsi="標楷體" w:cs="細明體" w:hint="eastAsia"/>
              </w:rPr>
              <w:t>適用考試科別（組別）</w:t>
            </w:r>
          </w:p>
        </w:tc>
      </w:tr>
      <w:tr w:rsidR="002E661A" w:rsidTr="00FE717B">
        <w:trPr>
          <w:cantSplit/>
          <w:jc w:val="center"/>
        </w:trPr>
        <w:tc>
          <w:tcPr>
            <w:tcW w:w="6048" w:type="dxa"/>
            <w:gridSpan w:val="3"/>
            <w:vAlign w:val="center"/>
          </w:tcPr>
          <w:p w:rsidR="002E661A" w:rsidRPr="00CE47EA" w:rsidRDefault="002E661A" w:rsidP="00A6674A">
            <w:pPr>
              <w:spacing w:beforeLines="50" w:afterLines="50" w:line="320" w:lineRule="exact"/>
              <w:jc w:val="distribute"/>
              <w:rPr>
                <w:rFonts w:ascii="標楷體" w:eastAsia="標楷體" w:hAnsi="標楷體"/>
                <w:noProof/>
              </w:rPr>
            </w:pPr>
            <w:r w:rsidRPr="000F32F8">
              <w:rPr>
                <w:rFonts w:ascii="標楷體" w:eastAsia="標楷體" w:hAnsi="標楷體" w:hint="eastAsia"/>
              </w:rPr>
              <w:t>公務人員</w:t>
            </w:r>
            <w:r>
              <w:rPr>
                <w:rFonts w:ascii="標楷體" w:eastAsia="標楷體" w:hAnsi="標楷體" w:hint="eastAsia"/>
              </w:rPr>
              <w:t>特種</w:t>
            </w:r>
            <w:r w:rsidRPr="000F32F8">
              <w:rPr>
                <w:rFonts w:ascii="標楷體" w:eastAsia="標楷體" w:hAnsi="標楷體" w:hint="eastAsia"/>
              </w:rPr>
              <w:t>考試</w:t>
            </w:r>
            <w:r>
              <w:rPr>
                <w:rFonts w:ascii="標楷體" w:eastAsia="標楷體" w:hAnsi="標楷體" w:hint="eastAsia"/>
              </w:rPr>
              <w:t>海岸巡防人員考試三等</w:t>
            </w:r>
            <w:r w:rsidRPr="000F32F8">
              <w:rPr>
                <w:rFonts w:ascii="標楷體" w:eastAsia="標楷體" w:hAnsi="標楷體" w:hint="eastAsia"/>
              </w:rPr>
              <w:t>考試</w:t>
            </w:r>
          </w:p>
        </w:tc>
        <w:tc>
          <w:tcPr>
            <w:tcW w:w="3240" w:type="dxa"/>
            <w:vAlign w:val="center"/>
          </w:tcPr>
          <w:p w:rsidR="002E661A" w:rsidRDefault="00F2034B" w:rsidP="00A6674A">
            <w:pPr>
              <w:spacing w:beforeLines="50" w:afterLines="50" w:line="320" w:lineRule="exact"/>
              <w:jc w:val="both"/>
              <w:rPr>
                <w:rFonts w:ascii="標楷體" w:eastAsia="標楷體" w:hAnsi="標楷體"/>
                <w:noProof/>
              </w:rPr>
            </w:pPr>
            <w:r>
              <w:rPr>
                <w:rFonts w:ascii="標楷體" w:eastAsia="標楷體" w:hAnsiTheme="minorHAnsi" w:cs="標楷體" w:hint="eastAsia"/>
                <w:kern w:val="0"/>
              </w:rPr>
              <w:t>海巡行政</w:t>
            </w:r>
            <w:r w:rsidRPr="008869D9">
              <w:rPr>
                <w:rFonts w:ascii="標楷體" w:eastAsia="標楷體" w:hAnsiTheme="minorHAnsi" w:cs="標楷體" w:hint="eastAsia"/>
                <w:kern w:val="0"/>
              </w:rPr>
              <w:t>、海巡觀通監控、海洋巡護(航海組、輪機組)</w:t>
            </w:r>
          </w:p>
        </w:tc>
      </w:tr>
      <w:tr w:rsidR="00360D03" w:rsidRPr="00360D03" w:rsidTr="00FE717B">
        <w:trPr>
          <w:cantSplit/>
          <w:jc w:val="center"/>
        </w:trPr>
        <w:tc>
          <w:tcPr>
            <w:tcW w:w="2808" w:type="dxa"/>
            <w:gridSpan w:val="2"/>
            <w:vAlign w:val="center"/>
          </w:tcPr>
          <w:p w:rsidR="002E661A" w:rsidRPr="000F32F8" w:rsidRDefault="002E661A" w:rsidP="00A6674A">
            <w:pPr>
              <w:spacing w:beforeLines="50" w:afterLines="50" w:line="500" w:lineRule="exact"/>
              <w:jc w:val="both"/>
              <w:rPr>
                <w:rFonts w:ascii="標楷體" w:eastAsia="標楷體" w:hAnsi="標楷體"/>
              </w:rPr>
            </w:pPr>
            <w:r w:rsidRPr="000F32F8">
              <w:rPr>
                <w:rFonts w:ascii="標楷體" w:eastAsia="標楷體" w:hAnsi="標楷體" w:hint="eastAsia"/>
              </w:rPr>
              <w:t>專業知識及核心能力</w:t>
            </w:r>
          </w:p>
        </w:tc>
        <w:tc>
          <w:tcPr>
            <w:tcW w:w="6480" w:type="dxa"/>
            <w:gridSpan w:val="2"/>
          </w:tcPr>
          <w:p w:rsidR="002E661A" w:rsidRPr="00360D03" w:rsidRDefault="002E661A" w:rsidP="002E661A">
            <w:pPr>
              <w:ind w:left="480" w:hanging="480"/>
              <w:jc w:val="both"/>
              <w:rPr>
                <w:rFonts w:ascii="標楷體" w:eastAsia="標楷體" w:hAnsi="標楷體"/>
                <w:color w:val="000000" w:themeColor="text1"/>
              </w:rPr>
            </w:pPr>
            <w:r w:rsidRPr="00360D03">
              <w:rPr>
                <w:rFonts w:ascii="標楷體" w:eastAsia="標楷體" w:hAnsi="標楷體" w:hint="eastAsia"/>
                <w:color w:val="000000" w:themeColor="text1"/>
              </w:rPr>
              <w:t>一、了解</w:t>
            </w:r>
            <w:r w:rsidR="00360D03" w:rsidRPr="00360D03">
              <w:rPr>
                <w:rFonts w:ascii="標楷體" w:eastAsia="標楷體" w:hAnsi="標楷體" w:hint="eastAsia"/>
                <w:color w:val="000000" w:themeColor="text1"/>
              </w:rPr>
              <w:t>海岸巡防人員之執法依據</w:t>
            </w:r>
            <w:r w:rsidRPr="00360D03">
              <w:rPr>
                <w:rFonts w:ascii="標楷體" w:eastAsia="標楷體" w:hAnsi="標楷體" w:hint="eastAsia"/>
                <w:color w:val="000000" w:themeColor="text1"/>
              </w:rPr>
              <w:t>。</w:t>
            </w:r>
          </w:p>
          <w:p w:rsidR="002E661A" w:rsidRPr="00360D03" w:rsidRDefault="002E661A" w:rsidP="002E661A">
            <w:pPr>
              <w:ind w:left="480" w:hanging="480"/>
              <w:jc w:val="both"/>
              <w:rPr>
                <w:rFonts w:ascii="標楷體" w:eastAsia="標楷體" w:hAnsi="標楷體"/>
                <w:color w:val="000000" w:themeColor="text1"/>
              </w:rPr>
            </w:pPr>
            <w:r w:rsidRPr="00360D03">
              <w:rPr>
                <w:rFonts w:ascii="標楷體" w:eastAsia="標楷體" w:hAnsi="標楷體" w:hint="eastAsia"/>
                <w:color w:val="000000" w:themeColor="text1"/>
              </w:rPr>
              <w:t>二、了解針對走私、非法入出</w:t>
            </w:r>
            <w:r w:rsidR="00992EE2" w:rsidRPr="00017D12">
              <w:rPr>
                <w:rFonts w:ascii="標楷體" w:eastAsia="標楷體" w:hAnsiTheme="minorHAnsi" w:cs="標楷體" w:hint="eastAsia"/>
                <w:color w:val="000000" w:themeColor="text1"/>
                <w:kern w:val="0"/>
              </w:rPr>
              <w:t>國</w:t>
            </w:r>
            <w:r w:rsidRPr="00360D03">
              <w:rPr>
                <w:rFonts w:ascii="標楷體" w:eastAsia="標楷體" w:hAnsi="標楷體" w:hint="eastAsia"/>
                <w:color w:val="000000" w:themeColor="text1"/>
              </w:rPr>
              <w:t>之查緝要件與程序。</w:t>
            </w:r>
          </w:p>
          <w:p w:rsidR="002E661A" w:rsidRPr="00360D03" w:rsidRDefault="002E661A" w:rsidP="002E661A">
            <w:pPr>
              <w:ind w:left="480" w:hanging="480"/>
              <w:jc w:val="both"/>
              <w:rPr>
                <w:rFonts w:ascii="標楷體" w:eastAsia="標楷體" w:hAnsi="標楷體"/>
                <w:color w:val="000000" w:themeColor="text1"/>
              </w:rPr>
            </w:pPr>
            <w:r w:rsidRPr="00360D03">
              <w:rPr>
                <w:rFonts w:ascii="標楷體" w:eastAsia="標楷體" w:hAnsi="標楷體" w:hint="eastAsia"/>
                <w:color w:val="000000" w:themeColor="text1"/>
              </w:rPr>
              <w:t>三、了解海巡基礎法制及其使用器械之注意事項。</w:t>
            </w:r>
          </w:p>
          <w:p w:rsidR="002E661A" w:rsidRPr="00360D03" w:rsidRDefault="002E661A" w:rsidP="002E661A">
            <w:pPr>
              <w:ind w:left="480" w:hanging="480"/>
              <w:jc w:val="both"/>
              <w:rPr>
                <w:rFonts w:ascii="標楷體" w:eastAsia="標楷體" w:hAnsi="標楷體"/>
                <w:color w:val="000000" w:themeColor="text1"/>
              </w:rPr>
            </w:pPr>
            <w:r w:rsidRPr="00360D03">
              <w:rPr>
                <w:rFonts w:ascii="標楷體" w:eastAsia="標楷體" w:hAnsi="標楷體" w:hint="eastAsia"/>
                <w:color w:val="000000" w:themeColor="text1"/>
              </w:rPr>
              <w:t>四、了解國內海洋法與國際海洋之接軌。</w:t>
            </w:r>
          </w:p>
          <w:p w:rsidR="002E661A" w:rsidRPr="00360D03" w:rsidRDefault="002E661A" w:rsidP="002E661A">
            <w:pPr>
              <w:ind w:left="480" w:hanging="480"/>
              <w:jc w:val="both"/>
              <w:rPr>
                <w:rFonts w:ascii="標楷體" w:eastAsia="標楷體" w:hAnsi="標楷體"/>
                <w:color w:val="000000" w:themeColor="text1"/>
              </w:rPr>
            </w:pPr>
            <w:r w:rsidRPr="00360D03">
              <w:rPr>
                <w:rFonts w:ascii="標楷體" w:eastAsia="標楷體" w:hAnsi="標楷體" w:hint="eastAsia"/>
                <w:color w:val="000000" w:themeColor="text1"/>
              </w:rPr>
              <w:t>五、了解海洋污染之違法蒐證、取締與移送之規範。</w:t>
            </w:r>
          </w:p>
        </w:tc>
      </w:tr>
      <w:tr w:rsidR="00F52C42" w:rsidRPr="000F32F8" w:rsidTr="00FE717B">
        <w:trPr>
          <w:cantSplit/>
          <w:jc w:val="center"/>
        </w:trPr>
        <w:tc>
          <w:tcPr>
            <w:tcW w:w="9288" w:type="dxa"/>
            <w:gridSpan w:val="4"/>
          </w:tcPr>
          <w:p w:rsidR="00F52C42" w:rsidRPr="000F32F8" w:rsidRDefault="00F52C42" w:rsidP="002E661A">
            <w:pPr>
              <w:spacing w:line="500" w:lineRule="exact"/>
              <w:jc w:val="distribute"/>
              <w:rPr>
                <w:rFonts w:eastAsia="標楷體"/>
              </w:rPr>
            </w:pPr>
            <w:r w:rsidRPr="000F32F8">
              <w:rPr>
                <w:rFonts w:ascii="標楷體" w:eastAsia="標楷體" w:hAnsi="標楷體" w:hint="eastAsia"/>
              </w:rPr>
              <w:t>大綱內容</w:t>
            </w:r>
          </w:p>
        </w:tc>
      </w:tr>
      <w:tr w:rsidR="00F52C42" w:rsidRPr="000F32F8" w:rsidTr="00FE717B">
        <w:trPr>
          <w:cantSplit/>
          <w:jc w:val="center"/>
        </w:trPr>
        <w:tc>
          <w:tcPr>
            <w:tcW w:w="9288" w:type="dxa"/>
            <w:gridSpan w:val="4"/>
          </w:tcPr>
          <w:p w:rsidR="00F52C42" w:rsidRPr="00360D03" w:rsidRDefault="00F52C42" w:rsidP="00360D03">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一、海巡基礎法制及其使用器械之注意事項</w:t>
            </w:r>
          </w:p>
          <w:p w:rsidR="00F52C42" w:rsidRPr="00360D03" w:rsidRDefault="00F52C42" w:rsidP="00360D03">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（一）海岸巡防法及其相關法令</w:t>
            </w:r>
          </w:p>
          <w:p w:rsidR="00F52C42" w:rsidRPr="000F32F8" w:rsidRDefault="00F52C42" w:rsidP="00F52C42">
            <w:pPr>
              <w:autoSpaceDE w:val="0"/>
              <w:autoSpaceDN w:val="0"/>
              <w:adjustRightInd w:val="0"/>
              <w:rPr>
                <w:rFonts w:eastAsia="標楷體"/>
              </w:rPr>
            </w:pPr>
            <w:r w:rsidRPr="00360D03">
              <w:rPr>
                <w:rFonts w:ascii="標楷體" w:eastAsia="標楷體" w:hAnsiTheme="minorHAnsi" w:cs="標楷體" w:hint="eastAsia"/>
                <w:color w:val="000000" w:themeColor="text1"/>
                <w:kern w:val="0"/>
              </w:rPr>
              <w:t>（二）海岸巡防機關器械使用條例及其相關法令</w:t>
            </w:r>
          </w:p>
        </w:tc>
      </w:tr>
      <w:tr w:rsidR="00F52C42" w:rsidRPr="000F32F8" w:rsidTr="00FE717B">
        <w:trPr>
          <w:cantSplit/>
          <w:jc w:val="center"/>
        </w:trPr>
        <w:tc>
          <w:tcPr>
            <w:tcW w:w="9288" w:type="dxa"/>
            <w:gridSpan w:val="4"/>
          </w:tcPr>
          <w:p w:rsidR="00F52C42" w:rsidRPr="00360D03" w:rsidRDefault="00F52C42" w:rsidP="002E661A">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二、走私與非法入出</w:t>
            </w:r>
            <w:r w:rsidRPr="00E42762">
              <w:rPr>
                <w:rFonts w:ascii="標楷體" w:eastAsia="標楷體" w:hAnsiTheme="minorHAnsi" w:cs="標楷體" w:hint="eastAsia"/>
                <w:color w:val="000000" w:themeColor="text1"/>
                <w:kern w:val="0"/>
              </w:rPr>
              <w:t>國</w:t>
            </w:r>
            <w:r w:rsidRPr="00360D03">
              <w:rPr>
                <w:rFonts w:ascii="標楷體" w:eastAsia="標楷體" w:hAnsiTheme="minorHAnsi" w:cs="標楷體" w:hint="eastAsia"/>
                <w:color w:val="000000" w:themeColor="text1"/>
                <w:kern w:val="0"/>
              </w:rPr>
              <w:t>之查緝</w:t>
            </w:r>
          </w:p>
          <w:p w:rsidR="00F52C42" w:rsidRPr="00360D03" w:rsidRDefault="00F52C42" w:rsidP="002E661A">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（一）國家安全法</w:t>
            </w:r>
            <w:r w:rsidRPr="00E42762">
              <w:rPr>
                <w:rFonts w:ascii="標楷體" w:eastAsia="標楷體" w:hAnsiTheme="minorHAnsi" w:cs="標楷體" w:hint="eastAsia"/>
                <w:color w:val="000000" w:themeColor="text1"/>
                <w:kern w:val="0"/>
              </w:rPr>
              <w:t>及其相關法令</w:t>
            </w:r>
          </w:p>
          <w:p w:rsidR="00F52C42" w:rsidRPr="00360D03" w:rsidRDefault="00F52C42" w:rsidP="00A9540D">
            <w:pPr>
              <w:autoSpaceDE w:val="0"/>
              <w:autoSpaceDN w:val="0"/>
              <w:adjustRightInd w:val="0"/>
              <w:ind w:left="720" w:hangingChars="300" w:hanging="72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（二）臺灣地區與大陸地區人民關係</w:t>
            </w:r>
            <w:r w:rsidRPr="00F52C42">
              <w:rPr>
                <w:rFonts w:ascii="標楷體" w:eastAsia="標楷體" w:hAnsiTheme="minorHAnsi" w:cs="標楷體" w:hint="eastAsia"/>
                <w:color w:val="000000" w:themeColor="text1"/>
                <w:kern w:val="0"/>
              </w:rPr>
              <w:t>條例第</w:t>
            </w:r>
            <w:r w:rsidRPr="00F52C42">
              <w:rPr>
                <w:rFonts w:ascii="標楷體" w:eastAsia="標楷體" w:hAnsiTheme="minorHAnsi" w:cs="標楷體"/>
                <w:color w:val="000000" w:themeColor="text1"/>
                <w:kern w:val="0"/>
              </w:rPr>
              <w:t>2</w:t>
            </w:r>
            <w:r w:rsidRPr="00F52C42">
              <w:rPr>
                <w:rFonts w:ascii="標楷體" w:eastAsia="標楷體" w:hAnsiTheme="minorHAnsi" w:cs="標楷體" w:hint="eastAsia"/>
                <w:color w:val="000000" w:themeColor="text1"/>
                <w:kern w:val="0"/>
              </w:rPr>
              <w:t>章、第</w:t>
            </w:r>
            <w:r w:rsidRPr="00F52C42">
              <w:rPr>
                <w:rFonts w:ascii="標楷體" w:eastAsia="標楷體" w:hAnsiTheme="minorHAnsi" w:cs="標楷體"/>
                <w:color w:val="000000" w:themeColor="text1"/>
                <w:kern w:val="0"/>
              </w:rPr>
              <w:t>5</w:t>
            </w:r>
            <w:r w:rsidRPr="00F52C42">
              <w:rPr>
                <w:rFonts w:ascii="標楷體" w:eastAsia="標楷體" w:hAnsiTheme="minorHAnsi" w:cs="標楷體" w:hint="eastAsia"/>
                <w:color w:val="000000" w:themeColor="text1"/>
                <w:kern w:val="0"/>
              </w:rPr>
              <w:t>章（包括臺灣地區與大陸地區人民關係條例施行細則第</w:t>
            </w:r>
            <w:r w:rsidRPr="00F52C42">
              <w:rPr>
                <w:rFonts w:ascii="標楷體" w:eastAsia="標楷體" w:hAnsiTheme="minorHAnsi" w:cs="標楷體"/>
                <w:color w:val="000000" w:themeColor="text1"/>
                <w:kern w:val="0"/>
              </w:rPr>
              <w:t>42</w:t>
            </w:r>
            <w:r w:rsidRPr="00F52C42">
              <w:rPr>
                <w:rFonts w:ascii="標楷體" w:eastAsia="標楷體" w:hAnsiTheme="minorHAnsi" w:cs="標楷體" w:hint="eastAsia"/>
                <w:color w:val="000000" w:themeColor="text1"/>
                <w:kern w:val="0"/>
              </w:rPr>
              <w:t>、</w:t>
            </w:r>
            <w:r w:rsidRPr="00F52C42">
              <w:rPr>
                <w:rFonts w:ascii="標楷體" w:eastAsia="標楷體" w:hAnsiTheme="minorHAnsi" w:cs="標楷體"/>
                <w:color w:val="000000" w:themeColor="text1"/>
                <w:kern w:val="0"/>
              </w:rPr>
              <w:t>43</w:t>
            </w:r>
            <w:r w:rsidRPr="00F52C42">
              <w:rPr>
                <w:rFonts w:ascii="標楷體" w:eastAsia="標楷體" w:hAnsiTheme="minorHAnsi" w:cs="標楷體" w:hint="eastAsia"/>
                <w:color w:val="000000" w:themeColor="text1"/>
                <w:kern w:val="0"/>
              </w:rPr>
              <w:t>、</w:t>
            </w:r>
            <w:r w:rsidRPr="00F52C42">
              <w:rPr>
                <w:rFonts w:ascii="標楷體" w:eastAsia="標楷體" w:hAnsiTheme="minorHAnsi" w:cs="標楷體"/>
                <w:color w:val="000000" w:themeColor="text1"/>
                <w:kern w:val="0"/>
              </w:rPr>
              <w:t>44</w:t>
            </w:r>
            <w:r w:rsidRPr="00F52C42">
              <w:rPr>
                <w:rFonts w:ascii="標楷體" w:eastAsia="標楷體" w:hAnsiTheme="minorHAnsi" w:cs="標楷體" w:hint="eastAsia"/>
                <w:color w:val="000000" w:themeColor="text1"/>
                <w:kern w:val="0"/>
              </w:rPr>
              <w:t>、</w:t>
            </w:r>
            <w:r w:rsidRPr="00F52C42">
              <w:rPr>
                <w:rFonts w:ascii="標楷體" w:eastAsia="標楷體" w:hAnsiTheme="minorHAnsi" w:cs="標楷體"/>
                <w:color w:val="000000" w:themeColor="text1"/>
                <w:kern w:val="0"/>
              </w:rPr>
              <w:t>45</w:t>
            </w:r>
            <w:r w:rsidRPr="00F52C42">
              <w:rPr>
                <w:rFonts w:ascii="標楷體" w:eastAsia="標楷體" w:hAnsiTheme="minorHAnsi" w:cs="標楷體" w:hint="eastAsia"/>
                <w:color w:val="000000" w:themeColor="text1"/>
                <w:kern w:val="0"/>
              </w:rPr>
              <w:t>條）</w:t>
            </w:r>
          </w:p>
          <w:p w:rsidR="00F52C42" w:rsidRPr="008976AF" w:rsidRDefault="00F52C42" w:rsidP="00F52C42">
            <w:pPr>
              <w:autoSpaceDE w:val="0"/>
              <w:autoSpaceDN w:val="0"/>
              <w:adjustRightInd w:val="0"/>
              <w:rPr>
                <w:rFonts w:eastAsia="標楷體"/>
                <w:color w:val="000000" w:themeColor="text1"/>
              </w:rPr>
            </w:pPr>
            <w:r w:rsidRPr="00360D03">
              <w:rPr>
                <w:rFonts w:ascii="標楷體" w:eastAsia="標楷體" w:hAnsiTheme="minorHAnsi" w:cs="標楷體" w:hint="eastAsia"/>
                <w:color w:val="000000" w:themeColor="text1"/>
                <w:kern w:val="0"/>
              </w:rPr>
              <w:t>（三）海關緝私條例</w:t>
            </w:r>
            <w:r>
              <w:rPr>
                <w:rFonts w:ascii="標楷體" w:eastAsia="標楷體" w:hAnsiTheme="minorHAnsi" w:cs="標楷體" w:hint="eastAsia"/>
                <w:color w:val="000000" w:themeColor="text1"/>
                <w:kern w:val="0"/>
              </w:rPr>
              <w:t>、</w:t>
            </w:r>
            <w:r w:rsidRPr="004D2AD7">
              <w:rPr>
                <w:rFonts w:ascii="標楷體" w:eastAsia="標楷體" w:hAnsiTheme="minorHAnsi" w:cs="標楷體" w:hint="eastAsia"/>
                <w:color w:val="000000" w:themeColor="text1"/>
                <w:kern w:val="0"/>
              </w:rPr>
              <w:t>懲治走私條例</w:t>
            </w:r>
          </w:p>
        </w:tc>
      </w:tr>
      <w:tr w:rsidR="00F52C42" w:rsidRPr="000F32F8" w:rsidTr="00FE717B">
        <w:trPr>
          <w:cantSplit/>
          <w:jc w:val="center"/>
        </w:trPr>
        <w:tc>
          <w:tcPr>
            <w:tcW w:w="9288" w:type="dxa"/>
            <w:gridSpan w:val="4"/>
          </w:tcPr>
          <w:p w:rsidR="00F52C42" w:rsidRPr="00360D03" w:rsidRDefault="00F52C42" w:rsidP="002E661A">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三、國內海洋法與國際海洋法之接軌</w:t>
            </w:r>
          </w:p>
          <w:p w:rsidR="00F52C42" w:rsidRPr="00360D03" w:rsidRDefault="00F52C42" w:rsidP="002E661A">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（一）中華民國領海及鄰接區法及其相關法令</w:t>
            </w:r>
          </w:p>
          <w:p w:rsidR="00F52C42" w:rsidRPr="008976AF" w:rsidRDefault="00F52C42" w:rsidP="00F52C42">
            <w:pPr>
              <w:autoSpaceDE w:val="0"/>
              <w:autoSpaceDN w:val="0"/>
              <w:adjustRightInd w:val="0"/>
              <w:rPr>
                <w:rFonts w:eastAsia="標楷體"/>
                <w:color w:val="000000" w:themeColor="text1"/>
              </w:rPr>
            </w:pPr>
            <w:r w:rsidRPr="00360D03">
              <w:rPr>
                <w:rFonts w:ascii="標楷體" w:eastAsia="標楷體" w:hAnsiTheme="minorHAnsi" w:cs="標楷體" w:hint="eastAsia"/>
                <w:color w:val="000000" w:themeColor="text1"/>
                <w:kern w:val="0"/>
              </w:rPr>
              <w:t>（二）中華民國專屬經濟海域及大陸礁層法及其相關法令</w:t>
            </w:r>
          </w:p>
        </w:tc>
      </w:tr>
      <w:tr w:rsidR="00F52C42" w:rsidRPr="000F32F8" w:rsidTr="00FE717B">
        <w:trPr>
          <w:cantSplit/>
          <w:jc w:val="center"/>
        </w:trPr>
        <w:tc>
          <w:tcPr>
            <w:tcW w:w="9288" w:type="dxa"/>
            <w:gridSpan w:val="4"/>
          </w:tcPr>
          <w:p w:rsidR="00F52C42" w:rsidRPr="00360D03" w:rsidRDefault="00F52C42" w:rsidP="002E661A">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四、海洋污染之違法蒐證、取締與移送之規範：</w:t>
            </w:r>
          </w:p>
          <w:p w:rsidR="00F52C42" w:rsidRPr="000F32F8" w:rsidRDefault="00F52C42" w:rsidP="00F52C42">
            <w:pPr>
              <w:rPr>
                <w:rFonts w:eastAsia="標楷體"/>
              </w:rPr>
            </w:pPr>
            <w:r w:rsidRPr="00360D03">
              <w:rPr>
                <w:rFonts w:ascii="標楷體" w:eastAsia="標楷體" w:hAnsiTheme="minorHAnsi" w:cs="標楷體" w:hint="eastAsia"/>
                <w:color w:val="000000" w:themeColor="text1"/>
                <w:kern w:val="0"/>
              </w:rPr>
              <w:t xml:space="preserve">    海洋污染防治法及其相關之法令</w:t>
            </w:r>
            <w:bookmarkStart w:id="0" w:name="_GoBack"/>
            <w:bookmarkEnd w:id="0"/>
          </w:p>
        </w:tc>
      </w:tr>
      <w:tr w:rsidR="002E661A" w:rsidRPr="000F32F8" w:rsidTr="00FE717B">
        <w:trPr>
          <w:cantSplit/>
          <w:jc w:val="center"/>
        </w:trPr>
        <w:tc>
          <w:tcPr>
            <w:tcW w:w="915" w:type="dxa"/>
            <w:vAlign w:val="center"/>
          </w:tcPr>
          <w:p w:rsidR="002E661A" w:rsidRPr="000F32F8" w:rsidRDefault="002E661A" w:rsidP="002E661A">
            <w:pPr>
              <w:jc w:val="center"/>
              <w:rPr>
                <w:rFonts w:ascii="標楷體" w:eastAsia="標楷體" w:hAnsi="標楷體"/>
              </w:rPr>
            </w:pPr>
            <w:r w:rsidRPr="000F32F8">
              <w:rPr>
                <w:rFonts w:ascii="標楷體" w:eastAsia="標楷體" w:hAnsi="標楷體" w:hint="eastAsia"/>
              </w:rPr>
              <w:t>備註</w:t>
            </w:r>
          </w:p>
        </w:tc>
        <w:tc>
          <w:tcPr>
            <w:tcW w:w="8373" w:type="dxa"/>
            <w:gridSpan w:val="3"/>
            <w:vAlign w:val="center"/>
          </w:tcPr>
          <w:p w:rsidR="002E661A" w:rsidRPr="009F341B" w:rsidRDefault="002E661A" w:rsidP="002E661A">
            <w:pPr>
              <w:jc w:val="both"/>
              <w:rPr>
                <w:rFonts w:eastAsia="標楷體"/>
                <w:color w:val="FF0000"/>
              </w:rPr>
            </w:pPr>
            <w:r w:rsidRPr="000F32F8">
              <w:rPr>
                <w:rFonts w:ascii="標楷體" w:eastAsia="標楷體" w:hAnsi="標楷體" w:hint="eastAsia"/>
              </w:rPr>
              <w:t>表列</w:t>
            </w:r>
            <w:r>
              <w:rPr>
                <w:rFonts w:ascii="標楷體" w:eastAsia="標楷體" w:hAnsi="標楷體" w:hint="eastAsia"/>
              </w:rPr>
              <w:t>命題</w:t>
            </w:r>
            <w:r w:rsidRPr="000F32F8">
              <w:rPr>
                <w:rFonts w:ascii="標楷體" w:eastAsia="標楷體" w:hAnsi="標楷體" w:hint="eastAsia"/>
              </w:rPr>
              <w:t>大綱</w:t>
            </w:r>
            <w:r>
              <w:rPr>
                <w:rFonts w:ascii="標楷體" w:eastAsia="標楷體" w:hAnsi="標楷體" w:hint="eastAsia"/>
              </w:rPr>
              <w:t>為考試</w:t>
            </w:r>
            <w:r w:rsidRPr="000F32F8">
              <w:rPr>
                <w:rFonts w:ascii="標楷體" w:eastAsia="標楷體" w:hAnsi="標楷體" w:hint="eastAsia"/>
              </w:rPr>
              <w:t>命題範圍之例示，</w:t>
            </w:r>
            <w:r>
              <w:rPr>
                <w:rFonts w:ascii="標楷體" w:eastAsia="標楷體" w:hAnsi="標楷體" w:hint="eastAsia"/>
              </w:rPr>
              <w:t>惟</w:t>
            </w:r>
            <w:r w:rsidRPr="000F32F8">
              <w:rPr>
                <w:rFonts w:ascii="標楷體" w:eastAsia="標楷體" w:hAnsi="標楷體" w:hint="eastAsia"/>
              </w:rPr>
              <w:t>實際試題</w:t>
            </w:r>
            <w:r>
              <w:rPr>
                <w:rFonts w:ascii="標楷體" w:eastAsia="標楷體" w:hAnsi="標楷體" w:hint="eastAsia"/>
              </w:rPr>
              <w:t>並不完全以此為限，</w:t>
            </w:r>
            <w:r w:rsidRPr="000F32F8">
              <w:rPr>
                <w:rFonts w:ascii="標楷體" w:eastAsia="標楷體" w:hAnsi="標楷體" w:hint="eastAsia"/>
              </w:rPr>
              <w:t>仍</w:t>
            </w:r>
            <w:r>
              <w:rPr>
                <w:rFonts w:ascii="標楷體" w:eastAsia="標楷體" w:hAnsi="標楷體" w:hint="eastAsia"/>
              </w:rPr>
              <w:t>可</w:t>
            </w:r>
            <w:r w:rsidRPr="005E1375">
              <w:rPr>
                <w:rFonts w:ascii="標楷體" w:eastAsia="標楷體" w:hAnsi="標楷體" w:hint="eastAsia"/>
                <w:color w:val="000000"/>
              </w:rPr>
              <w:t>命</w:t>
            </w:r>
            <w:r w:rsidRPr="000F32F8">
              <w:rPr>
                <w:rFonts w:ascii="標楷體" w:eastAsia="標楷體" w:hAnsi="標楷體" w:hint="eastAsia"/>
              </w:rPr>
              <w:t>擬相關之綜合性試題。</w:t>
            </w:r>
          </w:p>
        </w:tc>
      </w:tr>
    </w:tbl>
    <w:p w:rsidR="00EE4B92" w:rsidRDefault="00EE4B92" w:rsidP="001B67FD">
      <w:pPr>
        <w:rPr>
          <w:rFonts w:ascii="標楷體" w:eastAsia="標楷體" w:hAnsi="標楷體"/>
          <w:b/>
          <w:color w:val="FF0000"/>
        </w:rPr>
      </w:pPr>
    </w:p>
    <w:p w:rsidR="00EE4B92" w:rsidRDefault="00EE4B92">
      <w:pPr>
        <w:widowControl/>
        <w:rPr>
          <w:rFonts w:ascii="標楷體" w:eastAsia="標楷體" w:hAnsi="標楷體"/>
          <w:b/>
          <w:color w:val="FF0000"/>
        </w:rPr>
      </w:pPr>
      <w:r>
        <w:rPr>
          <w:rFonts w:ascii="標楷體" w:eastAsia="標楷體" w:hAnsi="標楷體"/>
          <w:b/>
          <w:color w:val="FF0000"/>
        </w:rPr>
        <w:br w:type="page"/>
      </w:r>
    </w:p>
    <w:p w:rsidR="00EE4B92" w:rsidRPr="00DE17D3" w:rsidRDefault="00EE4B92" w:rsidP="00EE4B92">
      <w:pPr>
        <w:jc w:val="center"/>
        <w:rPr>
          <w:rFonts w:ascii="標楷體" w:eastAsia="標楷體" w:hAnsi="標楷體"/>
          <w:b/>
          <w:sz w:val="36"/>
          <w:szCs w:val="36"/>
        </w:rPr>
      </w:pPr>
      <w:r w:rsidRPr="00E14CB7">
        <w:rPr>
          <w:rFonts w:ascii="標楷體" w:eastAsia="標楷體" w:hAnsi="標楷體" w:hint="eastAsia"/>
          <w:b/>
          <w:sz w:val="36"/>
          <w:szCs w:val="36"/>
        </w:rPr>
        <w:lastRenderedPageBreak/>
        <w:t>海巡</w:t>
      </w:r>
      <w:r>
        <w:rPr>
          <w:rFonts w:ascii="標楷體" w:eastAsia="標楷體" w:hAnsi="標楷體" w:hint="eastAsia"/>
          <w:b/>
          <w:sz w:val="36"/>
          <w:szCs w:val="36"/>
        </w:rPr>
        <w:t>勤務</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893"/>
        <w:gridCol w:w="3240"/>
        <w:gridCol w:w="3240"/>
      </w:tblGrid>
      <w:tr w:rsidR="00EE4B92" w:rsidRPr="000F32F8" w:rsidTr="00FE717B">
        <w:trPr>
          <w:cantSplit/>
          <w:tblHeader/>
          <w:jc w:val="center"/>
        </w:trPr>
        <w:tc>
          <w:tcPr>
            <w:tcW w:w="6048" w:type="dxa"/>
            <w:gridSpan w:val="3"/>
            <w:shd w:val="clear" w:color="auto" w:fill="C0C0C0"/>
          </w:tcPr>
          <w:p w:rsidR="00EE4B92" w:rsidRPr="000F32F8" w:rsidRDefault="00EE4B92" w:rsidP="00EE4B92">
            <w:pPr>
              <w:spacing w:beforeLines="50" w:afterLines="50" w:line="500" w:lineRule="exact"/>
              <w:jc w:val="distribute"/>
              <w:rPr>
                <w:rFonts w:ascii="標楷體" w:eastAsia="標楷體" w:hAnsi="標楷體" w:cs="細明體"/>
              </w:rPr>
            </w:pPr>
            <w:r>
              <w:rPr>
                <w:rFonts w:ascii="標楷體" w:eastAsia="標楷體" w:hAnsi="標楷體" w:cs="細明體" w:hint="eastAsia"/>
              </w:rPr>
              <w:t>適用考試名稱</w:t>
            </w:r>
          </w:p>
        </w:tc>
        <w:tc>
          <w:tcPr>
            <w:tcW w:w="3240" w:type="dxa"/>
            <w:shd w:val="clear" w:color="auto" w:fill="C0C0C0"/>
          </w:tcPr>
          <w:p w:rsidR="00EE4B92" w:rsidRPr="000F32F8" w:rsidRDefault="00EE4B92" w:rsidP="00EE4B92">
            <w:pPr>
              <w:spacing w:beforeLines="50" w:afterLines="50" w:line="500" w:lineRule="exact"/>
              <w:jc w:val="distribute"/>
              <w:rPr>
                <w:rFonts w:ascii="標楷體" w:eastAsia="標楷體" w:hAnsi="標楷體" w:cs="細明體"/>
              </w:rPr>
            </w:pPr>
            <w:r>
              <w:rPr>
                <w:rFonts w:ascii="標楷體" w:eastAsia="標楷體" w:hAnsi="標楷體" w:cs="細明體" w:hint="eastAsia"/>
              </w:rPr>
              <w:t>適用考試科別（組別）</w:t>
            </w:r>
          </w:p>
        </w:tc>
      </w:tr>
      <w:tr w:rsidR="00EE4B92" w:rsidTr="00FE717B">
        <w:trPr>
          <w:cantSplit/>
          <w:jc w:val="center"/>
        </w:trPr>
        <w:tc>
          <w:tcPr>
            <w:tcW w:w="6048" w:type="dxa"/>
            <w:gridSpan w:val="3"/>
            <w:vAlign w:val="center"/>
          </w:tcPr>
          <w:p w:rsidR="00EE4B92" w:rsidRPr="00CE47EA" w:rsidRDefault="00EE4B92" w:rsidP="00EE4B92">
            <w:pPr>
              <w:spacing w:beforeLines="50" w:afterLines="50" w:line="320" w:lineRule="exact"/>
              <w:jc w:val="distribute"/>
              <w:rPr>
                <w:rFonts w:ascii="標楷體" w:eastAsia="標楷體" w:hAnsi="標楷體"/>
                <w:noProof/>
              </w:rPr>
            </w:pPr>
            <w:r w:rsidRPr="000F32F8">
              <w:rPr>
                <w:rFonts w:ascii="標楷體" w:eastAsia="標楷體" w:hAnsi="標楷體" w:hint="eastAsia"/>
              </w:rPr>
              <w:t>公務人員</w:t>
            </w:r>
            <w:r>
              <w:rPr>
                <w:rFonts w:ascii="標楷體" w:eastAsia="標楷體" w:hAnsi="標楷體" w:hint="eastAsia"/>
              </w:rPr>
              <w:t>特種</w:t>
            </w:r>
            <w:r w:rsidRPr="000F32F8">
              <w:rPr>
                <w:rFonts w:ascii="標楷體" w:eastAsia="標楷體" w:hAnsi="標楷體" w:hint="eastAsia"/>
              </w:rPr>
              <w:t>考試</w:t>
            </w:r>
            <w:r>
              <w:rPr>
                <w:rFonts w:ascii="標楷體" w:eastAsia="標楷體" w:hAnsi="標楷體" w:hint="eastAsia"/>
              </w:rPr>
              <w:t>海岸巡防人員考試三等</w:t>
            </w:r>
            <w:r w:rsidRPr="000F32F8">
              <w:rPr>
                <w:rFonts w:ascii="標楷體" w:eastAsia="標楷體" w:hAnsi="標楷體" w:hint="eastAsia"/>
              </w:rPr>
              <w:t>考試</w:t>
            </w:r>
          </w:p>
        </w:tc>
        <w:tc>
          <w:tcPr>
            <w:tcW w:w="3240" w:type="dxa"/>
            <w:vAlign w:val="center"/>
          </w:tcPr>
          <w:p w:rsidR="00EE4B92" w:rsidRDefault="00EE4B92" w:rsidP="00EE4B92">
            <w:pPr>
              <w:spacing w:beforeLines="50" w:afterLines="50" w:line="320" w:lineRule="exact"/>
              <w:jc w:val="both"/>
              <w:rPr>
                <w:rFonts w:ascii="標楷體" w:eastAsia="標楷體" w:hAnsi="標楷體"/>
                <w:noProof/>
              </w:rPr>
            </w:pPr>
            <w:r>
              <w:rPr>
                <w:rFonts w:ascii="標楷體" w:eastAsia="標楷體" w:hAnsiTheme="minorHAnsi" w:cs="標楷體" w:hint="eastAsia"/>
                <w:kern w:val="0"/>
              </w:rPr>
              <w:t>海巡行政</w:t>
            </w:r>
            <w:r w:rsidRPr="008869D9">
              <w:rPr>
                <w:rFonts w:ascii="標楷體" w:eastAsia="標楷體" w:hAnsiTheme="minorHAnsi" w:cs="標楷體" w:hint="eastAsia"/>
                <w:kern w:val="0"/>
              </w:rPr>
              <w:t>、海巡觀通監控、海洋巡護(航海組、輪機組)</w:t>
            </w:r>
          </w:p>
        </w:tc>
      </w:tr>
      <w:tr w:rsidR="00EE4B92" w:rsidRPr="00360D03" w:rsidTr="00FE717B">
        <w:trPr>
          <w:cantSplit/>
          <w:jc w:val="center"/>
        </w:trPr>
        <w:tc>
          <w:tcPr>
            <w:tcW w:w="2808" w:type="dxa"/>
            <w:gridSpan w:val="2"/>
            <w:vAlign w:val="center"/>
          </w:tcPr>
          <w:p w:rsidR="00EE4B92" w:rsidRPr="000F32F8" w:rsidRDefault="00EE4B92" w:rsidP="00EE4B92">
            <w:pPr>
              <w:spacing w:beforeLines="50" w:afterLines="50" w:line="500" w:lineRule="exact"/>
              <w:jc w:val="both"/>
              <w:rPr>
                <w:rFonts w:ascii="標楷體" w:eastAsia="標楷體" w:hAnsi="標楷體"/>
              </w:rPr>
            </w:pPr>
            <w:r w:rsidRPr="000F32F8">
              <w:rPr>
                <w:rFonts w:ascii="標楷體" w:eastAsia="標楷體" w:hAnsi="標楷體" w:hint="eastAsia"/>
              </w:rPr>
              <w:t>專業知識及核心能力</w:t>
            </w:r>
          </w:p>
        </w:tc>
        <w:tc>
          <w:tcPr>
            <w:tcW w:w="6480" w:type="dxa"/>
            <w:gridSpan w:val="2"/>
          </w:tcPr>
          <w:p w:rsidR="00EE4B92" w:rsidRPr="00360D03" w:rsidRDefault="00EE4B92" w:rsidP="003668E5">
            <w:pPr>
              <w:ind w:left="480" w:hanging="480"/>
              <w:jc w:val="both"/>
              <w:rPr>
                <w:rFonts w:ascii="標楷體" w:eastAsia="標楷體" w:hAnsi="標楷體"/>
                <w:color w:val="000000" w:themeColor="text1"/>
              </w:rPr>
            </w:pPr>
            <w:r>
              <w:rPr>
                <w:rFonts w:ascii="標楷體" w:eastAsia="標楷體" w:hAnsi="標楷體" w:hint="eastAsia"/>
                <w:color w:val="000000" w:themeColor="text1"/>
              </w:rPr>
              <w:t>一、具備</w:t>
            </w:r>
            <w:r w:rsidRPr="00360D03">
              <w:rPr>
                <w:rFonts w:ascii="標楷體" w:eastAsia="標楷體" w:hAnsi="標楷體" w:hint="eastAsia"/>
                <w:color w:val="000000" w:themeColor="text1"/>
              </w:rPr>
              <w:t>海岸巡防之</w:t>
            </w:r>
            <w:r>
              <w:rPr>
                <w:rFonts w:ascii="標楷體" w:eastAsia="標楷體" w:hAnsi="標楷體" w:hint="eastAsia"/>
                <w:color w:val="000000" w:themeColor="text1"/>
              </w:rPr>
              <w:t>基本概念</w:t>
            </w:r>
            <w:r w:rsidRPr="00360D03">
              <w:rPr>
                <w:rFonts w:ascii="標楷體" w:eastAsia="標楷體" w:hAnsi="標楷體" w:hint="eastAsia"/>
                <w:color w:val="000000" w:themeColor="text1"/>
              </w:rPr>
              <w:t>。</w:t>
            </w:r>
          </w:p>
          <w:p w:rsidR="00EE4B92" w:rsidRPr="00360D03" w:rsidRDefault="00EE4B92" w:rsidP="003668E5">
            <w:pPr>
              <w:ind w:left="480" w:hanging="480"/>
              <w:jc w:val="both"/>
              <w:rPr>
                <w:rFonts w:ascii="標楷體" w:eastAsia="標楷體" w:hAnsi="標楷體"/>
                <w:color w:val="000000" w:themeColor="text1"/>
              </w:rPr>
            </w:pPr>
            <w:r>
              <w:rPr>
                <w:rFonts w:ascii="標楷體" w:eastAsia="標楷體" w:hAnsi="標楷體" w:hint="eastAsia"/>
                <w:color w:val="000000" w:themeColor="text1"/>
              </w:rPr>
              <w:t>二、熟悉海巡勤務制度並具備勤務編排基礎能力</w:t>
            </w:r>
            <w:r w:rsidRPr="00360D03">
              <w:rPr>
                <w:rFonts w:ascii="標楷體" w:eastAsia="標楷體" w:hAnsi="標楷體" w:hint="eastAsia"/>
                <w:color w:val="000000" w:themeColor="text1"/>
              </w:rPr>
              <w:t>。</w:t>
            </w:r>
          </w:p>
          <w:p w:rsidR="00EE4B92" w:rsidRPr="00360D03" w:rsidRDefault="00EE4B92" w:rsidP="003668E5">
            <w:pPr>
              <w:ind w:left="480" w:hanging="480"/>
              <w:jc w:val="both"/>
              <w:rPr>
                <w:rFonts w:ascii="標楷體" w:eastAsia="標楷體" w:hAnsi="標楷體"/>
                <w:color w:val="000000" w:themeColor="text1"/>
              </w:rPr>
            </w:pPr>
            <w:r>
              <w:rPr>
                <w:rFonts w:ascii="標楷體" w:eastAsia="標楷體" w:hAnsi="標楷體" w:hint="eastAsia"/>
                <w:color w:val="000000" w:themeColor="text1"/>
              </w:rPr>
              <w:t>三、具備勤務指揮與危機處理基礎能力</w:t>
            </w:r>
            <w:r w:rsidRPr="00360D03">
              <w:rPr>
                <w:rFonts w:ascii="標楷體" w:eastAsia="標楷體" w:hAnsi="標楷體" w:hint="eastAsia"/>
                <w:color w:val="000000" w:themeColor="text1"/>
              </w:rPr>
              <w:t>。</w:t>
            </w:r>
          </w:p>
          <w:p w:rsidR="00EE4B92" w:rsidRPr="00360D03" w:rsidRDefault="00EE4B92" w:rsidP="003668E5">
            <w:pPr>
              <w:ind w:left="480" w:hanging="480"/>
              <w:jc w:val="both"/>
              <w:rPr>
                <w:rFonts w:ascii="標楷體" w:eastAsia="標楷體" w:hAnsi="標楷體"/>
                <w:color w:val="000000" w:themeColor="text1"/>
              </w:rPr>
            </w:pPr>
            <w:r>
              <w:rPr>
                <w:rFonts w:ascii="標楷體" w:eastAsia="標楷體" w:hAnsi="標楷體" w:hint="eastAsia"/>
                <w:color w:val="000000" w:themeColor="text1"/>
              </w:rPr>
              <w:t>四、熟悉海巡核心任務</w:t>
            </w:r>
            <w:r w:rsidRPr="00360D03">
              <w:rPr>
                <w:rFonts w:ascii="標楷體" w:eastAsia="標楷體" w:hAnsi="標楷體" w:hint="eastAsia"/>
                <w:color w:val="000000" w:themeColor="text1"/>
              </w:rPr>
              <w:t>。</w:t>
            </w:r>
          </w:p>
          <w:p w:rsidR="00EE4B92" w:rsidRPr="00360D03" w:rsidRDefault="00EE4B92" w:rsidP="003668E5">
            <w:pPr>
              <w:ind w:left="480" w:hanging="480"/>
              <w:jc w:val="both"/>
              <w:rPr>
                <w:rFonts w:ascii="標楷體" w:eastAsia="標楷體" w:hAnsi="標楷體"/>
                <w:color w:val="000000" w:themeColor="text1"/>
              </w:rPr>
            </w:pPr>
            <w:r>
              <w:rPr>
                <w:rFonts w:ascii="標楷體" w:eastAsia="標楷體" w:hAnsi="標楷體" w:hint="eastAsia"/>
                <w:color w:val="000000" w:themeColor="text1"/>
              </w:rPr>
              <w:t>五、了解海巡發展與願景</w:t>
            </w:r>
            <w:r w:rsidRPr="00360D03">
              <w:rPr>
                <w:rFonts w:ascii="標楷體" w:eastAsia="標楷體" w:hAnsi="標楷體" w:hint="eastAsia"/>
                <w:color w:val="000000" w:themeColor="text1"/>
              </w:rPr>
              <w:t>。</w:t>
            </w:r>
          </w:p>
        </w:tc>
      </w:tr>
      <w:tr w:rsidR="00EE4B92" w:rsidRPr="000F32F8" w:rsidTr="00FE717B">
        <w:trPr>
          <w:cantSplit/>
          <w:jc w:val="center"/>
        </w:trPr>
        <w:tc>
          <w:tcPr>
            <w:tcW w:w="9288" w:type="dxa"/>
            <w:gridSpan w:val="4"/>
          </w:tcPr>
          <w:p w:rsidR="00EE4B92" w:rsidRPr="000F32F8" w:rsidRDefault="00EE4B92" w:rsidP="003668E5">
            <w:pPr>
              <w:spacing w:line="500" w:lineRule="exact"/>
              <w:jc w:val="distribute"/>
              <w:rPr>
                <w:rFonts w:eastAsia="標楷體"/>
              </w:rPr>
            </w:pPr>
            <w:r w:rsidRPr="000F32F8">
              <w:rPr>
                <w:rFonts w:ascii="標楷體" w:eastAsia="標楷體" w:hAnsi="標楷體" w:hint="eastAsia"/>
              </w:rPr>
              <w:t>大綱內容</w:t>
            </w:r>
          </w:p>
        </w:tc>
      </w:tr>
      <w:tr w:rsidR="00EE4B92" w:rsidRPr="000F32F8" w:rsidTr="00FE717B">
        <w:trPr>
          <w:cantSplit/>
          <w:jc w:val="center"/>
        </w:trPr>
        <w:tc>
          <w:tcPr>
            <w:tcW w:w="9288" w:type="dxa"/>
            <w:gridSpan w:val="4"/>
          </w:tcPr>
          <w:p w:rsidR="00EE4B92" w:rsidRPr="00360D03" w:rsidRDefault="00EE4B92" w:rsidP="003668E5">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一、</w:t>
            </w:r>
            <w:r>
              <w:rPr>
                <w:rFonts w:ascii="標楷體" w:eastAsia="標楷體" w:hAnsiTheme="minorHAnsi" w:cs="標楷體" w:hint="eastAsia"/>
                <w:color w:val="000000" w:themeColor="text1"/>
                <w:kern w:val="0"/>
              </w:rPr>
              <w:t>緒論</w:t>
            </w:r>
          </w:p>
          <w:p w:rsidR="00EE4B92" w:rsidRDefault="00EE4B92" w:rsidP="003668E5">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（一）</w:t>
            </w:r>
            <w:r>
              <w:rPr>
                <w:rFonts w:ascii="標楷體" w:eastAsia="標楷體" w:hAnsiTheme="minorHAnsi" w:cs="標楷體" w:hint="eastAsia"/>
                <w:color w:val="000000" w:themeColor="text1"/>
                <w:kern w:val="0"/>
              </w:rPr>
              <w:t>海岸巡防概念</w:t>
            </w:r>
          </w:p>
          <w:p w:rsidR="00EE4B92" w:rsidRPr="00360D03" w:rsidRDefault="00EE4B92" w:rsidP="003668E5">
            <w:pPr>
              <w:autoSpaceDE w:val="0"/>
              <w:autoSpaceDN w:val="0"/>
              <w:adjustRightInd w:val="0"/>
              <w:rPr>
                <w:rFonts w:ascii="標楷體" w:eastAsia="標楷體" w:hAnsiTheme="minorHAnsi" w:cs="標楷體"/>
                <w:color w:val="000000" w:themeColor="text1"/>
                <w:kern w:val="0"/>
              </w:rPr>
            </w:pPr>
            <w:r>
              <w:rPr>
                <w:rFonts w:ascii="標楷體" w:eastAsia="標楷體" w:hAnsiTheme="minorHAnsi" w:cs="標楷體" w:hint="eastAsia"/>
                <w:color w:val="000000" w:themeColor="text1"/>
                <w:kern w:val="0"/>
              </w:rPr>
              <w:t xml:space="preserve"> (二) 組織與職掌</w:t>
            </w:r>
          </w:p>
          <w:p w:rsidR="00EE4B92" w:rsidRPr="003C0CA1" w:rsidRDefault="00EE4B92" w:rsidP="003668E5">
            <w:pPr>
              <w:autoSpaceDE w:val="0"/>
              <w:autoSpaceDN w:val="0"/>
              <w:adjustRightInd w:val="0"/>
              <w:rPr>
                <w:rFonts w:eastAsia="標楷體"/>
                <w:color w:val="000000" w:themeColor="text1"/>
              </w:rPr>
            </w:pPr>
            <w:r>
              <w:rPr>
                <w:rFonts w:ascii="標楷體" w:eastAsia="標楷體" w:hAnsiTheme="minorHAnsi" w:cs="標楷體" w:hint="eastAsia"/>
                <w:color w:val="000000" w:themeColor="text1"/>
                <w:kern w:val="0"/>
              </w:rPr>
              <w:t>（三</w:t>
            </w:r>
            <w:r w:rsidRPr="00360D03">
              <w:rPr>
                <w:rFonts w:ascii="標楷體" w:eastAsia="標楷體" w:hAnsiTheme="minorHAnsi" w:cs="標楷體" w:hint="eastAsia"/>
                <w:color w:val="000000" w:themeColor="text1"/>
                <w:kern w:val="0"/>
              </w:rPr>
              <w:t>）</w:t>
            </w:r>
            <w:r>
              <w:rPr>
                <w:rFonts w:ascii="標楷體" w:eastAsia="標楷體" w:hAnsiTheme="minorHAnsi" w:cs="標楷體" w:hint="eastAsia"/>
                <w:color w:val="000000" w:themeColor="text1"/>
                <w:kern w:val="0"/>
              </w:rPr>
              <w:t>協調聯繫機制</w:t>
            </w:r>
          </w:p>
        </w:tc>
      </w:tr>
      <w:tr w:rsidR="00EE4B92" w:rsidRPr="000F32F8" w:rsidTr="00FE717B">
        <w:trPr>
          <w:cantSplit/>
          <w:jc w:val="center"/>
        </w:trPr>
        <w:tc>
          <w:tcPr>
            <w:tcW w:w="9288" w:type="dxa"/>
            <w:gridSpan w:val="4"/>
          </w:tcPr>
          <w:p w:rsidR="00EE4B92" w:rsidRPr="00360D03" w:rsidRDefault="00EE4B92" w:rsidP="003668E5">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二、</w:t>
            </w:r>
            <w:r>
              <w:rPr>
                <w:rFonts w:ascii="標楷體" w:eastAsia="標楷體" w:hAnsiTheme="minorHAnsi" w:cs="標楷體" w:hint="eastAsia"/>
                <w:color w:val="000000" w:themeColor="text1"/>
                <w:kern w:val="0"/>
              </w:rPr>
              <w:t>海巡勤務</w:t>
            </w:r>
          </w:p>
          <w:p w:rsidR="00EE4B92" w:rsidRPr="00360D03" w:rsidRDefault="00EE4B92" w:rsidP="003668E5">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（一）</w:t>
            </w:r>
            <w:r>
              <w:rPr>
                <w:rFonts w:ascii="標楷體" w:eastAsia="標楷體" w:hAnsiTheme="minorHAnsi" w:cs="標楷體" w:hint="eastAsia"/>
                <w:color w:val="000000" w:themeColor="text1"/>
                <w:kern w:val="0"/>
              </w:rPr>
              <w:t>勤務制度</w:t>
            </w:r>
          </w:p>
          <w:p w:rsidR="00EE4B92" w:rsidRPr="00360D03" w:rsidRDefault="00EE4B92" w:rsidP="003668E5">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（二）</w:t>
            </w:r>
            <w:r>
              <w:rPr>
                <w:rFonts w:ascii="標楷體" w:eastAsia="標楷體" w:hAnsiTheme="minorHAnsi" w:cs="標楷體" w:hint="eastAsia"/>
                <w:color w:val="000000" w:themeColor="text1"/>
                <w:kern w:val="0"/>
              </w:rPr>
              <w:t>勤務編排重要因素</w:t>
            </w:r>
          </w:p>
          <w:p w:rsidR="00EE4B92" w:rsidRDefault="00EE4B92" w:rsidP="003668E5">
            <w:pPr>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（三）</w:t>
            </w:r>
            <w:r>
              <w:rPr>
                <w:rFonts w:ascii="標楷體" w:eastAsia="標楷體" w:hAnsiTheme="minorHAnsi" w:cs="標楷體" w:hint="eastAsia"/>
                <w:color w:val="000000" w:themeColor="text1"/>
                <w:kern w:val="0"/>
              </w:rPr>
              <w:t>海域巡防勤務</w:t>
            </w:r>
          </w:p>
          <w:p w:rsidR="00EE4B92" w:rsidRDefault="00EE4B92" w:rsidP="003668E5">
            <w:pPr>
              <w:rPr>
                <w:rFonts w:ascii="標楷體" w:eastAsia="標楷體" w:hAnsiTheme="minorHAnsi" w:cs="標楷體"/>
                <w:color w:val="000000" w:themeColor="text1"/>
                <w:kern w:val="0"/>
              </w:rPr>
            </w:pPr>
            <w:r>
              <w:rPr>
                <w:rFonts w:ascii="標楷體" w:eastAsia="標楷體" w:hAnsiTheme="minorHAnsi" w:cs="標楷體" w:hint="eastAsia"/>
                <w:color w:val="000000" w:themeColor="text1"/>
                <w:kern w:val="0"/>
              </w:rPr>
              <w:t xml:space="preserve"> (四) 海岸地區巡防勤務</w:t>
            </w:r>
          </w:p>
          <w:p w:rsidR="00EE4B92" w:rsidRPr="003C0CA1" w:rsidRDefault="00EE4B92" w:rsidP="003668E5">
            <w:pPr>
              <w:autoSpaceDE w:val="0"/>
              <w:autoSpaceDN w:val="0"/>
              <w:adjustRightInd w:val="0"/>
              <w:rPr>
                <w:rFonts w:eastAsia="標楷體"/>
                <w:color w:val="000000" w:themeColor="text1"/>
              </w:rPr>
            </w:pPr>
            <w:r>
              <w:rPr>
                <w:rFonts w:ascii="標楷體" w:eastAsia="標楷體" w:hAnsiTheme="minorHAnsi" w:cs="標楷體" w:hint="eastAsia"/>
                <w:color w:val="000000" w:themeColor="text1"/>
                <w:kern w:val="0"/>
              </w:rPr>
              <w:t xml:space="preserve"> (五) 岸、海聯合勤務</w:t>
            </w:r>
          </w:p>
        </w:tc>
      </w:tr>
      <w:tr w:rsidR="00EE4B92" w:rsidRPr="000F32F8" w:rsidTr="00FE717B">
        <w:trPr>
          <w:cantSplit/>
          <w:jc w:val="center"/>
        </w:trPr>
        <w:tc>
          <w:tcPr>
            <w:tcW w:w="9288" w:type="dxa"/>
            <w:gridSpan w:val="4"/>
          </w:tcPr>
          <w:p w:rsidR="00EE4B92" w:rsidRPr="00360D03" w:rsidRDefault="00EE4B92" w:rsidP="003668E5">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三、</w:t>
            </w:r>
            <w:r>
              <w:rPr>
                <w:rFonts w:ascii="標楷體" w:eastAsia="標楷體" w:hAnsiTheme="minorHAnsi" w:cs="標楷體" w:hint="eastAsia"/>
                <w:color w:val="000000" w:themeColor="text1"/>
                <w:kern w:val="0"/>
              </w:rPr>
              <w:t>勤務指導與危機處理</w:t>
            </w:r>
          </w:p>
          <w:p w:rsidR="00EE4B92" w:rsidRPr="00360D03" w:rsidRDefault="00EE4B92" w:rsidP="003668E5">
            <w:pPr>
              <w:autoSpaceDE w:val="0"/>
              <w:autoSpaceDN w:val="0"/>
              <w:adjustRightInd w:val="0"/>
              <w:rPr>
                <w:rFonts w:ascii="標楷體" w:eastAsia="標楷體" w:hAnsiTheme="minorHAnsi" w:cs="標楷體"/>
                <w:color w:val="000000" w:themeColor="text1"/>
                <w:kern w:val="0"/>
              </w:rPr>
            </w:pPr>
            <w:r w:rsidRPr="00360D03">
              <w:rPr>
                <w:rFonts w:ascii="標楷體" w:eastAsia="標楷體" w:hAnsiTheme="minorHAnsi" w:cs="標楷體" w:hint="eastAsia"/>
                <w:color w:val="000000" w:themeColor="text1"/>
                <w:kern w:val="0"/>
              </w:rPr>
              <w:t>（一）</w:t>
            </w:r>
            <w:r>
              <w:rPr>
                <w:rFonts w:ascii="標楷體" w:eastAsia="標楷體" w:hAnsiTheme="minorHAnsi" w:cs="標楷體" w:hint="eastAsia"/>
                <w:color w:val="000000" w:themeColor="text1"/>
                <w:kern w:val="0"/>
              </w:rPr>
              <w:t>勤務指揮中心</w:t>
            </w:r>
          </w:p>
          <w:p w:rsidR="00EE4B92" w:rsidRPr="003C0CA1" w:rsidRDefault="00EE4B92" w:rsidP="003668E5">
            <w:pPr>
              <w:autoSpaceDE w:val="0"/>
              <w:autoSpaceDN w:val="0"/>
              <w:adjustRightInd w:val="0"/>
              <w:rPr>
                <w:rFonts w:eastAsia="標楷體"/>
                <w:color w:val="000000" w:themeColor="text1"/>
              </w:rPr>
            </w:pPr>
            <w:r w:rsidRPr="00360D03">
              <w:rPr>
                <w:rFonts w:ascii="標楷體" w:eastAsia="標楷體" w:hAnsiTheme="minorHAnsi" w:cs="標楷體" w:hint="eastAsia"/>
                <w:color w:val="000000" w:themeColor="text1"/>
                <w:kern w:val="0"/>
              </w:rPr>
              <w:t>（二）</w:t>
            </w:r>
            <w:r>
              <w:rPr>
                <w:rFonts w:ascii="標楷體" w:eastAsia="標楷體" w:hAnsiTheme="minorHAnsi" w:cs="標楷體" w:hint="eastAsia"/>
                <w:color w:val="000000" w:themeColor="text1"/>
                <w:kern w:val="0"/>
              </w:rPr>
              <w:t>危機處理</w:t>
            </w:r>
          </w:p>
        </w:tc>
      </w:tr>
      <w:tr w:rsidR="00EE4B92" w:rsidRPr="000F32F8" w:rsidTr="00FE717B">
        <w:trPr>
          <w:cantSplit/>
          <w:jc w:val="center"/>
        </w:trPr>
        <w:tc>
          <w:tcPr>
            <w:tcW w:w="9288" w:type="dxa"/>
            <w:gridSpan w:val="4"/>
          </w:tcPr>
          <w:p w:rsidR="00EE4B92" w:rsidRPr="006D3634" w:rsidRDefault="00EE4B92" w:rsidP="003668E5">
            <w:pPr>
              <w:autoSpaceDE w:val="0"/>
              <w:autoSpaceDN w:val="0"/>
              <w:adjustRightInd w:val="0"/>
              <w:rPr>
                <w:rFonts w:ascii="標楷體" w:eastAsia="標楷體" w:hAnsiTheme="minorHAnsi" w:cs="標楷體"/>
                <w:color w:val="000000" w:themeColor="text1"/>
                <w:kern w:val="0"/>
              </w:rPr>
            </w:pPr>
            <w:r w:rsidRPr="006D3634">
              <w:rPr>
                <w:rFonts w:ascii="標楷體" w:eastAsia="標楷體" w:hAnsiTheme="minorHAnsi" w:cs="標楷體" w:hint="eastAsia"/>
                <w:color w:val="000000" w:themeColor="text1"/>
                <w:kern w:val="0"/>
              </w:rPr>
              <w:t>四、海巡要務</w:t>
            </w:r>
          </w:p>
          <w:p w:rsidR="00EE4B92" w:rsidRPr="006D3634" w:rsidRDefault="00EE4B92" w:rsidP="003668E5">
            <w:pPr>
              <w:autoSpaceDE w:val="0"/>
              <w:autoSpaceDN w:val="0"/>
              <w:adjustRightInd w:val="0"/>
              <w:rPr>
                <w:rFonts w:ascii="標楷體" w:eastAsia="標楷體" w:hAnsiTheme="minorHAnsi" w:cs="標楷體"/>
                <w:color w:val="000000" w:themeColor="text1"/>
                <w:kern w:val="0"/>
              </w:rPr>
            </w:pPr>
            <w:r w:rsidRPr="006D3634">
              <w:rPr>
                <w:rFonts w:ascii="標楷體" w:eastAsia="標楷體" w:hAnsiTheme="minorHAnsi" w:cs="標楷體" w:hint="eastAsia"/>
                <w:color w:val="000000" w:themeColor="text1"/>
                <w:kern w:val="0"/>
              </w:rPr>
              <w:t>（一）海域及海岸執法</w:t>
            </w:r>
          </w:p>
          <w:p w:rsidR="00EE4B92" w:rsidRPr="006D3634" w:rsidRDefault="00EE4B92" w:rsidP="003668E5">
            <w:pPr>
              <w:autoSpaceDE w:val="0"/>
              <w:autoSpaceDN w:val="0"/>
              <w:adjustRightInd w:val="0"/>
              <w:rPr>
                <w:rFonts w:ascii="標楷體" w:eastAsia="標楷體" w:hAnsiTheme="minorHAnsi" w:cs="標楷體"/>
                <w:color w:val="000000" w:themeColor="text1"/>
                <w:kern w:val="0"/>
              </w:rPr>
            </w:pPr>
            <w:r w:rsidRPr="006D3634">
              <w:rPr>
                <w:rFonts w:ascii="標楷體" w:eastAsia="標楷體" w:hAnsiTheme="minorHAnsi" w:cs="標楷體" w:hint="eastAsia"/>
                <w:color w:val="000000" w:themeColor="text1"/>
                <w:kern w:val="0"/>
              </w:rPr>
              <w:t>（二）海洋災害防救</w:t>
            </w:r>
          </w:p>
          <w:p w:rsidR="00EE4B92" w:rsidRPr="006D3634" w:rsidRDefault="00EE4B92" w:rsidP="003668E5">
            <w:pPr>
              <w:autoSpaceDE w:val="0"/>
              <w:autoSpaceDN w:val="0"/>
              <w:adjustRightInd w:val="0"/>
              <w:rPr>
                <w:rFonts w:eastAsia="標楷體"/>
                <w:color w:val="000000" w:themeColor="text1"/>
              </w:rPr>
            </w:pPr>
            <w:r w:rsidRPr="006D3634">
              <w:rPr>
                <w:rFonts w:ascii="標楷體" w:eastAsia="標楷體" w:hAnsiTheme="minorHAnsi" w:cs="標楷體" w:hint="eastAsia"/>
                <w:color w:val="000000" w:themeColor="text1"/>
                <w:kern w:val="0"/>
              </w:rPr>
              <w:t>（三）海洋環境保育-海洋污染防治、海洋資源保育</w:t>
            </w:r>
          </w:p>
        </w:tc>
      </w:tr>
      <w:tr w:rsidR="00EE4B92" w:rsidRPr="000F32F8" w:rsidTr="00FE717B">
        <w:trPr>
          <w:cantSplit/>
          <w:jc w:val="center"/>
        </w:trPr>
        <w:tc>
          <w:tcPr>
            <w:tcW w:w="9288" w:type="dxa"/>
            <w:gridSpan w:val="4"/>
          </w:tcPr>
          <w:p w:rsidR="00EE4B92" w:rsidRPr="006D3634" w:rsidRDefault="00EE4B92" w:rsidP="003668E5">
            <w:pPr>
              <w:autoSpaceDE w:val="0"/>
              <w:autoSpaceDN w:val="0"/>
              <w:adjustRightInd w:val="0"/>
              <w:rPr>
                <w:rFonts w:ascii="標楷體" w:eastAsia="標楷體" w:hAnsiTheme="minorHAnsi" w:cs="標楷體"/>
                <w:color w:val="000000" w:themeColor="text1"/>
                <w:kern w:val="0"/>
              </w:rPr>
            </w:pPr>
            <w:r w:rsidRPr="006D3634">
              <w:rPr>
                <w:rFonts w:ascii="標楷體" w:eastAsia="標楷體" w:hAnsiTheme="minorHAnsi" w:cs="標楷體" w:hint="eastAsia"/>
                <w:color w:val="000000" w:themeColor="text1"/>
                <w:kern w:val="0"/>
              </w:rPr>
              <w:t>五、發展與願景</w:t>
            </w:r>
          </w:p>
          <w:p w:rsidR="00EE4B92" w:rsidRPr="006D3634" w:rsidRDefault="00EE4B92" w:rsidP="003668E5">
            <w:pPr>
              <w:autoSpaceDE w:val="0"/>
              <w:autoSpaceDN w:val="0"/>
              <w:adjustRightInd w:val="0"/>
              <w:rPr>
                <w:rFonts w:ascii="標楷體" w:eastAsia="標楷體" w:hAnsiTheme="minorHAnsi" w:cs="標楷體"/>
                <w:color w:val="000000" w:themeColor="text1"/>
                <w:kern w:val="0"/>
              </w:rPr>
            </w:pPr>
            <w:r w:rsidRPr="006D3634">
              <w:rPr>
                <w:rFonts w:ascii="標楷體" w:eastAsia="標楷體" w:hAnsiTheme="minorHAnsi" w:cs="標楷體" w:hint="eastAsia"/>
                <w:color w:val="000000" w:themeColor="text1"/>
                <w:kern w:val="0"/>
              </w:rPr>
              <w:t>（一）海巡願景</w:t>
            </w:r>
          </w:p>
          <w:p w:rsidR="00EE4B92" w:rsidRPr="006D3634" w:rsidRDefault="00EE4B92" w:rsidP="003668E5">
            <w:pPr>
              <w:autoSpaceDE w:val="0"/>
              <w:autoSpaceDN w:val="0"/>
              <w:adjustRightInd w:val="0"/>
              <w:rPr>
                <w:rFonts w:ascii="標楷體" w:eastAsia="標楷體" w:hAnsiTheme="minorHAnsi" w:cs="標楷體"/>
                <w:color w:val="000000" w:themeColor="text1"/>
                <w:kern w:val="0"/>
              </w:rPr>
            </w:pPr>
            <w:r w:rsidRPr="006D3634">
              <w:rPr>
                <w:rFonts w:ascii="標楷體" w:eastAsia="標楷體" w:hAnsiTheme="minorHAnsi" w:cs="標楷體" w:hint="eastAsia"/>
                <w:color w:val="000000" w:themeColor="text1"/>
                <w:kern w:val="0"/>
              </w:rPr>
              <w:t>（二）組織調整與革新</w:t>
            </w:r>
          </w:p>
          <w:p w:rsidR="00EE4B92" w:rsidRPr="006D3634" w:rsidRDefault="00EE4B92" w:rsidP="003668E5">
            <w:pPr>
              <w:autoSpaceDE w:val="0"/>
              <w:autoSpaceDN w:val="0"/>
              <w:adjustRightInd w:val="0"/>
              <w:rPr>
                <w:rFonts w:eastAsia="標楷體"/>
                <w:color w:val="000000" w:themeColor="text1"/>
              </w:rPr>
            </w:pPr>
            <w:r w:rsidRPr="006D3634">
              <w:rPr>
                <w:rFonts w:ascii="標楷體" w:eastAsia="標楷體" w:hAnsiTheme="minorHAnsi" w:cs="標楷體" w:hint="eastAsia"/>
                <w:color w:val="000000" w:themeColor="text1"/>
                <w:kern w:val="0"/>
              </w:rPr>
              <w:t>（三）發展目標及策略</w:t>
            </w:r>
          </w:p>
        </w:tc>
      </w:tr>
      <w:tr w:rsidR="00EE4B92" w:rsidRPr="000F32F8" w:rsidTr="00FE717B">
        <w:trPr>
          <w:cantSplit/>
          <w:jc w:val="center"/>
        </w:trPr>
        <w:tc>
          <w:tcPr>
            <w:tcW w:w="915" w:type="dxa"/>
            <w:vAlign w:val="center"/>
          </w:tcPr>
          <w:p w:rsidR="00EE4B92" w:rsidRPr="000F32F8" w:rsidRDefault="00EE4B92" w:rsidP="003668E5">
            <w:pPr>
              <w:jc w:val="center"/>
              <w:rPr>
                <w:rFonts w:ascii="標楷體" w:eastAsia="標楷體" w:hAnsi="標楷體"/>
              </w:rPr>
            </w:pPr>
            <w:r w:rsidRPr="000F32F8">
              <w:rPr>
                <w:rFonts w:ascii="標楷體" w:eastAsia="標楷體" w:hAnsi="標楷體" w:hint="eastAsia"/>
              </w:rPr>
              <w:t>備註</w:t>
            </w:r>
          </w:p>
        </w:tc>
        <w:tc>
          <w:tcPr>
            <w:tcW w:w="8373" w:type="dxa"/>
            <w:gridSpan w:val="3"/>
            <w:vAlign w:val="center"/>
          </w:tcPr>
          <w:p w:rsidR="00EE4B92" w:rsidRPr="009F341B" w:rsidRDefault="00EE4B92" w:rsidP="003668E5">
            <w:pPr>
              <w:jc w:val="both"/>
              <w:rPr>
                <w:rFonts w:eastAsia="標楷體"/>
                <w:color w:val="FF0000"/>
              </w:rPr>
            </w:pPr>
            <w:r w:rsidRPr="000F32F8">
              <w:rPr>
                <w:rFonts w:ascii="標楷體" w:eastAsia="標楷體" w:hAnsi="標楷體" w:hint="eastAsia"/>
              </w:rPr>
              <w:t>表列</w:t>
            </w:r>
            <w:r>
              <w:rPr>
                <w:rFonts w:ascii="標楷體" w:eastAsia="標楷體" w:hAnsi="標楷體" w:hint="eastAsia"/>
              </w:rPr>
              <w:t>命題</w:t>
            </w:r>
            <w:r w:rsidRPr="000F32F8">
              <w:rPr>
                <w:rFonts w:ascii="標楷體" w:eastAsia="標楷體" w:hAnsi="標楷體" w:hint="eastAsia"/>
              </w:rPr>
              <w:t>大綱</w:t>
            </w:r>
            <w:r>
              <w:rPr>
                <w:rFonts w:ascii="標楷體" w:eastAsia="標楷體" w:hAnsi="標楷體" w:hint="eastAsia"/>
              </w:rPr>
              <w:t>為考試</w:t>
            </w:r>
            <w:r w:rsidRPr="000F32F8">
              <w:rPr>
                <w:rFonts w:ascii="標楷體" w:eastAsia="標楷體" w:hAnsi="標楷體" w:hint="eastAsia"/>
              </w:rPr>
              <w:t>命題範圍之例示，</w:t>
            </w:r>
            <w:r>
              <w:rPr>
                <w:rFonts w:ascii="標楷體" w:eastAsia="標楷體" w:hAnsi="標楷體" w:hint="eastAsia"/>
              </w:rPr>
              <w:t>惟</w:t>
            </w:r>
            <w:r w:rsidRPr="000F32F8">
              <w:rPr>
                <w:rFonts w:ascii="標楷體" w:eastAsia="標楷體" w:hAnsi="標楷體" w:hint="eastAsia"/>
              </w:rPr>
              <w:t>實際試題</w:t>
            </w:r>
            <w:r>
              <w:rPr>
                <w:rFonts w:ascii="標楷體" w:eastAsia="標楷體" w:hAnsi="標楷體" w:hint="eastAsia"/>
              </w:rPr>
              <w:t>並不完全以此為限，</w:t>
            </w:r>
            <w:r w:rsidRPr="000F32F8">
              <w:rPr>
                <w:rFonts w:ascii="標楷體" w:eastAsia="標楷體" w:hAnsi="標楷體" w:hint="eastAsia"/>
              </w:rPr>
              <w:t>仍</w:t>
            </w:r>
            <w:r>
              <w:rPr>
                <w:rFonts w:ascii="標楷體" w:eastAsia="標楷體" w:hAnsi="標楷體" w:hint="eastAsia"/>
              </w:rPr>
              <w:t>可</w:t>
            </w:r>
            <w:r w:rsidRPr="005E1375">
              <w:rPr>
                <w:rFonts w:ascii="標楷體" w:eastAsia="標楷體" w:hAnsi="標楷體" w:hint="eastAsia"/>
                <w:color w:val="000000"/>
              </w:rPr>
              <w:t>命</w:t>
            </w:r>
            <w:r w:rsidRPr="000F32F8">
              <w:rPr>
                <w:rFonts w:ascii="標楷體" w:eastAsia="標楷體" w:hAnsi="標楷體" w:hint="eastAsia"/>
              </w:rPr>
              <w:t>擬相關之綜合性試題。</w:t>
            </w:r>
          </w:p>
        </w:tc>
      </w:tr>
    </w:tbl>
    <w:p w:rsidR="00EE4B92" w:rsidRDefault="00EE4B92">
      <w:pPr>
        <w:widowControl/>
        <w:rPr>
          <w:rFonts w:ascii="標楷體" w:eastAsia="標楷體" w:hAnsi="標楷體"/>
          <w:b/>
          <w:color w:val="FF0000"/>
        </w:rPr>
      </w:pPr>
      <w:r>
        <w:rPr>
          <w:rFonts w:ascii="標楷體" w:eastAsia="標楷體" w:hAnsi="標楷體"/>
          <w:b/>
          <w:color w:val="FF0000"/>
        </w:rPr>
        <w:br w:type="page"/>
      </w:r>
    </w:p>
    <w:p w:rsidR="00EE4B92" w:rsidRPr="00644C9C" w:rsidRDefault="00EE4B92" w:rsidP="00EE4B92">
      <w:pPr>
        <w:jc w:val="center"/>
        <w:rPr>
          <w:b/>
          <w:color w:val="000000"/>
        </w:rPr>
      </w:pPr>
      <w:bookmarkStart w:id="1" w:name="_Toc277597926"/>
      <w:bookmarkStart w:id="2" w:name="_Toc277323747"/>
      <w:bookmarkStart w:id="3" w:name="_Toc277597856"/>
      <w:r w:rsidRPr="00644C9C">
        <w:rPr>
          <w:rFonts w:ascii="標楷體" w:eastAsia="標楷體" w:hAnsi="標楷體"/>
          <w:b/>
          <w:color w:val="000000"/>
          <w:sz w:val="36"/>
        </w:rPr>
        <w:t>刑法與刑事訴訟法</w:t>
      </w:r>
    </w:p>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1398"/>
        <w:gridCol w:w="2578"/>
        <w:gridCol w:w="5035"/>
      </w:tblGrid>
      <w:tr w:rsidR="00EE4B92" w:rsidRPr="00A8717D" w:rsidTr="00FE717B">
        <w:trPr>
          <w:trHeight w:val="20"/>
        </w:trPr>
        <w:tc>
          <w:tcPr>
            <w:tcW w:w="5123" w:type="dxa"/>
            <w:gridSpan w:val="3"/>
            <w:shd w:val="clear" w:color="auto" w:fill="E6E6E6"/>
          </w:tcPr>
          <w:p w:rsidR="00EE4B92" w:rsidRPr="00A8717D" w:rsidRDefault="00EE4B92" w:rsidP="003668E5">
            <w:pPr>
              <w:jc w:val="distribute"/>
              <w:rPr>
                <w:rFonts w:eastAsia="標楷體"/>
                <w:color w:val="000000"/>
              </w:rPr>
            </w:pPr>
            <w:r w:rsidRPr="00A8717D">
              <w:rPr>
                <w:rFonts w:eastAsia="標楷體"/>
                <w:bCs/>
                <w:color w:val="000000"/>
              </w:rPr>
              <w:br w:type="page"/>
            </w:r>
            <w:r w:rsidRPr="00A8717D">
              <w:rPr>
                <w:rFonts w:eastAsia="標楷體" w:hAnsi="標楷體"/>
                <w:color w:val="000000"/>
                <w:szCs w:val="32"/>
              </w:rPr>
              <w:t>適用考試名稱</w:t>
            </w:r>
          </w:p>
        </w:tc>
        <w:tc>
          <w:tcPr>
            <w:tcW w:w="5035" w:type="dxa"/>
            <w:shd w:val="clear" w:color="auto" w:fill="E6E6E6"/>
          </w:tcPr>
          <w:p w:rsidR="00EE4B92" w:rsidRPr="00A8717D" w:rsidRDefault="00EE4B92" w:rsidP="003668E5">
            <w:pPr>
              <w:jc w:val="distribute"/>
              <w:rPr>
                <w:rFonts w:eastAsia="標楷體"/>
                <w:color w:val="000000"/>
              </w:rPr>
            </w:pPr>
            <w:r w:rsidRPr="00A8717D">
              <w:rPr>
                <w:rFonts w:eastAsia="標楷體" w:hAnsi="標楷體"/>
                <w:color w:val="000000"/>
                <w:szCs w:val="32"/>
              </w:rPr>
              <w:t>適用考試類科</w:t>
            </w:r>
          </w:p>
        </w:tc>
      </w:tr>
      <w:tr w:rsidR="00EE4B92" w:rsidRPr="00A8717D" w:rsidTr="00FE717B">
        <w:trPr>
          <w:trHeight w:val="20"/>
        </w:trPr>
        <w:tc>
          <w:tcPr>
            <w:tcW w:w="5123" w:type="dxa"/>
            <w:gridSpan w:val="3"/>
            <w:vAlign w:val="center"/>
          </w:tcPr>
          <w:p w:rsidR="00EE4B92" w:rsidRPr="00A8717D" w:rsidRDefault="00EE4B92" w:rsidP="003668E5">
            <w:pPr>
              <w:jc w:val="both"/>
              <w:rPr>
                <w:rFonts w:eastAsia="標楷體"/>
                <w:bCs/>
                <w:color w:val="000000"/>
              </w:rPr>
            </w:pPr>
            <w:r w:rsidRPr="00A8717D">
              <w:rPr>
                <w:rFonts w:eastAsia="標楷體" w:hAnsi="標楷體"/>
                <w:color w:val="000000"/>
              </w:rPr>
              <w:t>公務人員特種考試</w:t>
            </w:r>
            <w:r>
              <w:rPr>
                <w:rFonts w:eastAsia="標楷體" w:hAnsi="標楷體" w:hint="eastAsia"/>
                <w:color w:val="000000"/>
              </w:rPr>
              <w:t>海岸巡防</w:t>
            </w:r>
            <w:r w:rsidRPr="00A8717D">
              <w:rPr>
                <w:rFonts w:eastAsia="標楷體" w:hAnsi="標楷體"/>
                <w:color w:val="000000"/>
              </w:rPr>
              <w:t>人員考試三等考試</w:t>
            </w:r>
          </w:p>
        </w:tc>
        <w:tc>
          <w:tcPr>
            <w:tcW w:w="5035" w:type="dxa"/>
          </w:tcPr>
          <w:p w:rsidR="00EE4B92" w:rsidRPr="00A8717D" w:rsidRDefault="00EE4B92" w:rsidP="003668E5">
            <w:pPr>
              <w:snapToGrid w:val="0"/>
              <w:rPr>
                <w:rFonts w:eastAsia="標楷體"/>
                <w:color w:val="000000"/>
              </w:rPr>
            </w:pPr>
            <w:r>
              <w:rPr>
                <w:rFonts w:eastAsia="標楷體" w:hAnsi="標楷體" w:hint="eastAsia"/>
                <w:color w:val="000000"/>
              </w:rPr>
              <w:t>海巡行政</w:t>
            </w:r>
          </w:p>
        </w:tc>
      </w:tr>
      <w:tr w:rsidR="00EE4B92" w:rsidRPr="00A8717D" w:rsidTr="00FE717B">
        <w:trPr>
          <w:trHeight w:val="20"/>
        </w:trPr>
        <w:tc>
          <w:tcPr>
            <w:tcW w:w="2545" w:type="dxa"/>
            <w:gridSpan w:val="2"/>
            <w:vAlign w:val="center"/>
          </w:tcPr>
          <w:p w:rsidR="00EE4B92" w:rsidRPr="00A8717D" w:rsidRDefault="00EE4B92" w:rsidP="00EE4B92">
            <w:pPr>
              <w:spacing w:beforeLines="50" w:afterLines="50" w:line="500" w:lineRule="exact"/>
              <w:jc w:val="both"/>
              <w:rPr>
                <w:rFonts w:eastAsia="標楷體"/>
                <w:color w:val="000000"/>
              </w:rPr>
            </w:pPr>
            <w:r w:rsidRPr="00A8717D">
              <w:rPr>
                <w:rFonts w:eastAsia="標楷體" w:hAnsi="標楷體"/>
                <w:color w:val="000000"/>
              </w:rPr>
              <w:t>專業知識及核心能力</w:t>
            </w:r>
          </w:p>
        </w:tc>
        <w:tc>
          <w:tcPr>
            <w:tcW w:w="7613" w:type="dxa"/>
            <w:gridSpan w:val="2"/>
          </w:tcPr>
          <w:p w:rsidR="00EE4B92" w:rsidRPr="00A8717D" w:rsidRDefault="00EE4B92" w:rsidP="003668E5">
            <w:pPr>
              <w:jc w:val="both"/>
              <w:rPr>
                <w:rFonts w:eastAsia="標楷體"/>
                <w:color w:val="000000"/>
              </w:rPr>
            </w:pPr>
            <w:r w:rsidRPr="00A8717D">
              <w:rPr>
                <w:rFonts w:eastAsia="標楷體" w:hAnsi="標楷體" w:hint="eastAsia"/>
                <w:color w:val="000000"/>
              </w:rPr>
              <w:t>一、了</w:t>
            </w:r>
            <w:r w:rsidRPr="00A8717D">
              <w:rPr>
                <w:rFonts w:eastAsia="標楷體" w:hAnsi="標楷體"/>
                <w:color w:val="000000"/>
              </w:rPr>
              <w:t>解刑法基本觀念與應用。</w:t>
            </w:r>
          </w:p>
          <w:p w:rsidR="00EE4B92" w:rsidRPr="00A8717D" w:rsidRDefault="00EE4B92" w:rsidP="003668E5">
            <w:pPr>
              <w:jc w:val="both"/>
              <w:rPr>
                <w:rFonts w:eastAsia="標楷體"/>
                <w:color w:val="000000"/>
              </w:rPr>
            </w:pPr>
            <w:r w:rsidRPr="00A8717D">
              <w:rPr>
                <w:rFonts w:eastAsia="標楷體" w:hAnsi="標楷體" w:hint="eastAsia"/>
                <w:color w:val="000000"/>
              </w:rPr>
              <w:t>二、了</w:t>
            </w:r>
            <w:r w:rsidRPr="00A8717D">
              <w:rPr>
                <w:rFonts w:eastAsia="標楷體" w:hAnsi="標楷體"/>
                <w:color w:val="000000"/>
              </w:rPr>
              <w:t>解刑事訴訟法基本觀念與應用。</w:t>
            </w:r>
          </w:p>
        </w:tc>
      </w:tr>
      <w:tr w:rsidR="00EE4B92" w:rsidRPr="00A8717D" w:rsidTr="00FE717B">
        <w:trPr>
          <w:trHeight w:val="20"/>
        </w:trPr>
        <w:tc>
          <w:tcPr>
            <w:tcW w:w="10158" w:type="dxa"/>
            <w:gridSpan w:val="4"/>
          </w:tcPr>
          <w:p w:rsidR="00EE4B92" w:rsidRPr="00496C4B" w:rsidRDefault="00EE4B92" w:rsidP="00496C4B">
            <w:pPr>
              <w:spacing w:line="500" w:lineRule="exact"/>
              <w:jc w:val="distribute"/>
              <w:rPr>
                <w:rFonts w:ascii="標楷體" w:eastAsia="標楷體" w:hAnsi="標楷體"/>
                <w:color w:val="000000" w:themeColor="text1"/>
              </w:rPr>
            </w:pPr>
            <w:r w:rsidRPr="00496C4B">
              <w:rPr>
                <w:rFonts w:ascii="標楷體" w:eastAsia="標楷體" w:hAnsi="標楷體"/>
                <w:color w:val="000000" w:themeColor="text1"/>
              </w:rPr>
              <w:t>大綱內容</w:t>
            </w:r>
          </w:p>
        </w:tc>
      </w:tr>
      <w:tr w:rsidR="00EE4B92" w:rsidRPr="00A8717D" w:rsidTr="00FE717B">
        <w:trPr>
          <w:trHeight w:val="1970"/>
        </w:trPr>
        <w:tc>
          <w:tcPr>
            <w:tcW w:w="10158" w:type="dxa"/>
            <w:gridSpan w:val="4"/>
            <w:tcBorders>
              <w:bottom w:val="single" w:sz="4" w:space="0" w:color="auto"/>
            </w:tcBorders>
            <w:vAlign w:val="center"/>
          </w:tcPr>
          <w:p w:rsidR="00EE4B92" w:rsidRPr="003A4340" w:rsidRDefault="00EE4B92" w:rsidP="00EE4B92">
            <w:pPr>
              <w:numPr>
                <w:ilvl w:val="0"/>
                <w:numId w:val="2"/>
              </w:numPr>
              <w:spacing w:line="280" w:lineRule="exact"/>
              <w:ind w:left="1920" w:hanging="1920"/>
              <w:jc w:val="both"/>
              <w:rPr>
                <w:rFonts w:eastAsia="標楷體" w:hAnsi="標楷體"/>
                <w:color w:val="000000" w:themeColor="text1"/>
              </w:rPr>
            </w:pPr>
            <w:r w:rsidRPr="003A4340">
              <w:rPr>
                <w:rFonts w:eastAsia="標楷體" w:hAnsi="標楷體" w:hint="eastAsia"/>
                <w:color w:val="000000" w:themeColor="text1"/>
              </w:rPr>
              <w:t>刑法</w:t>
            </w:r>
          </w:p>
          <w:p w:rsidR="00EE4B92" w:rsidRPr="003A4340" w:rsidRDefault="00EE4B92" w:rsidP="003668E5">
            <w:pPr>
              <w:spacing w:line="280" w:lineRule="exact"/>
              <w:ind w:leftChars="42" w:left="262" w:hangingChars="67" w:hanging="161"/>
              <w:jc w:val="both"/>
              <w:rPr>
                <w:rFonts w:ascii="標楷體" w:eastAsia="標楷體" w:hAnsi="標楷體"/>
                <w:color w:val="000000" w:themeColor="text1"/>
              </w:rPr>
            </w:pPr>
            <w:r w:rsidRPr="003A4340">
              <w:rPr>
                <w:rFonts w:eastAsia="標楷體" w:hAnsi="標楷體" w:hint="eastAsia"/>
                <w:color w:val="000000" w:themeColor="text1"/>
              </w:rPr>
              <w:t>（一）</w:t>
            </w:r>
            <w:r w:rsidRPr="003A4340">
              <w:rPr>
                <w:rFonts w:ascii="標楷體" w:eastAsia="標楷體" w:hAnsi="標楷體"/>
                <w:color w:val="000000" w:themeColor="text1"/>
              </w:rPr>
              <w:t>刑法基本原理原則</w:t>
            </w:r>
          </w:p>
          <w:p w:rsidR="00EE4B92" w:rsidRPr="003A4340" w:rsidRDefault="00EE4B92" w:rsidP="003668E5">
            <w:pPr>
              <w:spacing w:line="280" w:lineRule="exact"/>
              <w:ind w:leftChars="42" w:left="262" w:hangingChars="67" w:hanging="161"/>
              <w:jc w:val="both"/>
              <w:rPr>
                <w:rFonts w:ascii="標楷體" w:eastAsia="標楷體" w:hAnsi="標楷體"/>
                <w:color w:val="000000" w:themeColor="text1"/>
              </w:rPr>
            </w:pPr>
            <w:r w:rsidRPr="003A4340">
              <w:rPr>
                <w:rFonts w:eastAsia="標楷體" w:hAnsi="標楷體" w:hint="eastAsia"/>
                <w:color w:val="000000" w:themeColor="text1"/>
              </w:rPr>
              <w:t>（二）</w:t>
            </w:r>
            <w:r w:rsidRPr="003A4340">
              <w:rPr>
                <w:rFonts w:ascii="標楷體" w:eastAsia="標楷體" w:hAnsi="標楷體"/>
                <w:color w:val="000000" w:themeColor="text1"/>
              </w:rPr>
              <w:t>犯罪論</w:t>
            </w:r>
          </w:p>
          <w:p w:rsidR="00EE4B92" w:rsidRPr="003A4340" w:rsidRDefault="00EE4B92" w:rsidP="003668E5">
            <w:pPr>
              <w:spacing w:line="280" w:lineRule="exact"/>
              <w:ind w:leftChars="42" w:left="262" w:hangingChars="67" w:hanging="161"/>
              <w:jc w:val="both"/>
              <w:rPr>
                <w:rFonts w:ascii="標楷體" w:eastAsia="標楷體" w:hAnsi="標楷體"/>
                <w:color w:val="000000" w:themeColor="text1"/>
              </w:rPr>
            </w:pPr>
            <w:r w:rsidRPr="003A4340">
              <w:rPr>
                <w:rFonts w:eastAsia="標楷體" w:hAnsi="標楷體" w:hint="eastAsia"/>
                <w:color w:val="000000" w:themeColor="text1"/>
              </w:rPr>
              <w:t>（三）</w:t>
            </w:r>
            <w:r w:rsidRPr="003A4340">
              <w:rPr>
                <w:rFonts w:ascii="標楷體" w:eastAsia="標楷體" w:hAnsi="標楷體"/>
                <w:color w:val="000000" w:themeColor="text1"/>
              </w:rPr>
              <w:t>競合論</w:t>
            </w:r>
            <w:r w:rsidRPr="003A4340">
              <w:rPr>
                <w:rFonts w:ascii="標楷體" w:eastAsia="標楷體" w:hAnsi="標楷體" w:hint="eastAsia"/>
                <w:color w:val="000000" w:themeColor="text1"/>
              </w:rPr>
              <w:t>、罪數論</w:t>
            </w:r>
          </w:p>
          <w:p w:rsidR="00EE4B92" w:rsidRPr="003A4340" w:rsidRDefault="00EE4B92" w:rsidP="003668E5">
            <w:pPr>
              <w:spacing w:line="280" w:lineRule="exact"/>
              <w:ind w:leftChars="42" w:left="262" w:hangingChars="67" w:hanging="161"/>
              <w:jc w:val="both"/>
              <w:rPr>
                <w:rFonts w:eastAsia="標楷體" w:hAnsi="標楷體"/>
                <w:color w:val="000000" w:themeColor="text1"/>
              </w:rPr>
            </w:pPr>
            <w:r w:rsidRPr="003A4340">
              <w:rPr>
                <w:rFonts w:eastAsia="標楷體" w:hAnsi="標楷體" w:hint="eastAsia"/>
                <w:color w:val="000000" w:themeColor="text1"/>
              </w:rPr>
              <w:t>（四）</w:t>
            </w:r>
            <w:r w:rsidRPr="00445B61">
              <w:rPr>
                <w:rFonts w:eastAsia="標楷體" w:hAnsi="標楷體" w:hint="eastAsia"/>
                <w:color w:val="000000" w:themeColor="text1"/>
              </w:rPr>
              <w:t>刑罰</w:t>
            </w:r>
            <w:r w:rsidRPr="003A4340">
              <w:rPr>
                <w:rFonts w:ascii="標楷體" w:eastAsia="標楷體" w:hAnsi="標楷體" w:hint="eastAsia"/>
                <w:color w:val="000000" w:themeColor="text1"/>
              </w:rPr>
              <w:t>、沒收及保安處分</w:t>
            </w:r>
          </w:p>
          <w:p w:rsidR="00EE4B92" w:rsidRPr="003A4340" w:rsidRDefault="00EE4B92" w:rsidP="003668E5">
            <w:pPr>
              <w:spacing w:line="280" w:lineRule="exact"/>
              <w:ind w:firstLineChars="47" w:firstLine="113"/>
              <w:jc w:val="both"/>
              <w:rPr>
                <w:rFonts w:ascii="標楷體" w:eastAsia="標楷體" w:hAnsi="標楷體"/>
                <w:color w:val="000000" w:themeColor="text1"/>
              </w:rPr>
            </w:pPr>
            <w:r w:rsidRPr="003A4340">
              <w:rPr>
                <w:rFonts w:eastAsia="標楷體" w:hAnsi="標楷體" w:hint="eastAsia"/>
                <w:color w:val="000000" w:themeColor="text1"/>
              </w:rPr>
              <w:t>（五）</w:t>
            </w:r>
            <w:r w:rsidRPr="003A4340">
              <w:rPr>
                <w:rFonts w:ascii="標楷體" w:eastAsia="標楷體" w:hAnsi="標楷體"/>
                <w:color w:val="000000" w:themeColor="text1"/>
              </w:rPr>
              <w:t>侵害整體法益（國家法益與社會法益）之犯罪</w:t>
            </w:r>
          </w:p>
          <w:p w:rsidR="00EE4B92" w:rsidRPr="003A4340" w:rsidRDefault="00EE4B92" w:rsidP="003668E5">
            <w:pPr>
              <w:spacing w:line="280" w:lineRule="exact"/>
              <w:ind w:leftChars="42" w:left="262" w:hangingChars="67" w:hanging="161"/>
              <w:jc w:val="both"/>
              <w:rPr>
                <w:rFonts w:eastAsia="標楷體"/>
                <w:color w:val="000000" w:themeColor="text1"/>
                <w:sz w:val="28"/>
              </w:rPr>
            </w:pPr>
            <w:r w:rsidRPr="003A4340">
              <w:rPr>
                <w:rFonts w:eastAsia="標楷體" w:hAnsi="標楷體" w:hint="eastAsia"/>
                <w:color w:val="000000" w:themeColor="text1"/>
              </w:rPr>
              <w:t>（六）</w:t>
            </w:r>
            <w:r w:rsidRPr="003A4340">
              <w:rPr>
                <w:rFonts w:ascii="標楷體" w:eastAsia="標楷體" w:hAnsi="標楷體"/>
                <w:color w:val="000000" w:themeColor="text1"/>
              </w:rPr>
              <w:t>侵害個人法益之犯罪</w:t>
            </w:r>
          </w:p>
        </w:tc>
      </w:tr>
      <w:tr w:rsidR="00EE4B92" w:rsidRPr="00A8717D" w:rsidTr="00FE717B">
        <w:trPr>
          <w:trHeight w:val="6170"/>
        </w:trPr>
        <w:tc>
          <w:tcPr>
            <w:tcW w:w="10158" w:type="dxa"/>
            <w:gridSpan w:val="4"/>
            <w:tcBorders>
              <w:bottom w:val="single" w:sz="4" w:space="0" w:color="auto"/>
            </w:tcBorders>
            <w:vAlign w:val="center"/>
          </w:tcPr>
          <w:p w:rsidR="00EE4B92" w:rsidRPr="003A4340" w:rsidRDefault="00EE4B92" w:rsidP="00EE4B92">
            <w:pPr>
              <w:numPr>
                <w:ilvl w:val="0"/>
                <w:numId w:val="2"/>
              </w:numPr>
              <w:spacing w:line="280" w:lineRule="exact"/>
              <w:ind w:left="1920" w:hanging="1920"/>
              <w:jc w:val="both"/>
              <w:rPr>
                <w:rFonts w:eastAsia="標楷體" w:hAnsi="標楷體"/>
                <w:color w:val="000000" w:themeColor="text1"/>
              </w:rPr>
            </w:pPr>
            <w:r w:rsidRPr="003A4340">
              <w:rPr>
                <w:rFonts w:eastAsia="標楷體" w:hAnsi="標楷體" w:hint="eastAsia"/>
                <w:color w:val="000000" w:themeColor="text1"/>
              </w:rPr>
              <w:t>刑事訴訟法</w:t>
            </w:r>
          </w:p>
          <w:p w:rsidR="00EE4B92" w:rsidRPr="003A4340" w:rsidRDefault="00EE4B92" w:rsidP="003668E5">
            <w:pPr>
              <w:tabs>
                <w:tab w:val="num" w:pos="745"/>
              </w:tabs>
              <w:spacing w:line="280" w:lineRule="exact"/>
              <w:ind w:leftChars="42" w:left="262" w:hangingChars="67" w:hanging="161"/>
              <w:jc w:val="both"/>
              <w:rPr>
                <w:rFonts w:eastAsia="標楷體" w:hAnsi="標楷體"/>
                <w:color w:val="000000" w:themeColor="text1"/>
              </w:rPr>
            </w:pPr>
            <w:r w:rsidRPr="003A4340">
              <w:rPr>
                <w:rFonts w:eastAsia="標楷體" w:hAnsi="標楷體" w:hint="eastAsia"/>
                <w:color w:val="000000" w:themeColor="text1"/>
              </w:rPr>
              <w:t>（</w:t>
            </w:r>
            <w:r w:rsidRPr="003A4340">
              <w:rPr>
                <w:rFonts w:ascii="標楷體" w:eastAsia="標楷體" w:hAnsi="標楷體" w:hint="eastAsia"/>
                <w:color w:val="000000" w:themeColor="text1"/>
              </w:rPr>
              <w:t>一</w:t>
            </w:r>
            <w:r w:rsidRPr="003A4340">
              <w:rPr>
                <w:rFonts w:eastAsia="標楷體" w:hAnsi="標楷體" w:hint="eastAsia"/>
                <w:color w:val="000000" w:themeColor="text1"/>
              </w:rPr>
              <w:t>）</w:t>
            </w:r>
            <w:r w:rsidRPr="003A4340">
              <w:rPr>
                <w:rFonts w:ascii="標楷體" w:eastAsia="標楷體" w:hAnsi="標楷體" w:hint="eastAsia"/>
                <w:color w:val="000000" w:themeColor="text1"/>
              </w:rPr>
              <w:t>刑事</w:t>
            </w:r>
            <w:r w:rsidRPr="003A4340">
              <w:rPr>
                <w:rFonts w:eastAsia="標楷體" w:hAnsi="標楷體" w:hint="eastAsia"/>
                <w:color w:val="000000" w:themeColor="text1"/>
              </w:rPr>
              <w:t>訴訟法</w:t>
            </w:r>
            <w:r w:rsidRPr="003A4340">
              <w:rPr>
                <w:rFonts w:eastAsia="標楷體" w:hAnsi="標楷體"/>
                <w:color w:val="000000" w:themeColor="text1"/>
              </w:rPr>
              <w:t>基本原理原則</w:t>
            </w:r>
          </w:p>
          <w:p w:rsidR="00EE4B92" w:rsidRPr="003A4340" w:rsidRDefault="00EE4B92" w:rsidP="003668E5">
            <w:pPr>
              <w:tabs>
                <w:tab w:val="num" w:pos="745"/>
              </w:tabs>
              <w:spacing w:line="280" w:lineRule="exact"/>
              <w:ind w:leftChars="42" w:left="262" w:hangingChars="67" w:hanging="161"/>
              <w:jc w:val="both"/>
              <w:rPr>
                <w:rFonts w:eastAsia="標楷體" w:hAnsi="標楷體"/>
                <w:color w:val="000000" w:themeColor="text1"/>
              </w:rPr>
            </w:pPr>
            <w:r w:rsidRPr="003A4340">
              <w:rPr>
                <w:rFonts w:eastAsia="標楷體" w:hAnsi="標楷體" w:hint="eastAsia"/>
                <w:color w:val="000000" w:themeColor="text1"/>
              </w:rPr>
              <w:t>（二）刑事訴訟法總則</w:t>
            </w:r>
          </w:p>
          <w:p w:rsidR="00EE4B92" w:rsidRPr="003A4340" w:rsidRDefault="00EE4B92" w:rsidP="003668E5">
            <w:pPr>
              <w:spacing w:line="280" w:lineRule="exact"/>
              <w:ind w:firstLineChars="100" w:firstLine="240"/>
              <w:jc w:val="both"/>
              <w:rPr>
                <w:rFonts w:eastAsia="標楷體" w:hAnsi="標楷體"/>
                <w:color w:val="000000" w:themeColor="text1"/>
              </w:rPr>
            </w:pPr>
            <w:r w:rsidRPr="003A4340">
              <w:rPr>
                <w:rFonts w:eastAsia="標楷體" w:hAnsi="標楷體" w:hint="eastAsia"/>
                <w:color w:val="000000" w:themeColor="text1"/>
              </w:rPr>
              <w:t>1.</w:t>
            </w:r>
            <w:r w:rsidRPr="003A4340">
              <w:rPr>
                <w:rFonts w:eastAsia="標楷體" w:hAnsi="標楷體" w:hint="eastAsia"/>
                <w:color w:val="000000" w:themeColor="text1"/>
              </w:rPr>
              <w:t>法例</w:t>
            </w:r>
          </w:p>
          <w:p w:rsidR="00EE4B92" w:rsidRPr="003A4340" w:rsidRDefault="00EE4B92" w:rsidP="003668E5">
            <w:pPr>
              <w:spacing w:line="280" w:lineRule="exact"/>
              <w:ind w:firstLineChars="100" w:firstLine="240"/>
              <w:jc w:val="both"/>
              <w:rPr>
                <w:rFonts w:eastAsia="標楷體" w:hAnsi="標楷體"/>
                <w:color w:val="000000" w:themeColor="text1"/>
              </w:rPr>
            </w:pPr>
            <w:r w:rsidRPr="003A4340">
              <w:rPr>
                <w:rFonts w:eastAsia="標楷體" w:hAnsi="標楷體" w:hint="eastAsia"/>
                <w:color w:val="000000" w:themeColor="text1"/>
              </w:rPr>
              <w:t>2.</w:t>
            </w:r>
            <w:r w:rsidRPr="003A4340">
              <w:rPr>
                <w:rFonts w:eastAsia="標楷體" w:hAnsi="標楷體" w:hint="eastAsia"/>
                <w:color w:val="000000" w:themeColor="text1"/>
              </w:rPr>
              <w:t>法院之管轄</w:t>
            </w:r>
          </w:p>
          <w:p w:rsidR="00EE4B92" w:rsidRPr="003A4340" w:rsidRDefault="00EE4B92" w:rsidP="003668E5">
            <w:pPr>
              <w:spacing w:line="280" w:lineRule="exact"/>
              <w:ind w:firstLineChars="100" w:firstLine="240"/>
              <w:jc w:val="both"/>
              <w:rPr>
                <w:rFonts w:eastAsia="標楷體" w:hAnsi="標楷體"/>
                <w:color w:val="000000" w:themeColor="text1"/>
              </w:rPr>
            </w:pPr>
            <w:r w:rsidRPr="003A4340">
              <w:rPr>
                <w:rFonts w:eastAsia="標楷體" w:hAnsi="標楷體" w:hint="eastAsia"/>
                <w:color w:val="000000" w:themeColor="text1"/>
              </w:rPr>
              <w:t>3.</w:t>
            </w:r>
            <w:r w:rsidRPr="003A4340">
              <w:rPr>
                <w:rFonts w:eastAsia="標楷體" w:hAnsi="標楷體" w:hint="eastAsia"/>
                <w:color w:val="000000" w:themeColor="text1"/>
              </w:rPr>
              <w:t>辯護人、輔佐人及代理人</w:t>
            </w:r>
          </w:p>
          <w:p w:rsidR="00EE4B92" w:rsidRPr="003A4340" w:rsidRDefault="00EE4B92" w:rsidP="003668E5">
            <w:pPr>
              <w:spacing w:line="280" w:lineRule="exact"/>
              <w:ind w:firstLineChars="100" w:firstLine="240"/>
              <w:jc w:val="both"/>
              <w:rPr>
                <w:rFonts w:eastAsia="標楷體" w:hAnsi="標楷體"/>
                <w:color w:val="000000" w:themeColor="text1"/>
              </w:rPr>
            </w:pPr>
            <w:r w:rsidRPr="003A4340">
              <w:rPr>
                <w:rFonts w:eastAsia="標楷體" w:hAnsi="標楷體" w:hint="eastAsia"/>
                <w:color w:val="000000" w:themeColor="text1"/>
              </w:rPr>
              <w:t>4.</w:t>
            </w:r>
            <w:r w:rsidRPr="003A4340">
              <w:rPr>
                <w:rFonts w:eastAsia="標楷體" w:hAnsi="標楷體" w:hint="eastAsia"/>
                <w:color w:val="000000" w:themeColor="text1"/>
              </w:rPr>
              <w:t>文書</w:t>
            </w:r>
          </w:p>
          <w:p w:rsidR="00EE4B92" w:rsidRPr="003A4340" w:rsidRDefault="00EE4B92" w:rsidP="003668E5">
            <w:pPr>
              <w:spacing w:line="280" w:lineRule="exact"/>
              <w:ind w:firstLineChars="100" w:firstLine="240"/>
              <w:jc w:val="both"/>
              <w:rPr>
                <w:rFonts w:eastAsia="標楷體" w:hAnsi="標楷體"/>
                <w:color w:val="000000" w:themeColor="text1"/>
              </w:rPr>
            </w:pPr>
            <w:r w:rsidRPr="003A4340">
              <w:rPr>
                <w:rFonts w:eastAsia="標楷體" w:hAnsi="標楷體" w:hint="eastAsia"/>
                <w:color w:val="000000" w:themeColor="text1"/>
              </w:rPr>
              <w:t>5.</w:t>
            </w:r>
            <w:r w:rsidRPr="003A4340">
              <w:rPr>
                <w:rFonts w:eastAsia="標楷體" w:hAnsi="標楷體" w:hint="eastAsia"/>
                <w:color w:val="000000" w:themeColor="text1"/>
              </w:rPr>
              <w:t>送達</w:t>
            </w:r>
          </w:p>
          <w:p w:rsidR="00EE4B92" w:rsidRPr="003A4340" w:rsidRDefault="00EE4B92" w:rsidP="003668E5">
            <w:pPr>
              <w:spacing w:line="280" w:lineRule="exact"/>
              <w:ind w:firstLineChars="100" w:firstLine="240"/>
              <w:jc w:val="both"/>
              <w:rPr>
                <w:rFonts w:eastAsia="標楷體" w:hAnsi="標楷體"/>
                <w:color w:val="000000" w:themeColor="text1"/>
              </w:rPr>
            </w:pPr>
            <w:r w:rsidRPr="003A4340">
              <w:rPr>
                <w:rFonts w:eastAsia="標楷體" w:hAnsi="標楷體" w:hint="eastAsia"/>
                <w:color w:val="000000" w:themeColor="text1"/>
              </w:rPr>
              <w:t>6.</w:t>
            </w:r>
            <w:r w:rsidRPr="003A4340">
              <w:rPr>
                <w:rFonts w:eastAsia="標楷體" w:hAnsi="標楷體" w:hint="eastAsia"/>
                <w:color w:val="000000" w:themeColor="text1"/>
              </w:rPr>
              <w:t>期日及期間</w:t>
            </w:r>
          </w:p>
          <w:p w:rsidR="00EE4B92" w:rsidRPr="003A4340" w:rsidRDefault="00EE4B92" w:rsidP="003668E5">
            <w:pPr>
              <w:spacing w:line="280" w:lineRule="exact"/>
              <w:ind w:firstLineChars="100" w:firstLine="240"/>
              <w:jc w:val="both"/>
              <w:rPr>
                <w:rFonts w:eastAsia="標楷體" w:hAnsi="標楷體"/>
                <w:color w:val="000000" w:themeColor="text1"/>
              </w:rPr>
            </w:pPr>
            <w:r w:rsidRPr="003A4340">
              <w:rPr>
                <w:rFonts w:eastAsia="標楷體" w:hint="eastAsia"/>
                <w:color w:val="000000" w:themeColor="text1"/>
              </w:rPr>
              <w:t>7.</w:t>
            </w:r>
            <w:r w:rsidRPr="003A4340">
              <w:rPr>
                <w:rFonts w:eastAsia="標楷體" w:hAnsi="標楷體" w:hint="eastAsia"/>
                <w:color w:val="000000" w:themeColor="text1"/>
              </w:rPr>
              <w:t>被告之傳喚及拘提</w:t>
            </w:r>
          </w:p>
          <w:p w:rsidR="00EE4B92" w:rsidRPr="003A4340" w:rsidRDefault="00EE4B92" w:rsidP="003668E5">
            <w:pPr>
              <w:spacing w:line="280" w:lineRule="exact"/>
              <w:ind w:firstLineChars="100" w:firstLine="240"/>
              <w:jc w:val="both"/>
              <w:rPr>
                <w:rFonts w:eastAsia="標楷體"/>
                <w:color w:val="000000" w:themeColor="text1"/>
              </w:rPr>
            </w:pPr>
            <w:r w:rsidRPr="003A4340">
              <w:rPr>
                <w:rFonts w:eastAsia="標楷體" w:hint="eastAsia"/>
                <w:color w:val="000000" w:themeColor="text1"/>
              </w:rPr>
              <w:t>8.</w:t>
            </w:r>
            <w:r w:rsidRPr="003A4340">
              <w:rPr>
                <w:rFonts w:eastAsia="標楷體" w:hint="eastAsia"/>
                <w:color w:val="000000" w:themeColor="text1"/>
              </w:rPr>
              <w:t>被告之訊問</w:t>
            </w:r>
          </w:p>
          <w:p w:rsidR="00EE4B92" w:rsidRPr="003A4340" w:rsidRDefault="00EE4B92" w:rsidP="003668E5">
            <w:pPr>
              <w:spacing w:line="280" w:lineRule="exact"/>
              <w:ind w:firstLineChars="100" w:firstLine="240"/>
              <w:jc w:val="both"/>
              <w:rPr>
                <w:rFonts w:eastAsia="標楷體"/>
                <w:color w:val="000000" w:themeColor="text1"/>
              </w:rPr>
            </w:pPr>
            <w:r w:rsidRPr="003A4340">
              <w:rPr>
                <w:rFonts w:eastAsia="標楷體" w:hint="eastAsia"/>
                <w:color w:val="000000" w:themeColor="text1"/>
              </w:rPr>
              <w:t>9.</w:t>
            </w:r>
            <w:r w:rsidRPr="003A4340">
              <w:rPr>
                <w:rFonts w:eastAsia="標楷體" w:hint="eastAsia"/>
                <w:color w:val="000000" w:themeColor="text1"/>
              </w:rPr>
              <w:t>被告之羈押</w:t>
            </w:r>
          </w:p>
          <w:p w:rsidR="00EE4B92" w:rsidRPr="003A4340" w:rsidRDefault="00EE4B92" w:rsidP="003668E5">
            <w:pPr>
              <w:spacing w:line="280" w:lineRule="exact"/>
              <w:ind w:firstLineChars="100" w:firstLine="240"/>
              <w:jc w:val="both"/>
              <w:rPr>
                <w:rFonts w:eastAsia="標楷體"/>
                <w:color w:val="000000" w:themeColor="text1"/>
              </w:rPr>
            </w:pPr>
            <w:r w:rsidRPr="003A4340">
              <w:rPr>
                <w:rFonts w:eastAsia="標楷體" w:hint="eastAsia"/>
                <w:color w:val="000000" w:themeColor="text1"/>
              </w:rPr>
              <w:t>10.</w:t>
            </w:r>
            <w:r w:rsidRPr="003A4340">
              <w:rPr>
                <w:rFonts w:eastAsia="標楷體" w:hint="eastAsia"/>
                <w:color w:val="000000" w:themeColor="text1"/>
              </w:rPr>
              <w:t>搜索及扣押</w:t>
            </w:r>
          </w:p>
          <w:p w:rsidR="00EE4B92" w:rsidRPr="003A4340" w:rsidRDefault="00EE4B92" w:rsidP="003668E5">
            <w:pPr>
              <w:spacing w:line="280" w:lineRule="exact"/>
              <w:ind w:firstLineChars="100" w:firstLine="240"/>
              <w:jc w:val="both"/>
              <w:rPr>
                <w:rFonts w:eastAsia="標楷體"/>
                <w:color w:val="000000" w:themeColor="text1"/>
              </w:rPr>
            </w:pPr>
            <w:r w:rsidRPr="003A4340">
              <w:rPr>
                <w:rFonts w:eastAsia="標楷體" w:hint="eastAsia"/>
                <w:color w:val="000000" w:themeColor="text1"/>
              </w:rPr>
              <w:t>11.</w:t>
            </w:r>
            <w:r w:rsidRPr="003A4340">
              <w:rPr>
                <w:rFonts w:eastAsia="標楷體" w:hint="eastAsia"/>
                <w:color w:val="000000" w:themeColor="text1"/>
              </w:rPr>
              <w:t>通訊監察</w:t>
            </w:r>
          </w:p>
          <w:p w:rsidR="00EE4B92" w:rsidRPr="003A4340" w:rsidRDefault="00EE4B92" w:rsidP="003668E5">
            <w:pPr>
              <w:spacing w:line="280" w:lineRule="exact"/>
              <w:ind w:firstLineChars="100" w:firstLine="240"/>
              <w:jc w:val="both"/>
              <w:rPr>
                <w:rFonts w:eastAsia="標楷體" w:hAnsi="標楷體"/>
                <w:color w:val="000000" w:themeColor="text1"/>
              </w:rPr>
            </w:pPr>
            <w:r w:rsidRPr="003A4340">
              <w:rPr>
                <w:rFonts w:eastAsia="標楷體" w:hint="eastAsia"/>
                <w:color w:val="000000" w:themeColor="text1"/>
              </w:rPr>
              <w:t>12.</w:t>
            </w:r>
            <w:r w:rsidRPr="003A4340">
              <w:rPr>
                <w:rFonts w:eastAsia="標楷體" w:hint="eastAsia"/>
                <w:color w:val="000000" w:themeColor="text1"/>
              </w:rPr>
              <w:t>證據</w:t>
            </w:r>
          </w:p>
          <w:p w:rsidR="00EE4B92" w:rsidRPr="00A8717D" w:rsidRDefault="00EE4B92" w:rsidP="003668E5">
            <w:pPr>
              <w:tabs>
                <w:tab w:val="num" w:pos="745"/>
              </w:tabs>
              <w:spacing w:line="280" w:lineRule="exact"/>
              <w:ind w:leftChars="42" w:left="262" w:hangingChars="67" w:hanging="161"/>
              <w:jc w:val="both"/>
              <w:rPr>
                <w:rFonts w:eastAsia="標楷體" w:hAnsi="標楷體"/>
                <w:color w:val="000000"/>
              </w:rPr>
            </w:pPr>
            <w:r w:rsidRPr="00A8717D">
              <w:rPr>
                <w:rFonts w:eastAsia="標楷體" w:hAnsi="標楷體" w:hint="eastAsia"/>
                <w:color w:val="000000"/>
              </w:rPr>
              <w:t>（三）刑事訴訟法第一審</w:t>
            </w:r>
          </w:p>
          <w:p w:rsidR="00EE4B92" w:rsidRPr="00A8717D" w:rsidRDefault="00EE4B92" w:rsidP="003668E5">
            <w:pPr>
              <w:spacing w:line="280" w:lineRule="exact"/>
              <w:ind w:firstLineChars="100" w:firstLine="240"/>
              <w:jc w:val="both"/>
              <w:rPr>
                <w:rFonts w:eastAsia="標楷體" w:hAnsi="標楷體"/>
                <w:color w:val="000000"/>
              </w:rPr>
            </w:pPr>
            <w:r w:rsidRPr="00A8717D">
              <w:rPr>
                <w:rFonts w:eastAsia="標楷體" w:hAnsi="標楷體" w:hint="eastAsia"/>
                <w:color w:val="000000"/>
              </w:rPr>
              <w:t>1.</w:t>
            </w:r>
            <w:r w:rsidRPr="00A8717D">
              <w:rPr>
                <w:rFonts w:eastAsia="標楷體" w:hAnsi="標楷體" w:hint="eastAsia"/>
                <w:color w:val="000000"/>
              </w:rPr>
              <w:t>公訴</w:t>
            </w:r>
          </w:p>
          <w:p w:rsidR="00EE4B92" w:rsidRPr="00A8717D" w:rsidRDefault="00EE4B92" w:rsidP="003668E5">
            <w:pPr>
              <w:spacing w:line="280" w:lineRule="exact"/>
              <w:ind w:firstLineChars="100" w:firstLine="240"/>
              <w:jc w:val="both"/>
              <w:rPr>
                <w:rFonts w:eastAsia="標楷體" w:hAnsi="標楷體"/>
                <w:color w:val="000000"/>
              </w:rPr>
            </w:pPr>
            <w:r w:rsidRPr="00A8717D">
              <w:rPr>
                <w:rFonts w:eastAsia="標楷體" w:hint="eastAsia"/>
                <w:color w:val="000000"/>
              </w:rPr>
              <w:t>2.</w:t>
            </w:r>
            <w:r w:rsidRPr="00A8717D">
              <w:rPr>
                <w:rFonts w:eastAsia="標楷體" w:hint="eastAsia"/>
                <w:color w:val="000000"/>
              </w:rPr>
              <w:t>自訴</w:t>
            </w:r>
          </w:p>
          <w:p w:rsidR="00EE4B92" w:rsidRPr="00A8717D" w:rsidRDefault="00EE4B92" w:rsidP="003668E5">
            <w:pPr>
              <w:tabs>
                <w:tab w:val="num" w:pos="745"/>
              </w:tabs>
              <w:spacing w:line="280" w:lineRule="exact"/>
              <w:ind w:leftChars="42" w:left="262" w:hangingChars="67" w:hanging="161"/>
              <w:jc w:val="both"/>
              <w:rPr>
                <w:rFonts w:eastAsia="標楷體" w:hAnsi="標楷體"/>
                <w:color w:val="000000"/>
              </w:rPr>
            </w:pPr>
            <w:r w:rsidRPr="00A8717D">
              <w:rPr>
                <w:rFonts w:eastAsia="標楷體" w:hAnsi="標楷體" w:hint="eastAsia"/>
                <w:color w:val="000000"/>
              </w:rPr>
              <w:t>（四）上訴</w:t>
            </w:r>
          </w:p>
          <w:p w:rsidR="00EE4B92" w:rsidRPr="00A8717D" w:rsidRDefault="00EE4B92" w:rsidP="003668E5">
            <w:pPr>
              <w:spacing w:line="280" w:lineRule="exact"/>
              <w:ind w:firstLineChars="100" w:firstLine="240"/>
              <w:jc w:val="both"/>
              <w:rPr>
                <w:rFonts w:eastAsia="標楷體" w:hAnsi="標楷體"/>
                <w:color w:val="000000"/>
              </w:rPr>
            </w:pPr>
            <w:r w:rsidRPr="00A8717D">
              <w:rPr>
                <w:rFonts w:eastAsia="標楷體" w:hAnsi="標楷體" w:hint="eastAsia"/>
                <w:color w:val="000000"/>
              </w:rPr>
              <w:t>1.</w:t>
            </w:r>
            <w:r w:rsidRPr="00A8717D">
              <w:rPr>
                <w:rFonts w:eastAsia="標楷體" w:hAnsi="標楷體" w:hint="eastAsia"/>
                <w:color w:val="000000"/>
              </w:rPr>
              <w:t>第二審</w:t>
            </w:r>
          </w:p>
          <w:p w:rsidR="00EE4B92" w:rsidRPr="00A8717D" w:rsidRDefault="00EE4B92" w:rsidP="003668E5">
            <w:pPr>
              <w:spacing w:line="280" w:lineRule="exact"/>
              <w:ind w:firstLineChars="100" w:firstLine="240"/>
              <w:jc w:val="both"/>
              <w:rPr>
                <w:rFonts w:eastAsia="標楷體" w:hAnsi="標楷體"/>
                <w:color w:val="000000"/>
              </w:rPr>
            </w:pPr>
            <w:r w:rsidRPr="00A8717D">
              <w:rPr>
                <w:rFonts w:eastAsia="標楷體" w:hAnsi="標楷體" w:hint="eastAsia"/>
                <w:color w:val="000000"/>
              </w:rPr>
              <w:t>2.</w:t>
            </w:r>
            <w:r w:rsidRPr="00A8717D">
              <w:rPr>
                <w:rFonts w:eastAsia="標楷體" w:hAnsi="標楷體" w:hint="eastAsia"/>
                <w:color w:val="000000"/>
              </w:rPr>
              <w:t>第三審</w:t>
            </w:r>
          </w:p>
          <w:p w:rsidR="00EE4B92" w:rsidRPr="003A4340" w:rsidRDefault="00EE4B92" w:rsidP="003668E5">
            <w:pPr>
              <w:tabs>
                <w:tab w:val="num" w:pos="745"/>
              </w:tabs>
              <w:spacing w:line="280" w:lineRule="exact"/>
              <w:ind w:leftChars="42" w:left="262" w:hangingChars="67" w:hanging="161"/>
              <w:jc w:val="both"/>
              <w:rPr>
                <w:rFonts w:eastAsia="標楷體"/>
                <w:color w:val="000000" w:themeColor="text1"/>
                <w:sz w:val="28"/>
              </w:rPr>
            </w:pPr>
            <w:r w:rsidRPr="00A8717D">
              <w:rPr>
                <w:rFonts w:eastAsia="標楷體" w:hAnsi="標楷體" w:hint="eastAsia"/>
                <w:color w:val="000000"/>
              </w:rPr>
              <w:t>（五）刑事訴訟抗告</w:t>
            </w:r>
          </w:p>
        </w:tc>
      </w:tr>
      <w:tr w:rsidR="00EE4B92" w:rsidRPr="00A8717D" w:rsidTr="00FE717B">
        <w:trPr>
          <w:trHeight w:val="20"/>
        </w:trPr>
        <w:tc>
          <w:tcPr>
            <w:tcW w:w="1147" w:type="dxa"/>
            <w:vAlign w:val="center"/>
          </w:tcPr>
          <w:p w:rsidR="00EE4B92" w:rsidRPr="00A8717D" w:rsidRDefault="00EE4B92" w:rsidP="003668E5">
            <w:pPr>
              <w:jc w:val="center"/>
              <w:rPr>
                <w:rFonts w:eastAsia="標楷體"/>
                <w:color w:val="000000"/>
              </w:rPr>
            </w:pPr>
            <w:r w:rsidRPr="00A8717D">
              <w:rPr>
                <w:rFonts w:eastAsia="標楷體" w:hAnsi="標楷體"/>
                <w:color w:val="000000"/>
              </w:rPr>
              <w:t>備註</w:t>
            </w:r>
          </w:p>
        </w:tc>
        <w:tc>
          <w:tcPr>
            <w:tcW w:w="9011" w:type="dxa"/>
            <w:gridSpan w:val="3"/>
            <w:vAlign w:val="center"/>
          </w:tcPr>
          <w:p w:rsidR="00EE4B92" w:rsidRPr="00A8717D" w:rsidRDefault="00EE4B92" w:rsidP="003668E5">
            <w:pPr>
              <w:rPr>
                <w:rFonts w:eastAsia="標楷體"/>
                <w:color w:val="000000"/>
              </w:rPr>
            </w:pPr>
            <w:r w:rsidRPr="008B50B8">
              <w:rPr>
                <w:rFonts w:eastAsia="標楷體" w:hAnsi="標楷體" w:hint="eastAsia"/>
                <w:color w:val="000000"/>
              </w:rPr>
              <w:t>表列命題大綱為考試命題範圍之例示，惟實際試題並不完全以此為限，仍可命擬相關之綜合性試題。</w:t>
            </w:r>
          </w:p>
        </w:tc>
      </w:tr>
      <w:bookmarkEnd w:id="1"/>
      <w:bookmarkEnd w:id="2"/>
      <w:bookmarkEnd w:id="3"/>
    </w:tbl>
    <w:p w:rsidR="00EE4B92" w:rsidRDefault="00EE4B92" w:rsidP="001B67FD">
      <w:pPr>
        <w:rPr>
          <w:rFonts w:ascii="標楷體" w:eastAsia="標楷體" w:hAnsi="標楷體"/>
          <w:b/>
          <w:color w:val="FF0000"/>
        </w:rPr>
      </w:pPr>
    </w:p>
    <w:p w:rsidR="00EE4B92" w:rsidRDefault="00EE4B92">
      <w:pPr>
        <w:widowControl/>
        <w:rPr>
          <w:rFonts w:ascii="標楷體" w:eastAsia="標楷體" w:hAnsi="標楷體"/>
          <w:b/>
          <w:color w:val="FF0000"/>
        </w:rPr>
      </w:pPr>
      <w:r>
        <w:rPr>
          <w:rFonts w:ascii="標楷體" w:eastAsia="標楷體" w:hAnsi="標楷體"/>
          <w:b/>
          <w:color w:val="FF0000"/>
        </w:rPr>
        <w:br w:type="page"/>
      </w:r>
    </w:p>
    <w:p w:rsidR="00EE4B92" w:rsidRDefault="00EE4B92" w:rsidP="00FE717B">
      <w:pPr>
        <w:spacing w:line="500" w:lineRule="exact"/>
        <w:ind w:right="-1"/>
      </w:pPr>
      <w:r w:rsidRPr="00C96225">
        <w:rPr>
          <w:rFonts w:ascii="標楷體" w:eastAsia="標楷體" w:hAnsi="標楷體" w:hint="eastAsia"/>
          <w:b/>
          <w:color w:val="000000"/>
          <w:sz w:val="36"/>
          <w:szCs w:val="36"/>
        </w:rPr>
        <w:t>海巡法規概要（包括海岸巡防法、國家安全法、海洋污染防治法、海關緝私條例、中華民國領海及鄰接區法、懲治走私條例、海岸巡防機關器械使用條例、臺灣地區與大陸地區人民關係條例第二章行政與第五章罰則、中華民國專屬經濟海域及大陸礁層法）</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893"/>
        <w:gridCol w:w="3240"/>
        <w:gridCol w:w="3240"/>
      </w:tblGrid>
      <w:tr w:rsidR="00EE4B92" w:rsidRPr="000F32F8" w:rsidTr="00FE717B">
        <w:trPr>
          <w:cantSplit/>
          <w:jc w:val="center"/>
        </w:trPr>
        <w:tc>
          <w:tcPr>
            <w:tcW w:w="6048" w:type="dxa"/>
            <w:gridSpan w:val="3"/>
            <w:shd w:val="clear" w:color="auto" w:fill="C0C0C0"/>
          </w:tcPr>
          <w:p w:rsidR="00EE4B92" w:rsidRPr="000F32F8" w:rsidRDefault="00EE4B92" w:rsidP="00EE4B92">
            <w:pPr>
              <w:spacing w:beforeLines="50" w:afterLines="50" w:line="500" w:lineRule="exact"/>
              <w:jc w:val="distribute"/>
              <w:rPr>
                <w:rFonts w:ascii="標楷體" w:eastAsia="標楷體" w:hAnsi="標楷體" w:cs="細明體"/>
              </w:rPr>
            </w:pPr>
            <w:r>
              <w:rPr>
                <w:rFonts w:ascii="標楷體" w:eastAsia="標楷體" w:hAnsi="標楷體" w:cs="細明體" w:hint="eastAsia"/>
              </w:rPr>
              <w:t>適用考試名稱</w:t>
            </w:r>
          </w:p>
        </w:tc>
        <w:tc>
          <w:tcPr>
            <w:tcW w:w="3240" w:type="dxa"/>
            <w:shd w:val="clear" w:color="auto" w:fill="C0C0C0"/>
          </w:tcPr>
          <w:p w:rsidR="00EE4B92" w:rsidRPr="000F32F8" w:rsidRDefault="00EE4B92" w:rsidP="00EE4B92">
            <w:pPr>
              <w:spacing w:beforeLines="50" w:afterLines="50" w:line="500" w:lineRule="exact"/>
              <w:jc w:val="distribute"/>
              <w:rPr>
                <w:rFonts w:ascii="標楷體" w:eastAsia="標楷體" w:hAnsi="標楷體" w:cs="細明體"/>
              </w:rPr>
            </w:pPr>
            <w:r>
              <w:rPr>
                <w:rFonts w:ascii="標楷體" w:eastAsia="標楷體" w:hAnsi="標楷體" w:cs="細明體" w:hint="eastAsia"/>
              </w:rPr>
              <w:t>適用考試科別（組別）</w:t>
            </w:r>
          </w:p>
        </w:tc>
      </w:tr>
      <w:tr w:rsidR="00EE4B92" w:rsidTr="00FE717B">
        <w:trPr>
          <w:cantSplit/>
          <w:jc w:val="center"/>
        </w:trPr>
        <w:tc>
          <w:tcPr>
            <w:tcW w:w="6048" w:type="dxa"/>
            <w:gridSpan w:val="3"/>
            <w:vAlign w:val="center"/>
          </w:tcPr>
          <w:p w:rsidR="00EE4B92" w:rsidRPr="00363C48" w:rsidRDefault="00EE4B92" w:rsidP="00EE4B92">
            <w:pPr>
              <w:spacing w:beforeLines="50" w:afterLines="50" w:line="320" w:lineRule="exact"/>
              <w:jc w:val="distribute"/>
              <w:rPr>
                <w:rFonts w:ascii="標楷體" w:eastAsia="標楷體" w:hAnsi="標楷體"/>
                <w:noProof/>
                <w:color w:val="000000" w:themeColor="text1"/>
              </w:rPr>
            </w:pPr>
            <w:r w:rsidRPr="00363C48">
              <w:rPr>
                <w:rFonts w:ascii="標楷體" w:eastAsia="標楷體" w:hAnsi="標楷體" w:hint="eastAsia"/>
                <w:color w:val="000000" w:themeColor="text1"/>
              </w:rPr>
              <w:t>公務人員特種考試海岸巡防人員考試四等考試</w:t>
            </w:r>
          </w:p>
        </w:tc>
        <w:tc>
          <w:tcPr>
            <w:tcW w:w="3240" w:type="dxa"/>
            <w:vAlign w:val="center"/>
          </w:tcPr>
          <w:p w:rsidR="00EE4B92" w:rsidRPr="00363C48" w:rsidRDefault="00EE4B92" w:rsidP="00EE4B92">
            <w:pPr>
              <w:spacing w:beforeLines="50" w:afterLines="50" w:line="320" w:lineRule="exact"/>
              <w:jc w:val="both"/>
              <w:rPr>
                <w:rFonts w:ascii="標楷體" w:eastAsia="標楷體" w:hAnsi="標楷體"/>
                <w:noProof/>
                <w:color w:val="000000" w:themeColor="text1"/>
              </w:rPr>
            </w:pPr>
            <w:r w:rsidRPr="00363C48">
              <w:rPr>
                <w:rFonts w:ascii="標楷體" w:eastAsia="標楷體" w:hAnsiTheme="minorHAnsi" w:cs="標楷體" w:hint="eastAsia"/>
                <w:color w:val="000000" w:themeColor="text1"/>
                <w:kern w:val="0"/>
              </w:rPr>
              <w:t>海巡行政、海巡觀通監控、海洋巡護(航海組、輪機組)</w:t>
            </w:r>
          </w:p>
        </w:tc>
      </w:tr>
      <w:tr w:rsidR="00EE4B92" w:rsidRPr="00360D03" w:rsidTr="00FE717B">
        <w:trPr>
          <w:cantSplit/>
          <w:jc w:val="center"/>
        </w:trPr>
        <w:tc>
          <w:tcPr>
            <w:tcW w:w="2808" w:type="dxa"/>
            <w:gridSpan w:val="2"/>
            <w:vAlign w:val="center"/>
          </w:tcPr>
          <w:p w:rsidR="00EE4B92" w:rsidRPr="00363C48" w:rsidRDefault="00EE4B92" w:rsidP="00EE4B92">
            <w:pPr>
              <w:spacing w:beforeLines="50" w:afterLines="50" w:line="500" w:lineRule="exact"/>
              <w:jc w:val="both"/>
              <w:rPr>
                <w:rFonts w:ascii="標楷體" w:eastAsia="標楷體" w:hAnsi="標楷體"/>
                <w:color w:val="000000" w:themeColor="text1"/>
              </w:rPr>
            </w:pPr>
            <w:r w:rsidRPr="00363C48">
              <w:rPr>
                <w:rFonts w:ascii="標楷體" w:eastAsia="標楷體" w:hAnsi="標楷體" w:hint="eastAsia"/>
                <w:color w:val="000000" w:themeColor="text1"/>
              </w:rPr>
              <w:t>專業知識及核心能力</w:t>
            </w:r>
          </w:p>
        </w:tc>
        <w:tc>
          <w:tcPr>
            <w:tcW w:w="6480" w:type="dxa"/>
            <w:gridSpan w:val="2"/>
          </w:tcPr>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一、了解海岸巡防法規基本內容。</w:t>
            </w:r>
          </w:p>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二、了解使用器械使用時機、程序。</w:t>
            </w:r>
          </w:p>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三、了解海域二法內容，建立基本法規架構。</w:t>
            </w:r>
          </w:p>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四、了解查緝走私法規，有助於查緝流程及注意事項。</w:t>
            </w:r>
          </w:p>
          <w:p w:rsidR="00EE4B92" w:rsidRPr="00363C48" w:rsidRDefault="00EE4B92" w:rsidP="003668E5">
            <w:pPr>
              <w:ind w:left="480" w:hanging="480"/>
              <w:jc w:val="both"/>
              <w:rPr>
                <w:rFonts w:ascii="標楷體" w:eastAsia="標楷體" w:hAnsi="標楷體"/>
                <w:color w:val="000000" w:themeColor="text1"/>
              </w:rPr>
            </w:pPr>
            <w:r w:rsidRPr="00363C48">
              <w:rPr>
                <w:rFonts w:ascii="標楷體" w:eastAsia="標楷體" w:hAnsiTheme="minorHAnsi" w:cs="標楷體" w:hint="eastAsia"/>
                <w:color w:val="000000" w:themeColor="text1"/>
                <w:kern w:val="0"/>
              </w:rPr>
              <w:t>五、了解海巡常用法規，建構整體法規系統。</w:t>
            </w:r>
          </w:p>
        </w:tc>
      </w:tr>
      <w:tr w:rsidR="00EE4B92" w:rsidRPr="000F32F8" w:rsidTr="00FE717B">
        <w:trPr>
          <w:cantSplit/>
          <w:jc w:val="center"/>
        </w:trPr>
        <w:tc>
          <w:tcPr>
            <w:tcW w:w="9288" w:type="dxa"/>
            <w:gridSpan w:val="4"/>
          </w:tcPr>
          <w:p w:rsidR="00EE4B92" w:rsidRPr="00363C48" w:rsidRDefault="00EE4B92" w:rsidP="003668E5">
            <w:pPr>
              <w:spacing w:line="500" w:lineRule="exact"/>
              <w:jc w:val="distribute"/>
              <w:rPr>
                <w:rFonts w:eastAsia="標楷體"/>
                <w:color w:val="000000" w:themeColor="text1"/>
              </w:rPr>
            </w:pPr>
            <w:r w:rsidRPr="00363C48">
              <w:rPr>
                <w:rFonts w:ascii="標楷體" w:eastAsia="標楷體" w:hAnsi="標楷體" w:hint="eastAsia"/>
                <w:color w:val="000000" w:themeColor="text1"/>
              </w:rPr>
              <w:t>大綱內容</w:t>
            </w:r>
          </w:p>
        </w:tc>
      </w:tr>
      <w:tr w:rsidR="00EE4B92" w:rsidRPr="000F32F8" w:rsidTr="00FE717B">
        <w:trPr>
          <w:cantSplit/>
          <w:jc w:val="center"/>
        </w:trPr>
        <w:tc>
          <w:tcPr>
            <w:tcW w:w="9288" w:type="dxa"/>
            <w:gridSpan w:val="4"/>
          </w:tcPr>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一、海巡基礎法制及其使用器械之注意事項</w:t>
            </w:r>
          </w:p>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（一）海岸巡防法及其相關法令</w:t>
            </w:r>
          </w:p>
          <w:p w:rsidR="00EE4B92" w:rsidRPr="00363C48" w:rsidRDefault="00EE4B92" w:rsidP="003668E5">
            <w:pPr>
              <w:autoSpaceDE w:val="0"/>
              <w:autoSpaceDN w:val="0"/>
              <w:adjustRightInd w:val="0"/>
              <w:rPr>
                <w:rFonts w:eastAsia="標楷體"/>
                <w:color w:val="000000" w:themeColor="text1"/>
              </w:rPr>
            </w:pPr>
            <w:r w:rsidRPr="00363C48">
              <w:rPr>
                <w:rFonts w:ascii="標楷體" w:eastAsia="標楷體" w:hAnsiTheme="minorHAnsi" w:cs="標楷體" w:hint="eastAsia"/>
                <w:color w:val="000000" w:themeColor="text1"/>
                <w:kern w:val="0"/>
              </w:rPr>
              <w:t>（二）海岸巡防機關器械使用條例及其相關法令</w:t>
            </w:r>
          </w:p>
        </w:tc>
      </w:tr>
      <w:tr w:rsidR="00EE4B92" w:rsidRPr="000F32F8" w:rsidTr="00FE717B">
        <w:trPr>
          <w:cantSplit/>
          <w:jc w:val="center"/>
        </w:trPr>
        <w:tc>
          <w:tcPr>
            <w:tcW w:w="9288" w:type="dxa"/>
            <w:gridSpan w:val="4"/>
          </w:tcPr>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二、海域二法</w:t>
            </w:r>
          </w:p>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（一）中華民國領海及鄰接區法</w:t>
            </w:r>
          </w:p>
          <w:p w:rsidR="00EE4B92" w:rsidRPr="00363C48" w:rsidRDefault="00EE4B92" w:rsidP="003668E5">
            <w:pPr>
              <w:autoSpaceDE w:val="0"/>
              <w:autoSpaceDN w:val="0"/>
              <w:adjustRightInd w:val="0"/>
              <w:ind w:leftChars="200" w:left="480"/>
              <w:rPr>
                <w:rFonts w:ascii="標楷體" w:eastAsia="標楷體" w:hAnsiTheme="minorHAnsi" w:cs="標楷體"/>
                <w:color w:val="000000" w:themeColor="text1"/>
                <w:kern w:val="0"/>
              </w:rPr>
            </w:pPr>
            <w:r w:rsidRPr="00363C48">
              <w:rPr>
                <w:rFonts w:ascii="標楷體" w:eastAsia="標楷體" w:hAnsiTheme="minorHAnsi" w:cs="標楷體"/>
                <w:color w:val="000000" w:themeColor="text1"/>
                <w:kern w:val="0"/>
              </w:rPr>
              <w:t>1.</w:t>
            </w:r>
            <w:r w:rsidRPr="00363C48">
              <w:rPr>
                <w:rFonts w:ascii="標楷體" w:eastAsia="標楷體" w:hAnsiTheme="minorHAnsi" w:cs="標楷體" w:hint="eastAsia"/>
                <w:color w:val="000000" w:themeColor="text1"/>
                <w:kern w:val="0"/>
              </w:rPr>
              <w:t>中華民國第一批領海基線、領海及鄰接區外界線公告</w:t>
            </w:r>
          </w:p>
          <w:p w:rsidR="00EE4B92" w:rsidRPr="00363C48" w:rsidRDefault="00EE4B92" w:rsidP="003668E5">
            <w:pPr>
              <w:autoSpaceDE w:val="0"/>
              <w:autoSpaceDN w:val="0"/>
              <w:adjustRightInd w:val="0"/>
              <w:ind w:leftChars="200" w:left="480"/>
              <w:rPr>
                <w:rFonts w:ascii="標楷體" w:eastAsia="標楷體" w:hAnsiTheme="minorHAnsi" w:cs="標楷體"/>
                <w:color w:val="000000" w:themeColor="text1"/>
                <w:kern w:val="0"/>
              </w:rPr>
            </w:pPr>
            <w:r w:rsidRPr="00363C48">
              <w:rPr>
                <w:rFonts w:ascii="標楷體" w:eastAsia="標楷體" w:hAnsiTheme="minorHAnsi" w:cs="標楷體"/>
                <w:color w:val="000000" w:themeColor="text1"/>
                <w:kern w:val="0"/>
              </w:rPr>
              <w:t>2.</w:t>
            </w:r>
            <w:r w:rsidRPr="00363C48">
              <w:rPr>
                <w:rFonts w:ascii="標楷體" w:eastAsia="標楷體" w:hAnsiTheme="minorHAnsi" w:cs="標楷體" w:hint="eastAsia"/>
                <w:color w:val="000000" w:themeColor="text1"/>
                <w:kern w:val="0"/>
              </w:rPr>
              <w:t>外國船舶無害通過中華民國領海管理辦法</w:t>
            </w:r>
          </w:p>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（二）中華民國專屬經濟海域及大陸礁層法：</w:t>
            </w:r>
          </w:p>
          <w:p w:rsidR="00EE4B92" w:rsidRPr="00363C48" w:rsidRDefault="00EE4B92" w:rsidP="003668E5">
            <w:pPr>
              <w:ind w:firstLineChars="300" w:firstLine="720"/>
              <w:rPr>
                <w:rFonts w:eastAsia="標楷體"/>
                <w:color w:val="000000" w:themeColor="text1"/>
              </w:rPr>
            </w:pPr>
            <w:r w:rsidRPr="00363C48">
              <w:rPr>
                <w:rFonts w:ascii="標楷體" w:eastAsia="標楷體" w:hAnsiTheme="minorHAnsi" w:cs="標楷體" w:hint="eastAsia"/>
                <w:color w:val="000000" w:themeColor="text1"/>
                <w:kern w:val="0"/>
              </w:rPr>
              <w:t>中華民國專屬經濟海域及大陸礁層法相關罰則分工表</w:t>
            </w:r>
          </w:p>
        </w:tc>
      </w:tr>
      <w:tr w:rsidR="00EE4B92" w:rsidRPr="000F32F8" w:rsidTr="00FE717B">
        <w:trPr>
          <w:cantSplit/>
          <w:jc w:val="center"/>
        </w:trPr>
        <w:tc>
          <w:tcPr>
            <w:tcW w:w="9288" w:type="dxa"/>
            <w:gridSpan w:val="4"/>
          </w:tcPr>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三、緝私法規</w:t>
            </w:r>
          </w:p>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（一）海關緝私條例</w:t>
            </w:r>
          </w:p>
          <w:p w:rsidR="00EE4B92" w:rsidRPr="00363C48" w:rsidRDefault="00EE4B92" w:rsidP="003668E5">
            <w:pPr>
              <w:autoSpaceDE w:val="0"/>
              <w:autoSpaceDN w:val="0"/>
              <w:adjustRightInd w:val="0"/>
              <w:rPr>
                <w:rFonts w:eastAsia="標楷體"/>
                <w:color w:val="000000" w:themeColor="text1"/>
              </w:rPr>
            </w:pPr>
            <w:r w:rsidRPr="00363C48">
              <w:rPr>
                <w:rFonts w:ascii="標楷體" w:eastAsia="標楷體" w:hAnsiTheme="minorHAnsi" w:cs="標楷體" w:hint="eastAsia"/>
                <w:color w:val="000000" w:themeColor="text1"/>
                <w:kern w:val="0"/>
              </w:rPr>
              <w:t>（二）懲治走私條例（包括管制物品管制品項及管制方式）</w:t>
            </w:r>
          </w:p>
        </w:tc>
      </w:tr>
      <w:tr w:rsidR="00EE4B92" w:rsidRPr="000F32F8" w:rsidTr="00FE717B">
        <w:trPr>
          <w:cantSplit/>
          <w:jc w:val="center"/>
        </w:trPr>
        <w:tc>
          <w:tcPr>
            <w:tcW w:w="9288" w:type="dxa"/>
            <w:gridSpan w:val="4"/>
          </w:tcPr>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四、其他法規</w:t>
            </w:r>
          </w:p>
          <w:p w:rsidR="00EE4B92" w:rsidRPr="00363C48" w:rsidRDefault="00EE4B92" w:rsidP="003668E5">
            <w:pPr>
              <w:autoSpaceDE w:val="0"/>
              <w:autoSpaceDN w:val="0"/>
              <w:adjustRightInd w:val="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（一）國家安全法（包括國家安全法施行細則）</w:t>
            </w:r>
          </w:p>
          <w:p w:rsidR="00EE4B92" w:rsidRPr="00363C48" w:rsidRDefault="00EE4B92" w:rsidP="003668E5">
            <w:pPr>
              <w:autoSpaceDE w:val="0"/>
              <w:autoSpaceDN w:val="0"/>
              <w:adjustRightInd w:val="0"/>
              <w:ind w:left="720" w:hangingChars="300" w:hanging="720"/>
              <w:rPr>
                <w:rFonts w:ascii="標楷體" w:eastAsia="標楷體" w:hAnsiTheme="minorHAnsi" w:cs="標楷體"/>
                <w:color w:val="000000" w:themeColor="text1"/>
                <w:kern w:val="0"/>
              </w:rPr>
            </w:pPr>
            <w:r w:rsidRPr="00363C48">
              <w:rPr>
                <w:rFonts w:ascii="標楷體" w:eastAsia="標楷體" w:hAnsiTheme="minorHAnsi" w:cs="標楷體" w:hint="eastAsia"/>
                <w:color w:val="000000" w:themeColor="text1"/>
                <w:kern w:val="0"/>
              </w:rPr>
              <w:t>（二）臺灣地區與大陸地區人民關係條例第</w:t>
            </w:r>
            <w:r w:rsidRPr="00363C48">
              <w:rPr>
                <w:rFonts w:ascii="標楷體" w:eastAsia="標楷體" w:hAnsiTheme="minorHAnsi" w:cs="標楷體"/>
                <w:color w:val="000000" w:themeColor="text1"/>
                <w:kern w:val="0"/>
              </w:rPr>
              <w:t>2</w:t>
            </w:r>
            <w:r w:rsidRPr="00363C48">
              <w:rPr>
                <w:rFonts w:ascii="標楷體" w:eastAsia="標楷體" w:hAnsiTheme="minorHAnsi" w:cs="標楷體" w:hint="eastAsia"/>
                <w:color w:val="000000" w:themeColor="text1"/>
                <w:kern w:val="0"/>
              </w:rPr>
              <w:t>章、第</w:t>
            </w:r>
            <w:r w:rsidRPr="00363C48">
              <w:rPr>
                <w:rFonts w:ascii="標楷體" w:eastAsia="標楷體" w:hAnsiTheme="minorHAnsi" w:cs="標楷體"/>
                <w:color w:val="000000" w:themeColor="text1"/>
                <w:kern w:val="0"/>
              </w:rPr>
              <w:t>5</w:t>
            </w:r>
            <w:r w:rsidRPr="00363C48">
              <w:rPr>
                <w:rFonts w:ascii="標楷體" w:eastAsia="標楷體" w:hAnsiTheme="minorHAnsi" w:cs="標楷體" w:hint="eastAsia"/>
                <w:color w:val="000000" w:themeColor="text1"/>
                <w:kern w:val="0"/>
              </w:rPr>
              <w:t>章（包括臺灣地區與大陸地區人民關係條例施行細則第</w:t>
            </w:r>
            <w:r w:rsidRPr="00363C48">
              <w:rPr>
                <w:rFonts w:ascii="標楷體" w:eastAsia="標楷體" w:hAnsiTheme="minorHAnsi" w:cs="標楷體"/>
                <w:color w:val="000000" w:themeColor="text1"/>
                <w:kern w:val="0"/>
              </w:rPr>
              <w:t>42</w:t>
            </w:r>
            <w:r w:rsidRPr="00363C48">
              <w:rPr>
                <w:rFonts w:ascii="標楷體" w:eastAsia="標楷體" w:hAnsiTheme="minorHAnsi" w:cs="標楷體" w:hint="eastAsia"/>
                <w:color w:val="000000" w:themeColor="text1"/>
                <w:kern w:val="0"/>
              </w:rPr>
              <w:t>、</w:t>
            </w:r>
            <w:r w:rsidRPr="00363C48">
              <w:rPr>
                <w:rFonts w:ascii="標楷體" w:eastAsia="標楷體" w:hAnsiTheme="minorHAnsi" w:cs="標楷體"/>
                <w:color w:val="000000" w:themeColor="text1"/>
                <w:kern w:val="0"/>
              </w:rPr>
              <w:t>43</w:t>
            </w:r>
            <w:r w:rsidRPr="00363C48">
              <w:rPr>
                <w:rFonts w:ascii="標楷體" w:eastAsia="標楷體" w:hAnsiTheme="minorHAnsi" w:cs="標楷體" w:hint="eastAsia"/>
                <w:color w:val="000000" w:themeColor="text1"/>
                <w:kern w:val="0"/>
              </w:rPr>
              <w:t>、</w:t>
            </w:r>
            <w:r w:rsidRPr="00363C48">
              <w:rPr>
                <w:rFonts w:ascii="標楷體" w:eastAsia="標楷體" w:hAnsiTheme="minorHAnsi" w:cs="標楷體"/>
                <w:color w:val="000000" w:themeColor="text1"/>
                <w:kern w:val="0"/>
              </w:rPr>
              <w:t>44</w:t>
            </w:r>
            <w:r w:rsidRPr="00363C48">
              <w:rPr>
                <w:rFonts w:ascii="標楷體" w:eastAsia="標楷體" w:hAnsiTheme="minorHAnsi" w:cs="標楷體" w:hint="eastAsia"/>
                <w:color w:val="000000" w:themeColor="text1"/>
                <w:kern w:val="0"/>
              </w:rPr>
              <w:t>、</w:t>
            </w:r>
            <w:r w:rsidRPr="00363C48">
              <w:rPr>
                <w:rFonts w:ascii="標楷體" w:eastAsia="標楷體" w:hAnsiTheme="minorHAnsi" w:cs="標楷體"/>
                <w:color w:val="000000" w:themeColor="text1"/>
                <w:kern w:val="0"/>
              </w:rPr>
              <w:t>45</w:t>
            </w:r>
            <w:r w:rsidRPr="00363C48">
              <w:rPr>
                <w:rFonts w:ascii="標楷體" w:eastAsia="標楷體" w:hAnsiTheme="minorHAnsi" w:cs="標楷體" w:hint="eastAsia"/>
                <w:color w:val="000000" w:themeColor="text1"/>
                <w:kern w:val="0"/>
              </w:rPr>
              <w:t>條）</w:t>
            </w:r>
          </w:p>
          <w:p w:rsidR="00EE4B92" w:rsidRPr="00363C48" w:rsidRDefault="00EE4B92" w:rsidP="003668E5">
            <w:pPr>
              <w:autoSpaceDE w:val="0"/>
              <w:autoSpaceDN w:val="0"/>
              <w:adjustRightInd w:val="0"/>
              <w:rPr>
                <w:rFonts w:eastAsia="標楷體"/>
                <w:color w:val="000000" w:themeColor="text1"/>
              </w:rPr>
            </w:pPr>
            <w:r w:rsidRPr="00363C48">
              <w:rPr>
                <w:rFonts w:ascii="標楷體" w:eastAsia="標楷體" w:hAnsiTheme="minorHAnsi" w:cs="標楷體" w:hint="eastAsia"/>
                <w:color w:val="000000" w:themeColor="text1"/>
                <w:kern w:val="0"/>
              </w:rPr>
              <w:t>（三）海洋污染防治法（包括海洋污染防治法施行細則）</w:t>
            </w:r>
          </w:p>
        </w:tc>
      </w:tr>
      <w:tr w:rsidR="00EE4B92" w:rsidRPr="000F32F8" w:rsidTr="00FE717B">
        <w:trPr>
          <w:cantSplit/>
          <w:jc w:val="center"/>
        </w:trPr>
        <w:tc>
          <w:tcPr>
            <w:tcW w:w="915" w:type="dxa"/>
            <w:vAlign w:val="center"/>
          </w:tcPr>
          <w:p w:rsidR="00EE4B92" w:rsidRPr="000F32F8" w:rsidRDefault="00EE4B92" w:rsidP="003668E5">
            <w:pPr>
              <w:jc w:val="center"/>
              <w:rPr>
                <w:rFonts w:ascii="標楷體" w:eastAsia="標楷體" w:hAnsi="標楷體"/>
              </w:rPr>
            </w:pPr>
            <w:r w:rsidRPr="000F32F8">
              <w:rPr>
                <w:rFonts w:ascii="標楷體" w:eastAsia="標楷體" w:hAnsi="標楷體" w:hint="eastAsia"/>
              </w:rPr>
              <w:t>備註</w:t>
            </w:r>
          </w:p>
        </w:tc>
        <w:tc>
          <w:tcPr>
            <w:tcW w:w="8373" w:type="dxa"/>
            <w:gridSpan w:val="3"/>
            <w:vAlign w:val="center"/>
          </w:tcPr>
          <w:p w:rsidR="00EE4B92" w:rsidRPr="009F341B" w:rsidRDefault="00EE4B92" w:rsidP="003668E5">
            <w:pPr>
              <w:jc w:val="both"/>
              <w:rPr>
                <w:rFonts w:eastAsia="標楷體"/>
                <w:color w:val="FF0000"/>
              </w:rPr>
            </w:pPr>
            <w:r w:rsidRPr="000F32F8">
              <w:rPr>
                <w:rFonts w:ascii="標楷體" w:eastAsia="標楷體" w:hAnsi="標楷體" w:hint="eastAsia"/>
              </w:rPr>
              <w:t>表列</w:t>
            </w:r>
            <w:r>
              <w:rPr>
                <w:rFonts w:ascii="標楷體" w:eastAsia="標楷體" w:hAnsi="標楷體" w:hint="eastAsia"/>
              </w:rPr>
              <w:t>命題</w:t>
            </w:r>
            <w:r w:rsidRPr="000F32F8">
              <w:rPr>
                <w:rFonts w:ascii="標楷體" w:eastAsia="標楷體" w:hAnsi="標楷體" w:hint="eastAsia"/>
              </w:rPr>
              <w:t>大綱</w:t>
            </w:r>
            <w:r>
              <w:rPr>
                <w:rFonts w:ascii="標楷體" w:eastAsia="標楷體" w:hAnsi="標楷體" w:hint="eastAsia"/>
              </w:rPr>
              <w:t>為考試</w:t>
            </w:r>
            <w:r w:rsidRPr="000F32F8">
              <w:rPr>
                <w:rFonts w:ascii="標楷體" w:eastAsia="標楷體" w:hAnsi="標楷體" w:hint="eastAsia"/>
              </w:rPr>
              <w:t>命題範圍之例示，</w:t>
            </w:r>
            <w:r>
              <w:rPr>
                <w:rFonts w:ascii="標楷體" w:eastAsia="標楷體" w:hAnsi="標楷體" w:hint="eastAsia"/>
              </w:rPr>
              <w:t>惟</w:t>
            </w:r>
            <w:r w:rsidRPr="000F32F8">
              <w:rPr>
                <w:rFonts w:ascii="標楷體" w:eastAsia="標楷體" w:hAnsi="標楷體" w:hint="eastAsia"/>
              </w:rPr>
              <w:t>實際試題</w:t>
            </w:r>
            <w:r>
              <w:rPr>
                <w:rFonts w:ascii="標楷體" w:eastAsia="標楷體" w:hAnsi="標楷體" w:hint="eastAsia"/>
              </w:rPr>
              <w:t>並不完全以此為限，</w:t>
            </w:r>
            <w:r w:rsidRPr="000F32F8">
              <w:rPr>
                <w:rFonts w:ascii="標楷體" w:eastAsia="標楷體" w:hAnsi="標楷體" w:hint="eastAsia"/>
              </w:rPr>
              <w:t>仍</w:t>
            </w:r>
            <w:r>
              <w:rPr>
                <w:rFonts w:ascii="標楷體" w:eastAsia="標楷體" w:hAnsi="標楷體" w:hint="eastAsia"/>
              </w:rPr>
              <w:t>可</w:t>
            </w:r>
            <w:r w:rsidRPr="005E1375">
              <w:rPr>
                <w:rFonts w:ascii="標楷體" w:eastAsia="標楷體" w:hAnsi="標楷體" w:hint="eastAsia"/>
                <w:color w:val="000000"/>
              </w:rPr>
              <w:t>命</w:t>
            </w:r>
            <w:r w:rsidRPr="000F32F8">
              <w:rPr>
                <w:rFonts w:ascii="標楷體" w:eastAsia="標楷體" w:hAnsi="標楷體" w:hint="eastAsia"/>
              </w:rPr>
              <w:t>擬相關之綜合性試題。</w:t>
            </w:r>
          </w:p>
        </w:tc>
      </w:tr>
    </w:tbl>
    <w:p w:rsidR="00EE4B92" w:rsidRPr="00602CFC" w:rsidRDefault="00EE4B92" w:rsidP="00EE4B92">
      <w:pPr>
        <w:jc w:val="center"/>
        <w:rPr>
          <w:rFonts w:ascii="標楷體" w:eastAsia="標楷體" w:hAnsi="標楷體"/>
          <w:b/>
          <w:color w:val="000000" w:themeColor="text1"/>
          <w:sz w:val="36"/>
          <w:szCs w:val="36"/>
        </w:rPr>
      </w:pPr>
      <w:r>
        <w:rPr>
          <w:rFonts w:ascii="標楷體" w:eastAsia="標楷體" w:hAnsi="標楷體"/>
          <w:b/>
          <w:color w:val="FF0000"/>
        </w:rPr>
        <w:br w:type="page"/>
      </w:r>
      <w:r w:rsidRPr="00602CFC">
        <w:rPr>
          <w:rFonts w:ascii="標楷體" w:eastAsia="標楷體" w:hAnsi="標楷體" w:hint="eastAsia"/>
          <w:b/>
          <w:color w:val="000000" w:themeColor="text1"/>
          <w:sz w:val="36"/>
          <w:szCs w:val="36"/>
        </w:rPr>
        <w:t>海巡勤務概要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893"/>
        <w:gridCol w:w="3240"/>
        <w:gridCol w:w="3240"/>
      </w:tblGrid>
      <w:tr w:rsidR="00EE4B92" w:rsidRPr="00602CFC" w:rsidTr="00FE717B">
        <w:trPr>
          <w:cantSplit/>
          <w:tblHeader/>
          <w:jc w:val="center"/>
        </w:trPr>
        <w:tc>
          <w:tcPr>
            <w:tcW w:w="6048" w:type="dxa"/>
            <w:gridSpan w:val="3"/>
            <w:shd w:val="clear" w:color="auto" w:fill="C0C0C0"/>
          </w:tcPr>
          <w:p w:rsidR="00EE4B92" w:rsidRPr="00602CFC" w:rsidRDefault="00EE4B92" w:rsidP="00EE4B92">
            <w:pPr>
              <w:spacing w:beforeLines="50" w:afterLines="50" w:line="500" w:lineRule="exact"/>
              <w:jc w:val="distribute"/>
              <w:rPr>
                <w:rFonts w:ascii="標楷體" w:eastAsia="標楷體" w:hAnsi="標楷體" w:cs="細明體"/>
                <w:color w:val="000000" w:themeColor="text1"/>
              </w:rPr>
            </w:pPr>
            <w:r w:rsidRPr="00602CFC">
              <w:rPr>
                <w:rFonts w:ascii="標楷體" w:eastAsia="標楷體" w:hAnsi="標楷體" w:cs="細明體" w:hint="eastAsia"/>
                <w:color w:val="000000" w:themeColor="text1"/>
              </w:rPr>
              <w:t>適用考試名稱</w:t>
            </w:r>
          </w:p>
        </w:tc>
        <w:tc>
          <w:tcPr>
            <w:tcW w:w="3240" w:type="dxa"/>
            <w:shd w:val="clear" w:color="auto" w:fill="C0C0C0"/>
          </w:tcPr>
          <w:p w:rsidR="00EE4B92" w:rsidRPr="00602CFC" w:rsidRDefault="00EE4B92" w:rsidP="00EE4B92">
            <w:pPr>
              <w:spacing w:beforeLines="50" w:afterLines="50" w:line="500" w:lineRule="exact"/>
              <w:jc w:val="distribute"/>
              <w:rPr>
                <w:rFonts w:ascii="標楷體" w:eastAsia="標楷體" w:hAnsi="標楷體" w:cs="細明體"/>
                <w:color w:val="000000" w:themeColor="text1"/>
              </w:rPr>
            </w:pPr>
            <w:r w:rsidRPr="00602CFC">
              <w:rPr>
                <w:rFonts w:ascii="標楷體" w:eastAsia="標楷體" w:hAnsi="標楷體" w:cs="細明體" w:hint="eastAsia"/>
                <w:color w:val="000000" w:themeColor="text1"/>
              </w:rPr>
              <w:t>適用考試科別（組別）</w:t>
            </w:r>
          </w:p>
        </w:tc>
      </w:tr>
      <w:tr w:rsidR="00EE4B92" w:rsidRPr="00602CFC" w:rsidTr="00FE717B">
        <w:trPr>
          <w:cantSplit/>
          <w:jc w:val="center"/>
        </w:trPr>
        <w:tc>
          <w:tcPr>
            <w:tcW w:w="6048" w:type="dxa"/>
            <w:gridSpan w:val="3"/>
            <w:vAlign w:val="center"/>
          </w:tcPr>
          <w:p w:rsidR="00EE4B92" w:rsidRPr="00602CFC" w:rsidRDefault="00EE4B92" w:rsidP="00EE4B92">
            <w:pPr>
              <w:spacing w:beforeLines="50" w:afterLines="50" w:line="320" w:lineRule="exact"/>
              <w:jc w:val="distribute"/>
              <w:rPr>
                <w:rFonts w:ascii="標楷體" w:eastAsia="標楷體" w:hAnsi="標楷體"/>
                <w:noProof/>
                <w:color w:val="000000" w:themeColor="text1"/>
              </w:rPr>
            </w:pPr>
            <w:r w:rsidRPr="00602CFC">
              <w:rPr>
                <w:rFonts w:ascii="標楷體" w:eastAsia="標楷體" w:hAnsi="標楷體" w:hint="eastAsia"/>
                <w:color w:val="000000" w:themeColor="text1"/>
              </w:rPr>
              <w:t>公務人員特種考試海岸巡防人員考試四等考試</w:t>
            </w:r>
          </w:p>
        </w:tc>
        <w:tc>
          <w:tcPr>
            <w:tcW w:w="3240" w:type="dxa"/>
            <w:vAlign w:val="center"/>
          </w:tcPr>
          <w:p w:rsidR="00EE4B92" w:rsidRPr="00602CFC" w:rsidRDefault="00EE4B92" w:rsidP="00EE4B92">
            <w:pPr>
              <w:spacing w:beforeLines="50" w:afterLines="50" w:line="320" w:lineRule="exact"/>
              <w:jc w:val="both"/>
              <w:rPr>
                <w:rFonts w:ascii="標楷體" w:eastAsia="標楷體" w:hAnsi="標楷體"/>
                <w:noProof/>
                <w:color w:val="000000" w:themeColor="text1"/>
              </w:rPr>
            </w:pPr>
            <w:r w:rsidRPr="00602CFC">
              <w:rPr>
                <w:rFonts w:ascii="標楷體" w:eastAsia="標楷體" w:hAnsiTheme="minorHAnsi" w:cs="標楷體" w:hint="eastAsia"/>
                <w:color w:val="000000" w:themeColor="text1"/>
                <w:kern w:val="0"/>
              </w:rPr>
              <w:t>海巡行政、海巡觀通監控、海洋巡護(航海組、輪機組)</w:t>
            </w:r>
          </w:p>
        </w:tc>
      </w:tr>
      <w:tr w:rsidR="00EE4B92" w:rsidRPr="00602CFC" w:rsidTr="00FE717B">
        <w:trPr>
          <w:cantSplit/>
          <w:jc w:val="center"/>
        </w:trPr>
        <w:tc>
          <w:tcPr>
            <w:tcW w:w="2808" w:type="dxa"/>
            <w:gridSpan w:val="2"/>
            <w:vAlign w:val="center"/>
          </w:tcPr>
          <w:p w:rsidR="00EE4B92" w:rsidRPr="00602CFC" w:rsidRDefault="00EE4B92" w:rsidP="00EE4B92">
            <w:pPr>
              <w:spacing w:beforeLines="50" w:afterLines="50" w:line="500" w:lineRule="exact"/>
              <w:jc w:val="both"/>
              <w:rPr>
                <w:rFonts w:ascii="標楷體" w:eastAsia="標楷體" w:hAnsi="標楷體"/>
                <w:color w:val="000000" w:themeColor="text1"/>
              </w:rPr>
            </w:pPr>
            <w:r w:rsidRPr="00602CFC">
              <w:rPr>
                <w:rFonts w:ascii="標楷體" w:eastAsia="標楷體" w:hAnsi="標楷體" w:hint="eastAsia"/>
                <w:color w:val="000000" w:themeColor="text1"/>
              </w:rPr>
              <w:t>專業知識及核心能力</w:t>
            </w:r>
          </w:p>
        </w:tc>
        <w:tc>
          <w:tcPr>
            <w:tcW w:w="6480" w:type="dxa"/>
            <w:gridSpan w:val="2"/>
          </w:tcPr>
          <w:p w:rsidR="00EE4B92" w:rsidRPr="00602CFC" w:rsidRDefault="00EE4B92" w:rsidP="003668E5">
            <w:pPr>
              <w:ind w:left="480" w:hanging="480"/>
              <w:jc w:val="both"/>
              <w:rPr>
                <w:rFonts w:ascii="標楷體" w:eastAsia="標楷體" w:hAnsi="標楷體"/>
                <w:color w:val="000000" w:themeColor="text1"/>
              </w:rPr>
            </w:pPr>
            <w:r w:rsidRPr="00602CFC">
              <w:rPr>
                <w:rFonts w:ascii="標楷體" w:eastAsia="標楷體" w:hAnsi="標楷體" w:hint="eastAsia"/>
                <w:color w:val="000000" w:themeColor="text1"/>
              </w:rPr>
              <w:t>一、了解海岸巡防之基本概念。</w:t>
            </w:r>
          </w:p>
          <w:p w:rsidR="00EE4B92" w:rsidRPr="00602CFC" w:rsidRDefault="00EE4B92" w:rsidP="003668E5">
            <w:pPr>
              <w:ind w:left="480" w:hanging="480"/>
              <w:jc w:val="both"/>
              <w:rPr>
                <w:rFonts w:ascii="標楷體" w:eastAsia="標楷體" w:hAnsi="標楷體"/>
                <w:color w:val="000000" w:themeColor="text1"/>
              </w:rPr>
            </w:pPr>
            <w:r w:rsidRPr="00602CFC">
              <w:rPr>
                <w:rFonts w:ascii="標楷體" w:eastAsia="標楷體" w:hAnsi="標楷體" w:hint="eastAsia"/>
                <w:color w:val="000000" w:themeColor="text1"/>
              </w:rPr>
              <w:t>二、了解海巡勤務制度與勤務編排方法。</w:t>
            </w:r>
          </w:p>
          <w:p w:rsidR="00EE4B92" w:rsidRPr="00602CFC" w:rsidRDefault="00EE4B92" w:rsidP="003668E5">
            <w:pPr>
              <w:ind w:left="480" w:hanging="480"/>
              <w:jc w:val="both"/>
              <w:rPr>
                <w:rFonts w:ascii="標楷體" w:eastAsia="標楷體" w:hAnsi="標楷體"/>
                <w:color w:val="000000" w:themeColor="text1"/>
              </w:rPr>
            </w:pPr>
            <w:r w:rsidRPr="00602CFC">
              <w:rPr>
                <w:rFonts w:ascii="標楷體" w:eastAsia="標楷體" w:hAnsi="標楷體" w:hint="eastAsia"/>
                <w:color w:val="000000" w:themeColor="text1"/>
              </w:rPr>
              <w:t>三、了解勤務指揮與危機處理方法。</w:t>
            </w:r>
          </w:p>
          <w:p w:rsidR="00EE4B92" w:rsidRPr="00602CFC" w:rsidRDefault="00EE4B92" w:rsidP="003668E5">
            <w:pPr>
              <w:ind w:left="480" w:hanging="480"/>
              <w:jc w:val="both"/>
              <w:rPr>
                <w:rFonts w:ascii="標楷體" w:eastAsia="標楷體" w:hAnsi="標楷體"/>
                <w:color w:val="000000" w:themeColor="text1"/>
              </w:rPr>
            </w:pPr>
            <w:r w:rsidRPr="00602CFC">
              <w:rPr>
                <w:rFonts w:ascii="標楷體" w:eastAsia="標楷體" w:hAnsi="標楷體" w:hint="eastAsia"/>
                <w:color w:val="000000" w:themeColor="text1"/>
              </w:rPr>
              <w:t>四、了解海巡核心任務。</w:t>
            </w:r>
          </w:p>
          <w:p w:rsidR="00EE4B92" w:rsidRPr="00602CFC" w:rsidRDefault="00EE4B92" w:rsidP="003668E5">
            <w:pPr>
              <w:ind w:left="480" w:hanging="480"/>
              <w:jc w:val="both"/>
              <w:rPr>
                <w:rFonts w:ascii="標楷體" w:eastAsia="標楷體" w:hAnsi="標楷體"/>
                <w:color w:val="000000" w:themeColor="text1"/>
              </w:rPr>
            </w:pPr>
            <w:r w:rsidRPr="00602CFC">
              <w:rPr>
                <w:rFonts w:ascii="標楷體" w:eastAsia="標楷體" w:hAnsi="標楷體" w:hint="eastAsia"/>
                <w:color w:val="000000" w:themeColor="text1"/>
              </w:rPr>
              <w:t>五、了解海巡發展與願景。</w:t>
            </w:r>
          </w:p>
        </w:tc>
      </w:tr>
      <w:tr w:rsidR="00EE4B92" w:rsidRPr="00602CFC" w:rsidTr="00FE717B">
        <w:trPr>
          <w:cantSplit/>
          <w:jc w:val="center"/>
        </w:trPr>
        <w:tc>
          <w:tcPr>
            <w:tcW w:w="9288" w:type="dxa"/>
            <w:gridSpan w:val="4"/>
          </w:tcPr>
          <w:p w:rsidR="00EE4B92" w:rsidRPr="00602CFC" w:rsidRDefault="00EE4B92" w:rsidP="003668E5">
            <w:pPr>
              <w:spacing w:line="500" w:lineRule="exact"/>
              <w:jc w:val="distribute"/>
              <w:rPr>
                <w:rFonts w:eastAsia="標楷體"/>
                <w:color w:val="000000" w:themeColor="text1"/>
              </w:rPr>
            </w:pPr>
            <w:r w:rsidRPr="00602CFC">
              <w:rPr>
                <w:rFonts w:ascii="標楷體" w:eastAsia="標楷體" w:hAnsi="標楷體" w:hint="eastAsia"/>
                <w:color w:val="000000" w:themeColor="text1"/>
              </w:rPr>
              <w:t>大綱內容</w:t>
            </w:r>
          </w:p>
        </w:tc>
      </w:tr>
      <w:tr w:rsidR="00EE4B92" w:rsidRPr="00602CFC" w:rsidTr="00FE717B">
        <w:trPr>
          <w:cantSplit/>
          <w:jc w:val="center"/>
        </w:trPr>
        <w:tc>
          <w:tcPr>
            <w:tcW w:w="9288" w:type="dxa"/>
            <w:gridSpan w:val="4"/>
          </w:tcPr>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一、緒論</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（一）海岸巡防概念</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 xml:space="preserve"> (二) 組織與職掌</w:t>
            </w:r>
          </w:p>
          <w:p w:rsidR="00EE4B92" w:rsidRPr="00602CFC" w:rsidRDefault="00EE4B92" w:rsidP="003668E5">
            <w:pPr>
              <w:autoSpaceDE w:val="0"/>
              <w:autoSpaceDN w:val="0"/>
              <w:adjustRightInd w:val="0"/>
              <w:rPr>
                <w:rFonts w:eastAsia="標楷體"/>
                <w:color w:val="000000" w:themeColor="text1"/>
              </w:rPr>
            </w:pPr>
            <w:r w:rsidRPr="00602CFC">
              <w:rPr>
                <w:rFonts w:ascii="標楷體" w:eastAsia="標楷體" w:hAnsiTheme="minorHAnsi" w:cs="標楷體" w:hint="eastAsia"/>
                <w:color w:val="000000" w:themeColor="text1"/>
                <w:kern w:val="0"/>
              </w:rPr>
              <w:t>（三）協調聯繫機制</w:t>
            </w:r>
          </w:p>
        </w:tc>
      </w:tr>
      <w:tr w:rsidR="00EE4B92" w:rsidRPr="00602CFC" w:rsidTr="00FE717B">
        <w:trPr>
          <w:cantSplit/>
          <w:jc w:val="center"/>
        </w:trPr>
        <w:tc>
          <w:tcPr>
            <w:tcW w:w="9288" w:type="dxa"/>
            <w:gridSpan w:val="4"/>
          </w:tcPr>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二、海巡勤務概要</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（一）勤務制度</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（二）勤務編排重要因素</w:t>
            </w:r>
          </w:p>
          <w:p w:rsidR="00EE4B92" w:rsidRPr="00602CFC" w:rsidRDefault="00EE4B92" w:rsidP="003668E5">
            <w:pPr>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（三）海域巡防勤務</w:t>
            </w:r>
          </w:p>
          <w:p w:rsidR="00EE4B92" w:rsidRPr="00602CFC" w:rsidRDefault="00EE4B92" w:rsidP="003668E5">
            <w:pPr>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 xml:space="preserve"> (四) 海岸地區巡防勤務</w:t>
            </w:r>
          </w:p>
          <w:p w:rsidR="00EE4B92" w:rsidRPr="00602CFC" w:rsidRDefault="00EE4B92" w:rsidP="003668E5">
            <w:pPr>
              <w:autoSpaceDE w:val="0"/>
              <w:autoSpaceDN w:val="0"/>
              <w:adjustRightInd w:val="0"/>
              <w:rPr>
                <w:rFonts w:eastAsia="標楷體"/>
                <w:color w:val="000000" w:themeColor="text1"/>
              </w:rPr>
            </w:pPr>
            <w:r w:rsidRPr="00602CFC">
              <w:rPr>
                <w:rFonts w:ascii="標楷體" w:eastAsia="標楷體" w:hAnsiTheme="minorHAnsi" w:cs="標楷體" w:hint="eastAsia"/>
                <w:color w:val="000000" w:themeColor="text1"/>
                <w:kern w:val="0"/>
              </w:rPr>
              <w:t xml:space="preserve"> (五) 岸、海聯合勤務</w:t>
            </w:r>
          </w:p>
        </w:tc>
      </w:tr>
      <w:tr w:rsidR="00EE4B92" w:rsidRPr="00602CFC" w:rsidTr="00FE717B">
        <w:trPr>
          <w:cantSplit/>
          <w:jc w:val="center"/>
        </w:trPr>
        <w:tc>
          <w:tcPr>
            <w:tcW w:w="9288" w:type="dxa"/>
            <w:gridSpan w:val="4"/>
          </w:tcPr>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三、勤務指導與危機處理概要</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（一）勤務指揮中心</w:t>
            </w:r>
          </w:p>
          <w:p w:rsidR="00EE4B92" w:rsidRPr="00602CFC" w:rsidRDefault="00EE4B92" w:rsidP="003668E5">
            <w:pPr>
              <w:autoSpaceDE w:val="0"/>
              <w:autoSpaceDN w:val="0"/>
              <w:adjustRightInd w:val="0"/>
              <w:rPr>
                <w:rFonts w:eastAsia="標楷體"/>
                <w:color w:val="000000" w:themeColor="text1"/>
              </w:rPr>
            </w:pPr>
            <w:r w:rsidRPr="00602CFC">
              <w:rPr>
                <w:rFonts w:ascii="標楷體" w:eastAsia="標楷體" w:hAnsiTheme="minorHAnsi" w:cs="標楷體" w:hint="eastAsia"/>
                <w:color w:val="000000" w:themeColor="text1"/>
                <w:kern w:val="0"/>
              </w:rPr>
              <w:t>（二）危機處理</w:t>
            </w:r>
          </w:p>
        </w:tc>
      </w:tr>
      <w:tr w:rsidR="00EE4B92" w:rsidRPr="00602CFC" w:rsidTr="00FE717B">
        <w:trPr>
          <w:cantSplit/>
          <w:jc w:val="center"/>
        </w:trPr>
        <w:tc>
          <w:tcPr>
            <w:tcW w:w="9288" w:type="dxa"/>
            <w:gridSpan w:val="4"/>
          </w:tcPr>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四、海巡要務概要</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（一）海域及海岸執法</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（二）海洋災害防救</w:t>
            </w:r>
          </w:p>
          <w:p w:rsidR="00EE4B92" w:rsidRPr="00602CFC" w:rsidRDefault="00EE4B92" w:rsidP="003668E5">
            <w:pPr>
              <w:autoSpaceDE w:val="0"/>
              <w:autoSpaceDN w:val="0"/>
              <w:adjustRightInd w:val="0"/>
              <w:rPr>
                <w:rFonts w:eastAsia="標楷體"/>
                <w:color w:val="000000" w:themeColor="text1"/>
              </w:rPr>
            </w:pPr>
            <w:r w:rsidRPr="00602CFC">
              <w:rPr>
                <w:rFonts w:ascii="標楷體" w:eastAsia="標楷體" w:hAnsiTheme="minorHAnsi" w:cs="標楷體" w:hint="eastAsia"/>
                <w:color w:val="000000" w:themeColor="text1"/>
                <w:kern w:val="0"/>
              </w:rPr>
              <w:t>（三）海洋環境保育-海洋污染防治、海洋資源保育</w:t>
            </w:r>
          </w:p>
        </w:tc>
      </w:tr>
      <w:tr w:rsidR="00EE4B92" w:rsidRPr="00602CFC" w:rsidTr="00FE717B">
        <w:trPr>
          <w:cantSplit/>
          <w:jc w:val="center"/>
        </w:trPr>
        <w:tc>
          <w:tcPr>
            <w:tcW w:w="9288" w:type="dxa"/>
            <w:gridSpan w:val="4"/>
          </w:tcPr>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五、發展與願景</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（一）海巡願景</w:t>
            </w:r>
          </w:p>
          <w:p w:rsidR="00EE4B92" w:rsidRPr="00602CFC" w:rsidRDefault="00EE4B92" w:rsidP="003668E5">
            <w:pPr>
              <w:autoSpaceDE w:val="0"/>
              <w:autoSpaceDN w:val="0"/>
              <w:adjustRightInd w:val="0"/>
              <w:rPr>
                <w:rFonts w:ascii="標楷體" w:eastAsia="標楷體" w:hAnsiTheme="minorHAnsi" w:cs="標楷體"/>
                <w:color w:val="000000" w:themeColor="text1"/>
                <w:kern w:val="0"/>
              </w:rPr>
            </w:pPr>
            <w:r w:rsidRPr="00602CFC">
              <w:rPr>
                <w:rFonts w:ascii="標楷體" w:eastAsia="標楷體" w:hAnsiTheme="minorHAnsi" w:cs="標楷體" w:hint="eastAsia"/>
                <w:color w:val="000000" w:themeColor="text1"/>
                <w:kern w:val="0"/>
              </w:rPr>
              <w:t>（二）組織調整與革新</w:t>
            </w:r>
          </w:p>
          <w:p w:rsidR="00EE4B92" w:rsidRPr="00602CFC" w:rsidRDefault="00EE4B92" w:rsidP="003668E5">
            <w:pPr>
              <w:autoSpaceDE w:val="0"/>
              <w:autoSpaceDN w:val="0"/>
              <w:adjustRightInd w:val="0"/>
              <w:rPr>
                <w:rFonts w:eastAsia="標楷體"/>
                <w:color w:val="000000" w:themeColor="text1"/>
              </w:rPr>
            </w:pPr>
            <w:r w:rsidRPr="00602CFC">
              <w:rPr>
                <w:rFonts w:ascii="標楷體" w:eastAsia="標楷體" w:hAnsiTheme="minorHAnsi" w:cs="標楷體" w:hint="eastAsia"/>
                <w:color w:val="000000" w:themeColor="text1"/>
                <w:kern w:val="0"/>
              </w:rPr>
              <w:t>（三）發展目標及策略</w:t>
            </w:r>
          </w:p>
        </w:tc>
      </w:tr>
      <w:tr w:rsidR="00EE4B92" w:rsidRPr="00602CFC" w:rsidTr="00FE717B">
        <w:trPr>
          <w:cantSplit/>
          <w:jc w:val="center"/>
        </w:trPr>
        <w:tc>
          <w:tcPr>
            <w:tcW w:w="915" w:type="dxa"/>
            <w:vAlign w:val="center"/>
          </w:tcPr>
          <w:p w:rsidR="00EE4B92" w:rsidRPr="00602CFC" w:rsidRDefault="00EE4B92" w:rsidP="003668E5">
            <w:pPr>
              <w:jc w:val="center"/>
              <w:rPr>
                <w:rFonts w:ascii="標楷體" w:eastAsia="標楷體" w:hAnsi="標楷體"/>
                <w:color w:val="000000" w:themeColor="text1"/>
              </w:rPr>
            </w:pPr>
            <w:r w:rsidRPr="00602CFC">
              <w:rPr>
                <w:rFonts w:ascii="標楷體" w:eastAsia="標楷體" w:hAnsi="標楷體" w:hint="eastAsia"/>
                <w:color w:val="000000" w:themeColor="text1"/>
              </w:rPr>
              <w:t>備註</w:t>
            </w:r>
          </w:p>
        </w:tc>
        <w:tc>
          <w:tcPr>
            <w:tcW w:w="8373" w:type="dxa"/>
            <w:gridSpan w:val="3"/>
            <w:vAlign w:val="center"/>
          </w:tcPr>
          <w:p w:rsidR="00EE4B92" w:rsidRPr="00602CFC" w:rsidRDefault="00EE4B92" w:rsidP="003668E5">
            <w:pPr>
              <w:jc w:val="both"/>
              <w:rPr>
                <w:rFonts w:eastAsia="標楷體"/>
                <w:color w:val="000000" w:themeColor="text1"/>
              </w:rPr>
            </w:pPr>
            <w:r w:rsidRPr="00602CFC">
              <w:rPr>
                <w:rFonts w:ascii="標楷體" w:eastAsia="標楷體" w:hAnsi="標楷體" w:hint="eastAsia"/>
                <w:color w:val="000000" w:themeColor="text1"/>
              </w:rPr>
              <w:t>表列命題大綱為考試命題範圍之例示，惟實際試題並不完全以此為限，仍可命擬相關之綜合性試題。</w:t>
            </w:r>
          </w:p>
        </w:tc>
      </w:tr>
    </w:tbl>
    <w:p w:rsidR="00EE4B92" w:rsidRDefault="00EE4B92">
      <w:pPr>
        <w:widowControl/>
        <w:rPr>
          <w:rFonts w:ascii="標楷體" w:eastAsia="標楷體" w:hAnsi="標楷體"/>
          <w:b/>
          <w:color w:val="FF0000"/>
        </w:rPr>
      </w:pPr>
      <w:r>
        <w:rPr>
          <w:rFonts w:ascii="標楷體" w:eastAsia="標楷體" w:hAnsi="標楷體"/>
          <w:b/>
          <w:color w:val="FF0000"/>
        </w:rPr>
        <w:br w:type="page"/>
      </w:r>
    </w:p>
    <w:p w:rsidR="00EE4B92" w:rsidRDefault="00EE4B92" w:rsidP="00EE4B92">
      <w:pPr>
        <w:jc w:val="center"/>
      </w:pPr>
      <w:r>
        <w:rPr>
          <w:rFonts w:ascii="標楷體" w:eastAsia="標楷體" w:hAnsi="標楷體" w:hint="eastAsia"/>
          <w:b/>
          <w:sz w:val="36"/>
          <w:szCs w:val="36"/>
        </w:rPr>
        <w:t>刑法概要與刑事訴訟法概要</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893"/>
        <w:gridCol w:w="3240"/>
        <w:gridCol w:w="3240"/>
      </w:tblGrid>
      <w:tr w:rsidR="00EE4B92" w:rsidRPr="000F32F8" w:rsidTr="00FE717B">
        <w:trPr>
          <w:jc w:val="center"/>
        </w:trPr>
        <w:tc>
          <w:tcPr>
            <w:tcW w:w="6048" w:type="dxa"/>
            <w:gridSpan w:val="3"/>
            <w:shd w:val="clear" w:color="auto" w:fill="C0C0C0"/>
          </w:tcPr>
          <w:p w:rsidR="00EE4B92" w:rsidRPr="000F32F8" w:rsidRDefault="00EE4B92" w:rsidP="00EE4B92">
            <w:pPr>
              <w:spacing w:beforeLines="50" w:afterLines="50" w:line="500" w:lineRule="exact"/>
              <w:jc w:val="distribute"/>
              <w:rPr>
                <w:rFonts w:ascii="標楷體" w:eastAsia="標楷體" w:hAnsi="標楷體" w:cs="細明體"/>
              </w:rPr>
            </w:pPr>
            <w:r>
              <w:rPr>
                <w:rFonts w:ascii="標楷體" w:eastAsia="標楷體" w:hAnsi="標楷體" w:cs="細明體" w:hint="eastAsia"/>
              </w:rPr>
              <w:t>適用考試名稱</w:t>
            </w:r>
          </w:p>
        </w:tc>
        <w:tc>
          <w:tcPr>
            <w:tcW w:w="3240" w:type="dxa"/>
            <w:shd w:val="clear" w:color="auto" w:fill="C0C0C0"/>
          </w:tcPr>
          <w:p w:rsidR="00EE4B92" w:rsidRPr="000F32F8" w:rsidRDefault="00EE4B92" w:rsidP="00EE4B92">
            <w:pPr>
              <w:spacing w:beforeLines="50" w:afterLines="50" w:line="500" w:lineRule="exact"/>
              <w:jc w:val="distribute"/>
              <w:rPr>
                <w:rFonts w:ascii="標楷體" w:eastAsia="標楷體" w:hAnsi="標楷體" w:cs="細明體"/>
              </w:rPr>
            </w:pPr>
            <w:r>
              <w:rPr>
                <w:rFonts w:ascii="標楷體" w:eastAsia="標楷體" w:hAnsi="標楷體" w:cs="細明體" w:hint="eastAsia"/>
              </w:rPr>
              <w:t>適用考試科別（組別）</w:t>
            </w:r>
          </w:p>
        </w:tc>
      </w:tr>
      <w:tr w:rsidR="00EE4B92" w:rsidTr="00FE717B">
        <w:trPr>
          <w:jc w:val="center"/>
        </w:trPr>
        <w:tc>
          <w:tcPr>
            <w:tcW w:w="6048" w:type="dxa"/>
            <w:gridSpan w:val="3"/>
            <w:vAlign w:val="center"/>
          </w:tcPr>
          <w:p w:rsidR="00EE4B92" w:rsidRPr="00CE47EA" w:rsidRDefault="00EE4B92" w:rsidP="00EE4B92">
            <w:pPr>
              <w:spacing w:beforeLines="50" w:afterLines="50" w:line="320" w:lineRule="exact"/>
              <w:jc w:val="distribute"/>
              <w:rPr>
                <w:rFonts w:ascii="標楷體" w:eastAsia="標楷體" w:hAnsi="標楷體"/>
                <w:noProof/>
              </w:rPr>
            </w:pPr>
            <w:r w:rsidRPr="000F32F8">
              <w:rPr>
                <w:rFonts w:ascii="標楷體" w:eastAsia="標楷體" w:hAnsi="標楷體" w:hint="eastAsia"/>
              </w:rPr>
              <w:t>公務人員</w:t>
            </w:r>
            <w:r>
              <w:rPr>
                <w:rFonts w:ascii="標楷體" w:eastAsia="標楷體" w:hAnsi="標楷體" w:hint="eastAsia"/>
              </w:rPr>
              <w:t>特種</w:t>
            </w:r>
            <w:r w:rsidRPr="000F32F8">
              <w:rPr>
                <w:rFonts w:ascii="標楷體" w:eastAsia="標楷體" w:hAnsi="標楷體" w:hint="eastAsia"/>
              </w:rPr>
              <w:t>考試</w:t>
            </w:r>
            <w:r>
              <w:rPr>
                <w:rFonts w:ascii="標楷體" w:eastAsia="標楷體" w:hAnsi="標楷體" w:hint="eastAsia"/>
              </w:rPr>
              <w:t>海岸巡防人員考試四等</w:t>
            </w:r>
            <w:r w:rsidRPr="000F32F8">
              <w:rPr>
                <w:rFonts w:ascii="標楷體" w:eastAsia="標楷體" w:hAnsi="標楷體" w:hint="eastAsia"/>
              </w:rPr>
              <w:t>考試</w:t>
            </w:r>
          </w:p>
        </w:tc>
        <w:tc>
          <w:tcPr>
            <w:tcW w:w="3240" w:type="dxa"/>
            <w:vAlign w:val="center"/>
          </w:tcPr>
          <w:p w:rsidR="00EE4B92" w:rsidRDefault="00EE4B92" w:rsidP="00EE4B92">
            <w:pPr>
              <w:spacing w:beforeLines="50" w:afterLines="50" w:line="320" w:lineRule="exact"/>
              <w:jc w:val="both"/>
              <w:rPr>
                <w:rFonts w:ascii="標楷體" w:eastAsia="標楷體" w:hAnsi="標楷體"/>
                <w:noProof/>
              </w:rPr>
            </w:pPr>
            <w:r>
              <w:rPr>
                <w:rFonts w:ascii="標楷體" w:eastAsia="標楷體" w:hAnsiTheme="minorHAnsi" w:cs="標楷體" w:hint="eastAsia"/>
                <w:kern w:val="0"/>
              </w:rPr>
              <w:t>海巡行政</w:t>
            </w:r>
          </w:p>
        </w:tc>
      </w:tr>
      <w:tr w:rsidR="00EE4B92" w:rsidRPr="000F32F8" w:rsidTr="00FE717B">
        <w:trPr>
          <w:jc w:val="center"/>
        </w:trPr>
        <w:tc>
          <w:tcPr>
            <w:tcW w:w="2808" w:type="dxa"/>
            <w:gridSpan w:val="2"/>
            <w:vAlign w:val="center"/>
          </w:tcPr>
          <w:p w:rsidR="00EE4B92" w:rsidRPr="000F32F8" w:rsidRDefault="00EE4B92" w:rsidP="00EE4B92">
            <w:pPr>
              <w:spacing w:beforeLines="50" w:afterLines="50" w:line="500" w:lineRule="exact"/>
              <w:jc w:val="both"/>
              <w:rPr>
                <w:rFonts w:ascii="標楷體" w:eastAsia="標楷體" w:hAnsi="標楷體"/>
              </w:rPr>
            </w:pPr>
            <w:r w:rsidRPr="000F32F8">
              <w:rPr>
                <w:rFonts w:ascii="標楷體" w:eastAsia="標楷體" w:hAnsi="標楷體" w:hint="eastAsia"/>
              </w:rPr>
              <w:t>專業知識及核心能力</w:t>
            </w:r>
          </w:p>
        </w:tc>
        <w:tc>
          <w:tcPr>
            <w:tcW w:w="6480" w:type="dxa"/>
            <w:gridSpan w:val="2"/>
          </w:tcPr>
          <w:p w:rsidR="00EE4B92" w:rsidRDefault="00EE4B92" w:rsidP="003668E5">
            <w:pPr>
              <w:autoSpaceDE w:val="0"/>
              <w:autoSpaceDN w:val="0"/>
              <w:adjustRightInd w:val="0"/>
              <w:rPr>
                <w:rFonts w:ascii="標楷體" w:eastAsia="標楷體" w:hAnsiTheme="minorHAnsi" w:cs="標楷體"/>
                <w:kern w:val="0"/>
              </w:rPr>
            </w:pPr>
            <w:r>
              <w:rPr>
                <w:rFonts w:ascii="標楷體" w:eastAsia="標楷體" w:hAnsiTheme="minorHAnsi" w:cs="標楷體" w:hint="eastAsia"/>
                <w:kern w:val="0"/>
              </w:rPr>
              <w:t>一、了解刑法法律概念與犯罪事實的基本知識。</w:t>
            </w:r>
          </w:p>
          <w:p w:rsidR="00EE4B92" w:rsidRPr="00004CEC" w:rsidRDefault="00EE4B92" w:rsidP="003668E5">
            <w:pPr>
              <w:autoSpaceDE w:val="0"/>
              <w:autoSpaceDN w:val="0"/>
              <w:adjustRightInd w:val="0"/>
              <w:rPr>
                <w:rFonts w:ascii="標楷體" w:eastAsia="標楷體" w:hAnsiTheme="minorHAnsi" w:cs="標楷體"/>
                <w:kern w:val="0"/>
              </w:rPr>
            </w:pPr>
            <w:r>
              <w:rPr>
                <w:rFonts w:ascii="標楷體" w:eastAsia="標楷體" w:hAnsiTheme="minorHAnsi" w:cs="標楷體" w:hint="eastAsia"/>
                <w:kern w:val="0"/>
              </w:rPr>
              <w:t>二、了解</w:t>
            </w:r>
            <w:r w:rsidRPr="00DE50B3">
              <w:rPr>
                <w:rFonts w:ascii="標楷體" w:eastAsia="標楷體" w:hAnsi="標楷體" w:hint="eastAsia"/>
              </w:rPr>
              <w:t>刑事訴訟程序進行之內容</w:t>
            </w:r>
            <w:r>
              <w:rPr>
                <w:rFonts w:ascii="標楷體" w:eastAsia="標楷體" w:hAnsi="標楷體" w:hint="eastAsia"/>
              </w:rPr>
              <w:t>。</w:t>
            </w:r>
          </w:p>
        </w:tc>
      </w:tr>
      <w:tr w:rsidR="00EE4B92" w:rsidRPr="000F32F8" w:rsidTr="00FE717B">
        <w:trPr>
          <w:jc w:val="center"/>
        </w:trPr>
        <w:tc>
          <w:tcPr>
            <w:tcW w:w="9288" w:type="dxa"/>
            <w:gridSpan w:val="4"/>
          </w:tcPr>
          <w:p w:rsidR="00EE4B92" w:rsidRPr="000F32F8" w:rsidRDefault="00EE4B92" w:rsidP="003668E5">
            <w:pPr>
              <w:spacing w:line="500" w:lineRule="exact"/>
              <w:jc w:val="distribute"/>
              <w:rPr>
                <w:rFonts w:eastAsia="標楷體"/>
              </w:rPr>
            </w:pPr>
            <w:r w:rsidRPr="000F32F8">
              <w:rPr>
                <w:rFonts w:ascii="標楷體" w:eastAsia="標楷體" w:hAnsi="標楷體" w:hint="eastAsia"/>
              </w:rPr>
              <w:t>大綱內容</w:t>
            </w:r>
          </w:p>
        </w:tc>
      </w:tr>
      <w:tr w:rsidR="00EE4B92" w:rsidRPr="000F32F8" w:rsidTr="00FE717B">
        <w:trPr>
          <w:jc w:val="center"/>
        </w:trPr>
        <w:tc>
          <w:tcPr>
            <w:tcW w:w="9288" w:type="dxa"/>
            <w:gridSpan w:val="4"/>
          </w:tcPr>
          <w:p w:rsidR="00EE4B92" w:rsidRPr="002C7606" w:rsidRDefault="00EE4B92" w:rsidP="003668E5">
            <w:pPr>
              <w:autoSpaceDE w:val="0"/>
              <w:autoSpaceDN w:val="0"/>
              <w:adjustRightInd w:val="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一、刑法</w:t>
            </w:r>
          </w:p>
          <w:p w:rsidR="00EE4B92" w:rsidRPr="002C7606" w:rsidRDefault="00EE4B92" w:rsidP="003668E5">
            <w:pPr>
              <w:autoSpaceDE w:val="0"/>
              <w:autoSpaceDN w:val="0"/>
              <w:adjustRightInd w:val="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(一)刑法總則</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1.刑法原理原則</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2.犯罪階層理論</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3.犯罪行為階段</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4.正犯與共犯</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5.競合論、罪數論</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6.刑罰、沒收與保安處分</w:t>
            </w:r>
          </w:p>
          <w:p w:rsidR="00EE4B92" w:rsidRPr="002C7606" w:rsidRDefault="00EE4B92" w:rsidP="003668E5">
            <w:pPr>
              <w:autoSpaceDE w:val="0"/>
              <w:autoSpaceDN w:val="0"/>
              <w:adjustRightInd w:val="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(二)刑法分則</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1.侵害國家法益犯罪</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2.侵害社會法益犯罪</w:t>
            </w:r>
          </w:p>
          <w:p w:rsidR="00EE4B92" w:rsidRPr="002C7606" w:rsidRDefault="00EE4B92" w:rsidP="003668E5">
            <w:pPr>
              <w:autoSpaceDE w:val="0"/>
              <w:autoSpaceDN w:val="0"/>
              <w:adjustRightInd w:val="0"/>
              <w:ind w:leftChars="100" w:left="240"/>
              <w:rPr>
                <w:rFonts w:eastAsia="標楷體"/>
                <w:color w:val="000000" w:themeColor="text1"/>
              </w:rPr>
            </w:pPr>
            <w:r w:rsidRPr="002C7606">
              <w:rPr>
                <w:rFonts w:ascii="標楷體" w:eastAsia="標楷體" w:hAnsiTheme="minorHAnsi" w:cs="標楷體" w:hint="eastAsia"/>
                <w:color w:val="000000" w:themeColor="text1"/>
                <w:kern w:val="0"/>
              </w:rPr>
              <w:t>3.侵害個人法益犯罪</w:t>
            </w:r>
          </w:p>
        </w:tc>
      </w:tr>
      <w:tr w:rsidR="00EE4B92" w:rsidRPr="000F32F8" w:rsidTr="00FE717B">
        <w:trPr>
          <w:jc w:val="center"/>
        </w:trPr>
        <w:tc>
          <w:tcPr>
            <w:tcW w:w="9288" w:type="dxa"/>
            <w:gridSpan w:val="4"/>
          </w:tcPr>
          <w:p w:rsidR="00EE4B92" w:rsidRPr="002C7606" w:rsidRDefault="00EE4B92" w:rsidP="003668E5">
            <w:pPr>
              <w:autoSpaceDE w:val="0"/>
              <w:autoSpaceDN w:val="0"/>
              <w:adjustRightInd w:val="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二、刑事訴訟法</w:t>
            </w:r>
          </w:p>
          <w:p w:rsidR="00EE4B92" w:rsidRPr="002C7606" w:rsidRDefault="00EE4B92" w:rsidP="003668E5">
            <w:pPr>
              <w:autoSpaceDE w:val="0"/>
              <w:autoSpaceDN w:val="0"/>
              <w:adjustRightInd w:val="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（一）刑事訴訟法基本原理原則</w:t>
            </w:r>
          </w:p>
          <w:p w:rsidR="00EE4B92" w:rsidRPr="002C7606" w:rsidRDefault="00EE4B92" w:rsidP="003668E5">
            <w:pPr>
              <w:autoSpaceDE w:val="0"/>
              <w:autoSpaceDN w:val="0"/>
              <w:adjustRightInd w:val="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（二）刑事訴訟法總則</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1.</w:t>
            </w:r>
            <w:r w:rsidRPr="002C7606">
              <w:rPr>
                <w:rFonts w:ascii="標楷體" w:eastAsia="標楷體" w:hAnsiTheme="minorHAnsi" w:cs="標楷體" w:hint="eastAsia"/>
                <w:color w:val="000000" w:themeColor="text1"/>
                <w:kern w:val="0"/>
              </w:rPr>
              <w:t>法例</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2.</w:t>
            </w:r>
            <w:r w:rsidRPr="002C7606">
              <w:rPr>
                <w:rFonts w:ascii="標楷體" w:eastAsia="標楷體" w:hAnsiTheme="minorHAnsi" w:cs="標楷體" w:hint="eastAsia"/>
                <w:color w:val="000000" w:themeColor="text1"/>
                <w:kern w:val="0"/>
              </w:rPr>
              <w:t>法院之管轄</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3.</w:t>
            </w:r>
            <w:r w:rsidRPr="002C7606">
              <w:rPr>
                <w:rFonts w:ascii="標楷體" w:eastAsia="標楷體" w:hAnsiTheme="minorHAnsi" w:cs="標楷體" w:hint="eastAsia"/>
                <w:color w:val="000000" w:themeColor="text1"/>
                <w:kern w:val="0"/>
              </w:rPr>
              <w:t>辯護人、輔佐人及代理人</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4.</w:t>
            </w:r>
            <w:r w:rsidRPr="002C7606">
              <w:rPr>
                <w:rFonts w:ascii="標楷體" w:eastAsia="標楷體" w:hAnsiTheme="minorHAnsi" w:cs="標楷體" w:hint="eastAsia"/>
                <w:color w:val="000000" w:themeColor="text1"/>
                <w:kern w:val="0"/>
              </w:rPr>
              <w:t>文書</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5.</w:t>
            </w:r>
            <w:r w:rsidRPr="002C7606">
              <w:rPr>
                <w:rFonts w:ascii="標楷體" w:eastAsia="標楷體" w:hAnsiTheme="minorHAnsi" w:cs="標楷體" w:hint="eastAsia"/>
                <w:color w:val="000000" w:themeColor="text1"/>
                <w:kern w:val="0"/>
              </w:rPr>
              <w:t>送達</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6.</w:t>
            </w:r>
            <w:r w:rsidRPr="002C7606">
              <w:rPr>
                <w:rFonts w:ascii="標楷體" w:eastAsia="標楷體" w:hAnsiTheme="minorHAnsi" w:cs="標楷體" w:hint="eastAsia"/>
                <w:color w:val="000000" w:themeColor="text1"/>
                <w:kern w:val="0"/>
              </w:rPr>
              <w:t>期日及期間</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7.</w:t>
            </w:r>
            <w:r w:rsidRPr="002C7606">
              <w:rPr>
                <w:rFonts w:ascii="標楷體" w:eastAsia="標楷體" w:hAnsiTheme="minorHAnsi" w:cs="標楷體" w:hint="eastAsia"/>
                <w:color w:val="000000" w:themeColor="text1"/>
                <w:kern w:val="0"/>
              </w:rPr>
              <w:t>被告之傳喚及拘提</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8.</w:t>
            </w:r>
            <w:r w:rsidRPr="002C7606">
              <w:rPr>
                <w:rFonts w:ascii="標楷體" w:eastAsia="標楷體" w:hAnsiTheme="minorHAnsi" w:cs="標楷體" w:hint="eastAsia"/>
                <w:color w:val="000000" w:themeColor="text1"/>
                <w:kern w:val="0"/>
              </w:rPr>
              <w:t>被告之訊問</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9.</w:t>
            </w:r>
            <w:r w:rsidRPr="002C7606">
              <w:rPr>
                <w:rFonts w:ascii="標楷體" w:eastAsia="標楷體" w:hAnsiTheme="minorHAnsi" w:cs="標楷體" w:hint="eastAsia"/>
                <w:color w:val="000000" w:themeColor="text1"/>
                <w:kern w:val="0"/>
              </w:rPr>
              <w:t>被告之羈押</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color w:val="000000" w:themeColor="text1"/>
                <w:kern w:val="0"/>
              </w:rPr>
              <w:t>10.</w:t>
            </w:r>
            <w:r w:rsidRPr="002C7606">
              <w:rPr>
                <w:rFonts w:ascii="標楷體" w:eastAsia="標楷體" w:hAnsiTheme="minorHAnsi" w:cs="標楷體" w:hint="eastAsia"/>
                <w:color w:val="000000" w:themeColor="text1"/>
                <w:kern w:val="0"/>
              </w:rPr>
              <w:t>搜索及扣押</w:t>
            </w:r>
          </w:p>
          <w:p w:rsidR="00EE4B92" w:rsidRPr="002C7606" w:rsidRDefault="00EE4B92" w:rsidP="003668E5">
            <w:pPr>
              <w:autoSpaceDE w:val="0"/>
              <w:autoSpaceDN w:val="0"/>
              <w:adjustRightInd w:val="0"/>
              <w:ind w:leftChars="100" w:left="240"/>
              <w:rPr>
                <w:rFonts w:eastAsia="標楷體"/>
                <w:color w:val="000000" w:themeColor="text1"/>
                <w:kern w:val="0"/>
              </w:rPr>
            </w:pPr>
            <w:r w:rsidRPr="002C7606">
              <w:rPr>
                <w:rFonts w:ascii="標楷體" w:eastAsia="標楷體" w:hAnsiTheme="minorHAnsi" w:cs="標楷體"/>
                <w:color w:val="000000" w:themeColor="text1"/>
                <w:kern w:val="0"/>
              </w:rPr>
              <w:t>11</w:t>
            </w:r>
            <w:r w:rsidRPr="002C7606">
              <w:rPr>
                <w:rFonts w:eastAsia="標楷體"/>
                <w:color w:val="000000" w:themeColor="text1"/>
                <w:kern w:val="0"/>
              </w:rPr>
              <w:t>.</w:t>
            </w:r>
            <w:r w:rsidRPr="002C7606">
              <w:rPr>
                <w:rFonts w:eastAsia="標楷體" w:hint="eastAsia"/>
                <w:color w:val="000000" w:themeColor="text1"/>
                <w:kern w:val="0"/>
              </w:rPr>
              <w:t>通訊監察</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12</w:t>
            </w:r>
            <w:r w:rsidRPr="002C7606">
              <w:rPr>
                <w:rFonts w:eastAsia="標楷體" w:hint="eastAsia"/>
                <w:color w:val="000000" w:themeColor="text1"/>
                <w:kern w:val="0"/>
              </w:rPr>
              <w:t>.</w:t>
            </w:r>
            <w:r w:rsidRPr="002C7606">
              <w:rPr>
                <w:rFonts w:ascii="標楷體" w:eastAsia="標楷體" w:hAnsiTheme="minorHAnsi" w:cs="標楷體" w:hint="eastAsia"/>
                <w:color w:val="000000" w:themeColor="text1"/>
                <w:kern w:val="0"/>
              </w:rPr>
              <w:t>證據</w:t>
            </w:r>
          </w:p>
          <w:p w:rsidR="00EE4B92" w:rsidRPr="002C7606" w:rsidRDefault="00EE4B92" w:rsidP="003668E5">
            <w:pPr>
              <w:autoSpaceDE w:val="0"/>
              <w:autoSpaceDN w:val="0"/>
              <w:adjustRightInd w:val="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（三）刑事訴訟法第一審</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1.公訴</w:t>
            </w:r>
          </w:p>
          <w:p w:rsidR="00EE4B92" w:rsidRPr="002C7606" w:rsidRDefault="00EE4B92" w:rsidP="003668E5">
            <w:pPr>
              <w:autoSpaceDE w:val="0"/>
              <w:autoSpaceDN w:val="0"/>
              <w:adjustRightInd w:val="0"/>
              <w:rPr>
                <w:rFonts w:ascii="標楷體" w:eastAsia="標楷體" w:hAnsiTheme="minorHAnsi" w:cs="標楷體"/>
                <w:color w:val="000000" w:themeColor="text1"/>
                <w:kern w:val="0"/>
              </w:rPr>
            </w:pPr>
            <w:r w:rsidRPr="002C7606">
              <w:rPr>
                <w:rFonts w:ascii="標楷體" w:eastAsia="標楷體" w:hAnsiTheme="minorHAnsi" w:cs="標楷體" w:hint="eastAsia"/>
                <w:color w:val="000000" w:themeColor="text1"/>
                <w:kern w:val="0"/>
              </w:rPr>
              <w:t>（四）上訴</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eastAsia="標楷體"/>
                <w:color w:val="000000" w:themeColor="text1"/>
                <w:kern w:val="0"/>
              </w:rPr>
              <w:t>1.</w:t>
            </w:r>
            <w:r w:rsidRPr="002C7606">
              <w:rPr>
                <w:rFonts w:ascii="標楷體" w:eastAsia="標楷體" w:hAnsiTheme="minorHAnsi" w:cs="標楷體" w:hint="eastAsia"/>
                <w:color w:val="000000" w:themeColor="text1"/>
                <w:kern w:val="0"/>
              </w:rPr>
              <w:t>第二審</w:t>
            </w:r>
          </w:p>
          <w:p w:rsidR="00EE4B92" w:rsidRPr="002C7606" w:rsidRDefault="00EE4B92" w:rsidP="003668E5">
            <w:pPr>
              <w:autoSpaceDE w:val="0"/>
              <w:autoSpaceDN w:val="0"/>
              <w:adjustRightInd w:val="0"/>
              <w:ind w:leftChars="100" w:left="240"/>
              <w:rPr>
                <w:rFonts w:ascii="標楷體" w:eastAsia="標楷體" w:hAnsiTheme="minorHAnsi" w:cs="標楷體"/>
                <w:color w:val="000000" w:themeColor="text1"/>
                <w:kern w:val="0"/>
              </w:rPr>
            </w:pPr>
            <w:r w:rsidRPr="002C7606">
              <w:rPr>
                <w:rFonts w:eastAsia="標楷體"/>
                <w:color w:val="000000" w:themeColor="text1"/>
                <w:kern w:val="0"/>
              </w:rPr>
              <w:t>2.</w:t>
            </w:r>
            <w:r w:rsidRPr="002C7606">
              <w:rPr>
                <w:rFonts w:ascii="標楷體" w:eastAsia="標楷體" w:hAnsiTheme="minorHAnsi" w:cs="標楷體" w:hint="eastAsia"/>
                <w:color w:val="000000" w:themeColor="text1"/>
                <w:kern w:val="0"/>
              </w:rPr>
              <w:t>第三審</w:t>
            </w:r>
          </w:p>
          <w:p w:rsidR="00EE4B92" w:rsidRPr="002C7606" w:rsidRDefault="00EE4B92" w:rsidP="003668E5">
            <w:pPr>
              <w:autoSpaceDE w:val="0"/>
              <w:autoSpaceDN w:val="0"/>
              <w:adjustRightInd w:val="0"/>
              <w:rPr>
                <w:rFonts w:eastAsia="標楷體"/>
                <w:color w:val="000000" w:themeColor="text1"/>
              </w:rPr>
            </w:pPr>
            <w:r w:rsidRPr="002C7606">
              <w:rPr>
                <w:rFonts w:ascii="標楷體" w:eastAsia="標楷體" w:hAnsiTheme="minorHAnsi" w:cs="標楷體" w:hint="eastAsia"/>
                <w:color w:val="000000" w:themeColor="text1"/>
                <w:kern w:val="0"/>
              </w:rPr>
              <w:t>（五）刑事訴訟抗告</w:t>
            </w:r>
          </w:p>
        </w:tc>
      </w:tr>
      <w:tr w:rsidR="00EE4B92" w:rsidRPr="000F32F8" w:rsidTr="00FE717B">
        <w:trPr>
          <w:jc w:val="center"/>
        </w:trPr>
        <w:tc>
          <w:tcPr>
            <w:tcW w:w="915" w:type="dxa"/>
            <w:vAlign w:val="center"/>
          </w:tcPr>
          <w:p w:rsidR="00EE4B92" w:rsidRPr="000F32F8" w:rsidRDefault="00EE4B92" w:rsidP="003668E5">
            <w:pPr>
              <w:jc w:val="center"/>
              <w:rPr>
                <w:rFonts w:ascii="標楷體" w:eastAsia="標楷體" w:hAnsi="標楷體"/>
              </w:rPr>
            </w:pPr>
            <w:r w:rsidRPr="000F32F8">
              <w:rPr>
                <w:rFonts w:ascii="標楷體" w:eastAsia="標楷體" w:hAnsi="標楷體" w:hint="eastAsia"/>
              </w:rPr>
              <w:t>備註</w:t>
            </w:r>
          </w:p>
        </w:tc>
        <w:tc>
          <w:tcPr>
            <w:tcW w:w="8373" w:type="dxa"/>
            <w:gridSpan w:val="3"/>
            <w:vAlign w:val="center"/>
          </w:tcPr>
          <w:p w:rsidR="00EE4B92" w:rsidRPr="009F341B" w:rsidRDefault="00EE4B92" w:rsidP="003668E5">
            <w:pPr>
              <w:jc w:val="both"/>
              <w:rPr>
                <w:rFonts w:eastAsia="標楷體"/>
                <w:color w:val="FF0000"/>
              </w:rPr>
            </w:pPr>
            <w:r w:rsidRPr="000F32F8">
              <w:rPr>
                <w:rFonts w:ascii="標楷體" w:eastAsia="標楷體" w:hAnsi="標楷體" w:hint="eastAsia"/>
              </w:rPr>
              <w:t>表列</w:t>
            </w:r>
            <w:r>
              <w:rPr>
                <w:rFonts w:ascii="標楷體" w:eastAsia="標楷體" w:hAnsi="標楷體" w:hint="eastAsia"/>
              </w:rPr>
              <w:t>命題</w:t>
            </w:r>
            <w:r w:rsidRPr="000F32F8">
              <w:rPr>
                <w:rFonts w:ascii="標楷體" w:eastAsia="標楷體" w:hAnsi="標楷體" w:hint="eastAsia"/>
              </w:rPr>
              <w:t>大綱</w:t>
            </w:r>
            <w:r>
              <w:rPr>
                <w:rFonts w:ascii="標楷體" w:eastAsia="標楷體" w:hAnsi="標楷體" w:hint="eastAsia"/>
              </w:rPr>
              <w:t>為考試</w:t>
            </w:r>
            <w:r w:rsidRPr="000F32F8">
              <w:rPr>
                <w:rFonts w:ascii="標楷體" w:eastAsia="標楷體" w:hAnsi="標楷體" w:hint="eastAsia"/>
              </w:rPr>
              <w:t>命題範圍之例示，</w:t>
            </w:r>
            <w:r>
              <w:rPr>
                <w:rFonts w:ascii="標楷體" w:eastAsia="標楷體" w:hAnsi="標楷體" w:hint="eastAsia"/>
              </w:rPr>
              <w:t>惟</w:t>
            </w:r>
            <w:r w:rsidRPr="000F32F8">
              <w:rPr>
                <w:rFonts w:ascii="標楷體" w:eastAsia="標楷體" w:hAnsi="標楷體" w:hint="eastAsia"/>
              </w:rPr>
              <w:t>實際試題</w:t>
            </w:r>
            <w:r>
              <w:rPr>
                <w:rFonts w:ascii="標楷體" w:eastAsia="標楷體" w:hAnsi="標楷體" w:hint="eastAsia"/>
              </w:rPr>
              <w:t>並不完全以此為限，</w:t>
            </w:r>
            <w:r w:rsidRPr="000F32F8">
              <w:rPr>
                <w:rFonts w:ascii="標楷體" w:eastAsia="標楷體" w:hAnsi="標楷體" w:hint="eastAsia"/>
              </w:rPr>
              <w:t>仍</w:t>
            </w:r>
            <w:r>
              <w:rPr>
                <w:rFonts w:ascii="標楷體" w:eastAsia="標楷體" w:hAnsi="標楷體" w:hint="eastAsia"/>
              </w:rPr>
              <w:t>可</w:t>
            </w:r>
            <w:r w:rsidRPr="005E1375">
              <w:rPr>
                <w:rFonts w:ascii="標楷體" w:eastAsia="標楷體" w:hAnsi="標楷體" w:hint="eastAsia"/>
                <w:color w:val="000000"/>
              </w:rPr>
              <w:t>命</w:t>
            </w:r>
            <w:r w:rsidRPr="000F32F8">
              <w:rPr>
                <w:rFonts w:ascii="標楷體" w:eastAsia="標楷體" w:hAnsi="標楷體" w:hint="eastAsia"/>
              </w:rPr>
              <w:t>擬相關之綜合性試題。</w:t>
            </w:r>
          </w:p>
        </w:tc>
      </w:tr>
    </w:tbl>
    <w:p w:rsidR="00EE4B92" w:rsidRDefault="00EE4B92">
      <w:pPr>
        <w:widowControl/>
        <w:rPr>
          <w:rFonts w:ascii="標楷體" w:eastAsia="標楷體" w:hAnsi="標楷體"/>
          <w:b/>
          <w:color w:val="FF0000"/>
        </w:rPr>
      </w:pPr>
    </w:p>
    <w:p w:rsidR="00EE4B92" w:rsidRDefault="00EE4B92">
      <w:pPr>
        <w:widowControl/>
        <w:rPr>
          <w:rFonts w:ascii="標楷體" w:eastAsia="標楷體" w:hAnsi="標楷體"/>
          <w:b/>
          <w:color w:val="FF0000"/>
        </w:rPr>
      </w:pPr>
      <w:r>
        <w:rPr>
          <w:rFonts w:ascii="標楷體" w:eastAsia="標楷體" w:hAnsi="標楷體"/>
          <w:b/>
          <w:color w:val="FF0000"/>
        </w:rPr>
        <w:br w:type="page"/>
      </w:r>
    </w:p>
    <w:p w:rsidR="00EE4B92" w:rsidRPr="001F03E4" w:rsidRDefault="00EE4B92" w:rsidP="00EE4B92">
      <w:pPr>
        <w:spacing w:line="500" w:lineRule="exact"/>
        <w:rPr>
          <w:rFonts w:ascii="標楷體" w:eastAsia="標楷體" w:hAnsi="標楷體"/>
          <w:b/>
          <w:color w:val="000000" w:themeColor="text1"/>
          <w:sz w:val="36"/>
          <w:szCs w:val="36"/>
        </w:rPr>
      </w:pPr>
      <w:r w:rsidRPr="001F03E4">
        <w:rPr>
          <w:rFonts w:ascii="標楷體" w:eastAsia="標楷體" w:hAnsi="標楷體" w:hint="eastAsia"/>
          <w:b/>
          <w:color w:val="000000" w:themeColor="text1"/>
          <w:sz w:val="36"/>
          <w:szCs w:val="36"/>
        </w:rPr>
        <w:t>海巡勤務大意(百分之四十)與海巡法規大意(百分之六十，包括海岸巡防法、國家安全法、海洋污染防治法、海關緝私條例、中華民國領海及鄰接區法、懲治走私條例、海岸巡防機關器械使用條例、臺灣地區與大陸地區人民關係條例第二章行政與第五章罰則、中華民國專屬經濟海域及大陸礁層法)</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5"/>
        <w:gridCol w:w="1842"/>
        <w:gridCol w:w="3150"/>
        <w:gridCol w:w="3391"/>
      </w:tblGrid>
      <w:tr w:rsidR="00EE4B92" w:rsidRPr="001F03E4" w:rsidTr="003668E5">
        <w:trPr>
          <w:jc w:val="center"/>
        </w:trPr>
        <w:tc>
          <w:tcPr>
            <w:tcW w:w="5897" w:type="dxa"/>
            <w:gridSpan w:val="3"/>
            <w:shd w:val="clear" w:color="auto" w:fill="C0C0C0"/>
          </w:tcPr>
          <w:p w:rsidR="00EE4B92" w:rsidRPr="001F03E4" w:rsidRDefault="00EE4B92" w:rsidP="003668E5">
            <w:pPr>
              <w:spacing w:beforeLines="50" w:afterLines="50" w:line="500" w:lineRule="exact"/>
              <w:jc w:val="distribute"/>
              <w:rPr>
                <w:rFonts w:ascii="標楷體" w:eastAsia="標楷體" w:hAnsi="標楷體" w:cs="細明體"/>
                <w:color w:val="000000" w:themeColor="text1"/>
              </w:rPr>
            </w:pPr>
            <w:r w:rsidRPr="001F03E4">
              <w:rPr>
                <w:rFonts w:ascii="標楷體" w:eastAsia="標楷體" w:hAnsi="標楷體" w:cs="細明體" w:hint="eastAsia"/>
                <w:color w:val="000000" w:themeColor="text1"/>
              </w:rPr>
              <w:t>適用考試名稱</w:t>
            </w:r>
          </w:p>
        </w:tc>
        <w:tc>
          <w:tcPr>
            <w:tcW w:w="3391" w:type="dxa"/>
            <w:shd w:val="clear" w:color="auto" w:fill="C0C0C0"/>
          </w:tcPr>
          <w:p w:rsidR="00EE4B92" w:rsidRPr="001F03E4" w:rsidRDefault="00EE4B92" w:rsidP="003668E5">
            <w:pPr>
              <w:spacing w:beforeLines="50" w:afterLines="50" w:line="500" w:lineRule="exact"/>
              <w:jc w:val="distribute"/>
              <w:rPr>
                <w:rFonts w:ascii="標楷體" w:eastAsia="標楷體" w:hAnsi="標楷體" w:cs="細明體"/>
                <w:color w:val="000000" w:themeColor="text1"/>
              </w:rPr>
            </w:pPr>
            <w:r w:rsidRPr="001F03E4">
              <w:rPr>
                <w:rFonts w:ascii="標楷體" w:eastAsia="標楷體" w:hAnsi="標楷體" w:cs="細明體" w:hint="eastAsia"/>
                <w:color w:val="000000" w:themeColor="text1"/>
              </w:rPr>
              <w:t>適用考試科別（組別）</w:t>
            </w:r>
          </w:p>
        </w:tc>
      </w:tr>
      <w:tr w:rsidR="00EE4B92" w:rsidRPr="001F03E4" w:rsidTr="003668E5">
        <w:trPr>
          <w:jc w:val="center"/>
        </w:trPr>
        <w:tc>
          <w:tcPr>
            <w:tcW w:w="5897" w:type="dxa"/>
            <w:gridSpan w:val="3"/>
            <w:vAlign w:val="center"/>
          </w:tcPr>
          <w:p w:rsidR="00EE4B92" w:rsidRPr="001F03E4" w:rsidRDefault="00EE4B92" w:rsidP="003668E5">
            <w:pPr>
              <w:spacing w:beforeLines="50" w:afterLines="50" w:line="320" w:lineRule="exact"/>
              <w:jc w:val="distribute"/>
              <w:rPr>
                <w:rFonts w:ascii="標楷體" w:eastAsia="標楷體" w:hAnsi="標楷體"/>
                <w:noProof/>
                <w:color w:val="000000" w:themeColor="text1"/>
              </w:rPr>
            </w:pPr>
            <w:r w:rsidRPr="001F03E4">
              <w:rPr>
                <w:rFonts w:ascii="標楷體" w:eastAsia="標楷體" w:hAnsi="標楷體" w:hint="eastAsia"/>
                <w:color w:val="000000" w:themeColor="text1"/>
              </w:rPr>
              <w:t>公務人員特種考試海岸巡防人員考試五等考試</w:t>
            </w:r>
          </w:p>
        </w:tc>
        <w:tc>
          <w:tcPr>
            <w:tcW w:w="3391" w:type="dxa"/>
            <w:vAlign w:val="center"/>
          </w:tcPr>
          <w:p w:rsidR="00EE4B92" w:rsidRPr="001F03E4" w:rsidRDefault="00EE4B92" w:rsidP="003668E5">
            <w:pPr>
              <w:spacing w:beforeLines="50" w:afterLines="50" w:line="320" w:lineRule="exact"/>
              <w:jc w:val="both"/>
              <w:rPr>
                <w:rFonts w:ascii="標楷體" w:eastAsia="標楷體" w:hAnsi="標楷體"/>
                <w:noProof/>
                <w:color w:val="000000" w:themeColor="text1"/>
              </w:rPr>
            </w:pPr>
            <w:r w:rsidRPr="001F03E4">
              <w:rPr>
                <w:rFonts w:ascii="標楷體" w:eastAsia="標楷體" w:hAnsiTheme="minorHAnsi" w:cs="標楷體" w:hint="eastAsia"/>
                <w:color w:val="000000" w:themeColor="text1"/>
                <w:kern w:val="0"/>
              </w:rPr>
              <w:t>海洋巡護</w:t>
            </w:r>
          </w:p>
        </w:tc>
      </w:tr>
      <w:tr w:rsidR="00EE4B92" w:rsidRPr="001F03E4" w:rsidTr="003668E5">
        <w:trPr>
          <w:jc w:val="center"/>
        </w:trPr>
        <w:tc>
          <w:tcPr>
            <w:tcW w:w="2747" w:type="dxa"/>
            <w:gridSpan w:val="2"/>
            <w:vAlign w:val="center"/>
          </w:tcPr>
          <w:p w:rsidR="00EE4B92" w:rsidRPr="001F03E4" w:rsidRDefault="00EE4B92" w:rsidP="003668E5">
            <w:pPr>
              <w:spacing w:beforeLines="50" w:afterLines="50" w:line="260" w:lineRule="exact"/>
              <w:jc w:val="both"/>
              <w:rPr>
                <w:rFonts w:ascii="標楷體" w:eastAsia="標楷體" w:hAnsi="標楷體"/>
                <w:color w:val="000000" w:themeColor="text1"/>
              </w:rPr>
            </w:pPr>
            <w:r w:rsidRPr="001F03E4">
              <w:rPr>
                <w:rFonts w:ascii="標楷體" w:eastAsia="標楷體" w:hAnsi="標楷體" w:hint="eastAsia"/>
                <w:color w:val="000000" w:themeColor="text1"/>
              </w:rPr>
              <w:t>專業知識及核心能力</w:t>
            </w:r>
          </w:p>
        </w:tc>
        <w:tc>
          <w:tcPr>
            <w:tcW w:w="6541" w:type="dxa"/>
            <w:gridSpan w:val="2"/>
          </w:tcPr>
          <w:p w:rsidR="00EE4B92" w:rsidRPr="001F03E4" w:rsidRDefault="00EE4B92" w:rsidP="003668E5">
            <w:pPr>
              <w:spacing w:line="260" w:lineRule="exact"/>
              <w:ind w:left="480" w:hanging="480"/>
              <w:jc w:val="both"/>
              <w:rPr>
                <w:rFonts w:ascii="標楷體" w:eastAsia="標楷體" w:hAnsi="標楷體"/>
                <w:color w:val="000000" w:themeColor="text1"/>
              </w:rPr>
            </w:pPr>
            <w:r w:rsidRPr="001F03E4">
              <w:rPr>
                <w:rFonts w:ascii="標楷體" w:eastAsia="標楷體" w:hAnsi="標楷體" w:hint="eastAsia"/>
                <w:color w:val="000000" w:themeColor="text1"/>
              </w:rPr>
              <w:t>一、了解海岸巡防之基本概念。</w:t>
            </w:r>
          </w:p>
          <w:p w:rsidR="00EE4B92" w:rsidRPr="001F03E4" w:rsidRDefault="00EE4B92" w:rsidP="003668E5">
            <w:pPr>
              <w:spacing w:line="260" w:lineRule="exact"/>
              <w:ind w:left="480" w:hanging="480"/>
              <w:jc w:val="both"/>
              <w:rPr>
                <w:rFonts w:ascii="標楷體" w:eastAsia="標楷體" w:hAnsi="標楷體"/>
                <w:color w:val="000000" w:themeColor="text1"/>
              </w:rPr>
            </w:pPr>
            <w:r w:rsidRPr="001F03E4">
              <w:rPr>
                <w:rFonts w:ascii="標楷體" w:eastAsia="標楷體" w:hAnsi="標楷體" w:hint="eastAsia"/>
                <w:color w:val="000000" w:themeColor="text1"/>
              </w:rPr>
              <w:t>二、了解海巡勤務制度與勤務編排方法。</w:t>
            </w:r>
          </w:p>
          <w:p w:rsidR="00EE4B92" w:rsidRPr="001F03E4" w:rsidRDefault="00EE4B92" w:rsidP="003668E5">
            <w:pPr>
              <w:spacing w:line="260" w:lineRule="exact"/>
              <w:ind w:left="480" w:hanging="480"/>
              <w:jc w:val="both"/>
              <w:rPr>
                <w:rFonts w:ascii="標楷體" w:eastAsia="標楷體" w:hAnsi="標楷體"/>
                <w:color w:val="000000" w:themeColor="text1"/>
              </w:rPr>
            </w:pPr>
            <w:r w:rsidRPr="001F03E4">
              <w:rPr>
                <w:rFonts w:ascii="標楷體" w:eastAsia="標楷體" w:hAnsi="標楷體" w:hint="eastAsia"/>
                <w:color w:val="000000" w:themeColor="text1"/>
              </w:rPr>
              <w:t>三、了解勤務指揮與危機處理方法。</w:t>
            </w:r>
          </w:p>
          <w:p w:rsidR="00EE4B92" w:rsidRPr="001F03E4" w:rsidRDefault="00EE4B92" w:rsidP="003668E5">
            <w:pPr>
              <w:spacing w:line="260" w:lineRule="exact"/>
              <w:ind w:left="480" w:hanging="480"/>
              <w:jc w:val="both"/>
              <w:rPr>
                <w:rFonts w:ascii="標楷體" w:eastAsia="標楷體" w:hAnsi="標楷體"/>
                <w:color w:val="000000" w:themeColor="text1"/>
              </w:rPr>
            </w:pPr>
            <w:r w:rsidRPr="001F03E4">
              <w:rPr>
                <w:rFonts w:ascii="標楷體" w:eastAsia="標楷體" w:hAnsi="標楷體" w:hint="eastAsia"/>
                <w:color w:val="000000" w:themeColor="text1"/>
              </w:rPr>
              <w:t>四、了解海巡核心任務。</w:t>
            </w:r>
          </w:p>
          <w:p w:rsidR="00EE4B92" w:rsidRPr="001F03E4" w:rsidRDefault="00EE4B92" w:rsidP="003668E5">
            <w:pPr>
              <w:spacing w:line="260" w:lineRule="exact"/>
              <w:ind w:left="480" w:hanging="480"/>
              <w:jc w:val="both"/>
              <w:rPr>
                <w:rFonts w:ascii="標楷體" w:eastAsia="標楷體" w:hAnsi="標楷體"/>
                <w:color w:val="000000" w:themeColor="text1"/>
              </w:rPr>
            </w:pPr>
            <w:r w:rsidRPr="001F03E4">
              <w:rPr>
                <w:rFonts w:ascii="標楷體" w:eastAsia="標楷體" w:hAnsi="標楷體" w:hint="eastAsia"/>
                <w:color w:val="000000" w:themeColor="text1"/>
              </w:rPr>
              <w:t>五、了解海巡發展與願景。</w:t>
            </w:r>
          </w:p>
          <w:p w:rsidR="00EE4B92" w:rsidRPr="001F03E4" w:rsidRDefault="00EE4B92" w:rsidP="003668E5">
            <w:pPr>
              <w:autoSpaceDE w:val="0"/>
              <w:autoSpaceDN w:val="0"/>
              <w:adjustRightInd w:val="0"/>
              <w:spacing w:line="26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六、了解海岸巡防法規基本內容。</w:t>
            </w:r>
          </w:p>
          <w:p w:rsidR="00EE4B92" w:rsidRPr="001F03E4" w:rsidRDefault="00EE4B92" w:rsidP="003668E5">
            <w:pPr>
              <w:autoSpaceDE w:val="0"/>
              <w:autoSpaceDN w:val="0"/>
              <w:adjustRightInd w:val="0"/>
              <w:spacing w:line="26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七、了解使用器械使用時機、程序。</w:t>
            </w:r>
          </w:p>
          <w:p w:rsidR="00EE4B92" w:rsidRPr="001F03E4" w:rsidRDefault="00EE4B92" w:rsidP="003668E5">
            <w:pPr>
              <w:autoSpaceDE w:val="0"/>
              <w:autoSpaceDN w:val="0"/>
              <w:adjustRightInd w:val="0"/>
              <w:spacing w:line="26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八、了解海域二法內容，建立基本法規架構。</w:t>
            </w:r>
          </w:p>
          <w:p w:rsidR="00EE4B92" w:rsidRPr="001F03E4" w:rsidRDefault="00EE4B92" w:rsidP="003668E5">
            <w:pPr>
              <w:autoSpaceDE w:val="0"/>
              <w:autoSpaceDN w:val="0"/>
              <w:adjustRightInd w:val="0"/>
              <w:spacing w:line="26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九、了解查緝走私法規，有助於查緝流程及注意事項。</w:t>
            </w:r>
          </w:p>
          <w:p w:rsidR="00EE4B92" w:rsidRPr="001F03E4" w:rsidRDefault="00EE4B92" w:rsidP="003668E5">
            <w:pPr>
              <w:spacing w:line="260" w:lineRule="exact"/>
              <w:ind w:left="480" w:hanging="480"/>
              <w:jc w:val="both"/>
              <w:rPr>
                <w:rFonts w:ascii="標楷體" w:eastAsia="標楷體" w:hAnsi="標楷體"/>
                <w:color w:val="000000" w:themeColor="text1"/>
              </w:rPr>
            </w:pPr>
            <w:r w:rsidRPr="001F03E4">
              <w:rPr>
                <w:rFonts w:ascii="標楷體" w:eastAsia="標楷體" w:hAnsiTheme="minorHAnsi" w:cs="標楷體" w:hint="eastAsia"/>
                <w:color w:val="000000" w:themeColor="text1"/>
                <w:kern w:val="0"/>
              </w:rPr>
              <w:t>十、了解海巡常用法規，建構整體法規系統。</w:t>
            </w:r>
          </w:p>
        </w:tc>
      </w:tr>
      <w:tr w:rsidR="00496C4B" w:rsidRPr="001F03E4" w:rsidTr="006D5E73">
        <w:trPr>
          <w:jc w:val="center"/>
        </w:trPr>
        <w:tc>
          <w:tcPr>
            <w:tcW w:w="9288" w:type="dxa"/>
            <w:gridSpan w:val="4"/>
          </w:tcPr>
          <w:p w:rsidR="00496C4B" w:rsidRPr="001F03E4" w:rsidRDefault="00496C4B" w:rsidP="003668E5">
            <w:pPr>
              <w:spacing w:line="500" w:lineRule="exact"/>
              <w:jc w:val="distribute"/>
              <w:rPr>
                <w:rFonts w:eastAsia="標楷體"/>
                <w:color w:val="000000" w:themeColor="text1"/>
              </w:rPr>
            </w:pPr>
            <w:r w:rsidRPr="001F03E4">
              <w:rPr>
                <w:rFonts w:ascii="標楷體" w:eastAsia="標楷體" w:hAnsi="標楷體" w:hint="eastAsia"/>
                <w:color w:val="000000" w:themeColor="text1"/>
              </w:rPr>
              <w:t>大綱內容</w:t>
            </w:r>
          </w:p>
        </w:tc>
      </w:tr>
      <w:tr w:rsidR="00EE4B92" w:rsidRPr="001F03E4" w:rsidTr="003668E5">
        <w:trPr>
          <w:trHeight w:val="1230"/>
          <w:jc w:val="center"/>
        </w:trPr>
        <w:tc>
          <w:tcPr>
            <w:tcW w:w="9288" w:type="dxa"/>
            <w:gridSpan w:val="4"/>
            <w:tcBorders>
              <w:bottom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一、海巡勤務</w:t>
            </w:r>
          </w:p>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(一)緒論</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1.海岸巡防概念</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2.組織與職掌</w:t>
            </w:r>
          </w:p>
          <w:p w:rsidR="00EE4B92" w:rsidRPr="001F03E4" w:rsidRDefault="00EE4B92" w:rsidP="003668E5">
            <w:pPr>
              <w:autoSpaceDE w:val="0"/>
              <w:autoSpaceDN w:val="0"/>
              <w:adjustRightInd w:val="0"/>
              <w:spacing w:line="280" w:lineRule="exact"/>
              <w:ind w:leftChars="100" w:left="240"/>
              <w:rPr>
                <w:rFonts w:eastAsia="標楷體"/>
                <w:color w:val="000000" w:themeColor="text1"/>
              </w:rPr>
            </w:pPr>
            <w:r w:rsidRPr="001F03E4">
              <w:rPr>
                <w:rFonts w:ascii="標楷體" w:eastAsia="標楷體" w:hAnsiTheme="minorHAnsi" w:cs="標楷體" w:hint="eastAsia"/>
                <w:color w:val="000000" w:themeColor="text1"/>
                <w:kern w:val="0"/>
              </w:rPr>
              <w:t>3.協調聯繫機制</w:t>
            </w:r>
          </w:p>
        </w:tc>
      </w:tr>
      <w:tr w:rsidR="00EE4B92" w:rsidRPr="001F03E4" w:rsidTr="003668E5">
        <w:trPr>
          <w:trHeight w:val="1403"/>
          <w:jc w:val="center"/>
        </w:trPr>
        <w:tc>
          <w:tcPr>
            <w:tcW w:w="9288" w:type="dxa"/>
            <w:gridSpan w:val="4"/>
            <w:tcBorders>
              <w:top w:val="nil"/>
              <w:bottom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(二)海巡勤務大意</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1.勤務制度</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2.勤務編排重要因素</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3.海域巡防勤務</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4.海岸地區巡防勤務</w:t>
            </w:r>
          </w:p>
          <w:p w:rsidR="00EE4B92" w:rsidRPr="001F03E4" w:rsidRDefault="00EE4B92" w:rsidP="003668E5">
            <w:pPr>
              <w:autoSpaceDE w:val="0"/>
              <w:autoSpaceDN w:val="0"/>
              <w:adjustRightInd w:val="0"/>
              <w:spacing w:line="280" w:lineRule="exact"/>
              <w:ind w:leftChars="100" w:left="240"/>
              <w:rPr>
                <w:rFonts w:eastAsia="標楷體"/>
                <w:color w:val="000000" w:themeColor="text1"/>
              </w:rPr>
            </w:pPr>
            <w:r w:rsidRPr="001F03E4">
              <w:rPr>
                <w:rFonts w:ascii="標楷體" w:eastAsia="標楷體" w:hAnsiTheme="minorHAnsi" w:cs="標楷體" w:hint="eastAsia"/>
                <w:color w:val="000000" w:themeColor="text1"/>
                <w:kern w:val="0"/>
              </w:rPr>
              <w:t>5.岸.海聯合勤務</w:t>
            </w:r>
          </w:p>
        </w:tc>
      </w:tr>
      <w:tr w:rsidR="00EE4B92" w:rsidRPr="001F03E4" w:rsidTr="003668E5">
        <w:trPr>
          <w:trHeight w:val="814"/>
          <w:jc w:val="center"/>
        </w:trPr>
        <w:tc>
          <w:tcPr>
            <w:tcW w:w="9288" w:type="dxa"/>
            <w:gridSpan w:val="4"/>
            <w:tcBorders>
              <w:top w:val="nil"/>
              <w:bottom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(三)勤務指導與危機處理大意</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1.勤務指揮中心</w:t>
            </w:r>
          </w:p>
          <w:p w:rsidR="00EE4B92" w:rsidRPr="001F03E4" w:rsidRDefault="00EE4B92" w:rsidP="003668E5">
            <w:pPr>
              <w:autoSpaceDE w:val="0"/>
              <w:autoSpaceDN w:val="0"/>
              <w:adjustRightInd w:val="0"/>
              <w:spacing w:line="280" w:lineRule="exact"/>
              <w:ind w:leftChars="100" w:left="240"/>
              <w:rPr>
                <w:rFonts w:eastAsia="標楷體"/>
                <w:color w:val="000000" w:themeColor="text1"/>
              </w:rPr>
            </w:pPr>
            <w:r w:rsidRPr="001F03E4">
              <w:rPr>
                <w:rFonts w:ascii="標楷體" w:eastAsia="標楷體" w:hAnsiTheme="minorHAnsi" w:cs="標楷體" w:hint="eastAsia"/>
                <w:color w:val="000000" w:themeColor="text1"/>
                <w:kern w:val="0"/>
              </w:rPr>
              <w:t>2.危機處理</w:t>
            </w:r>
          </w:p>
        </w:tc>
      </w:tr>
      <w:tr w:rsidR="00EE4B92" w:rsidRPr="001F03E4" w:rsidTr="003668E5">
        <w:trPr>
          <w:trHeight w:val="1070"/>
          <w:jc w:val="center"/>
        </w:trPr>
        <w:tc>
          <w:tcPr>
            <w:tcW w:w="9288" w:type="dxa"/>
            <w:gridSpan w:val="4"/>
            <w:tcBorders>
              <w:top w:val="nil"/>
              <w:bottom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(四)海巡要務大意</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1.海域及海岸執法</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2.海洋災害防救</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sz w:val="20"/>
                <w:szCs w:val="20"/>
              </w:rPr>
            </w:pPr>
            <w:r w:rsidRPr="001F03E4">
              <w:rPr>
                <w:rFonts w:ascii="標楷體" w:eastAsia="標楷體" w:hAnsiTheme="minorHAnsi" w:cs="標楷體" w:hint="eastAsia"/>
                <w:color w:val="000000" w:themeColor="text1"/>
                <w:kern w:val="0"/>
              </w:rPr>
              <w:t>3.海洋環境保育-海洋污染防治、海洋資源保育</w:t>
            </w:r>
          </w:p>
        </w:tc>
      </w:tr>
      <w:tr w:rsidR="00EE4B92" w:rsidRPr="001F03E4" w:rsidTr="003668E5">
        <w:trPr>
          <w:trHeight w:val="1128"/>
          <w:jc w:val="center"/>
        </w:trPr>
        <w:tc>
          <w:tcPr>
            <w:tcW w:w="9288" w:type="dxa"/>
            <w:gridSpan w:val="4"/>
            <w:tcBorders>
              <w:top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 xml:space="preserve"> (五)發展與願景</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1.海巡願景</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2.組織調整與革新</w:t>
            </w:r>
          </w:p>
          <w:p w:rsidR="00EE4B92" w:rsidRPr="001F03E4" w:rsidRDefault="00EE4B92" w:rsidP="003668E5">
            <w:pPr>
              <w:autoSpaceDE w:val="0"/>
              <w:autoSpaceDN w:val="0"/>
              <w:adjustRightInd w:val="0"/>
              <w:spacing w:line="280" w:lineRule="exact"/>
              <w:ind w:leftChars="100" w:left="240"/>
              <w:rPr>
                <w:rFonts w:eastAsia="標楷體"/>
                <w:color w:val="000000" w:themeColor="text1"/>
              </w:rPr>
            </w:pPr>
            <w:r w:rsidRPr="001F03E4">
              <w:rPr>
                <w:rFonts w:ascii="標楷體" w:eastAsia="標楷體" w:hAnsiTheme="minorHAnsi" w:cs="標楷體" w:hint="eastAsia"/>
                <w:color w:val="000000" w:themeColor="text1"/>
                <w:kern w:val="0"/>
              </w:rPr>
              <w:t>3.發展目標及策略</w:t>
            </w:r>
          </w:p>
        </w:tc>
      </w:tr>
      <w:tr w:rsidR="00EE4B92" w:rsidRPr="001F03E4" w:rsidTr="003668E5">
        <w:trPr>
          <w:trHeight w:val="720"/>
          <w:jc w:val="center"/>
        </w:trPr>
        <w:tc>
          <w:tcPr>
            <w:tcW w:w="9288" w:type="dxa"/>
            <w:gridSpan w:val="4"/>
            <w:tcBorders>
              <w:bottom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二、海巡法規</w:t>
            </w:r>
          </w:p>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(一)海巡基礎法制及其使用器械之注意事項</w:t>
            </w:r>
          </w:p>
          <w:p w:rsidR="00EE4B92" w:rsidRPr="001F03E4" w:rsidRDefault="00EE4B92" w:rsidP="003668E5">
            <w:pPr>
              <w:autoSpaceDE w:val="0"/>
              <w:autoSpaceDN w:val="0"/>
              <w:adjustRightInd w:val="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 xml:space="preserve">  1.海岸巡防法及其相關法令</w:t>
            </w:r>
          </w:p>
          <w:p w:rsidR="00EE4B92" w:rsidRPr="001F03E4" w:rsidRDefault="00EE4B92" w:rsidP="003668E5">
            <w:pPr>
              <w:autoSpaceDE w:val="0"/>
              <w:autoSpaceDN w:val="0"/>
              <w:adjustRightInd w:val="0"/>
              <w:spacing w:line="280" w:lineRule="exact"/>
              <w:ind w:leftChars="100" w:left="240"/>
              <w:rPr>
                <w:rFonts w:eastAsia="標楷體"/>
                <w:color w:val="000000" w:themeColor="text1"/>
              </w:rPr>
            </w:pPr>
            <w:r w:rsidRPr="001F03E4">
              <w:rPr>
                <w:rFonts w:ascii="標楷體" w:eastAsia="標楷體" w:hAnsiTheme="minorHAnsi" w:cs="標楷體" w:hint="eastAsia"/>
                <w:color w:val="000000" w:themeColor="text1"/>
                <w:kern w:val="0"/>
              </w:rPr>
              <w:t>2.海岸巡防機關器械使用條例及其相關法令</w:t>
            </w:r>
          </w:p>
        </w:tc>
      </w:tr>
      <w:tr w:rsidR="00EE4B92" w:rsidRPr="001F03E4" w:rsidTr="003668E5">
        <w:trPr>
          <w:trHeight w:val="1761"/>
          <w:jc w:val="center"/>
        </w:trPr>
        <w:tc>
          <w:tcPr>
            <w:tcW w:w="9288" w:type="dxa"/>
            <w:gridSpan w:val="4"/>
            <w:tcBorders>
              <w:top w:val="nil"/>
              <w:bottom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(二)海域二法</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1.中華民國領海及鄰接區法</w:t>
            </w:r>
          </w:p>
          <w:p w:rsidR="00EE4B92" w:rsidRPr="001F03E4" w:rsidRDefault="00EE4B92" w:rsidP="003668E5">
            <w:pPr>
              <w:autoSpaceDE w:val="0"/>
              <w:autoSpaceDN w:val="0"/>
              <w:adjustRightInd w:val="0"/>
              <w:spacing w:line="280" w:lineRule="exact"/>
              <w:ind w:leftChars="150" w:left="36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(1)中華民國第一批領海基線.領海及鄰接區外界線公告</w:t>
            </w:r>
          </w:p>
          <w:p w:rsidR="00EE4B92" w:rsidRPr="001F03E4" w:rsidRDefault="00EE4B92" w:rsidP="003668E5">
            <w:pPr>
              <w:autoSpaceDE w:val="0"/>
              <w:autoSpaceDN w:val="0"/>
              <w:adjustRightInd w:val="0"/>
              <w:spacing w:line="280" w:lineRule="exact"/>
              <w:ind w:leftChars="150" w:left="36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(2)外國船舶無害通過中華民國領海管理辦法</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2.中華民國專屬經濟海域及大陸礁層法：</w:t>
            </w:r>
          </w:p>
          <w:p w:rsidR="00EE4B92" w:rsidRPr="001F03E4" w:rsidRDefault="00EE4B92" w:rsidP="003668E5">
            <w:pPr>
              <w:spacing w:line="280" w:lineRule="exact"/>
              <w:ind w:firstLineChars="200" w:firstLine="480"/>
              <w:rPr>
                <w:rFonts w:eastAsia="標楷體"/>
                <w:color w:val="000000" w:themeColor="text1"/>
              </w:rPr>
            </w:pPr>
            <w:r w:rsidRPr="001F03E4">
              <w:rPr>
                <w:rFonts w:ascii="標楷體" w:eastAsia="標楷體" w:hAnsiTheme="minorHAnsi" w:cs="標楷體" w:hint="eastAsia"/>
                <w:color w:val="000000" w:themeColor="text1"/>
                <w:kern w:val="0"/>
              </w:rPr>
              <w:t>中華民國專屬經濟海域及大陸礁層法相關罰則分工表</w:t>
            </w:r>
          </w:p>
        </w:tc>
      </w:tr>
      <w:tr w:rsidR="00EE4B92" w:rsidRPr="001F03E4" w:rsidTr="003668E5">
        <w:trPr>
          <w:trHeight w:val="837"/>
          <w:jc w:val="center"/>
        </w:trPr>
        <w:tc>
          <w:tcPr>
            <w:tcW w:w="9288" w:type="dxa"/>
            <w:gridSpan w:val="4"/>
            <w:tcBorders>
              <w:top w:val="nil"/>
              <w:bottom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(三)緝私法規</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1.海關緝私條例</w:t>
            </w:r>
          </w:p>
          <w:p w:rsidR="00EE4B92" w:rsidRPr="001F03E4" w:rsidRDefault="00EE4B92" w:rsidP="003668E5">
            <w:pPr>
              <w:autoSpaceDE w:val="0"/>
              <w:autoSpaceDN w:val="0"/>
              <w:adjustRightInd w:val="0"/>
              <w:spacing w:line="280" w:lineRule="exact"/>
              <w:ind w:leftChars="100" w:left="240"/>
              <w:rPr>
                <w:rFonts w:eastAsia="標楷體"/>
                <w:color w:val="000000" w:themeColor="text1"/>
              </w:rPr>
            </w:pPr>
            <w:r w:rsidRPr="001F03E4">
              <w:rPr>
                <w:rFonts w:ascii="標楷體" w:eastAsia="標楷體" w:hAnsiTheme="minorHAnsi" w:cs="標楷體" w:hint="eastAsia"/>
                <w:color w:val="000000" w:themeColor="text1"/>
                <w:kern w:val="0"/>
              </w:rPr>
              <w:t>2.懲治走私條例（包括管制物品管制品項及管制方式）</w:t>
            </w:r>
          </w:p>
        </w:tc>
      </w:tr>
      <w:tr w:rsidR="00EE4B92" w:rsidRPr="001F03E4" w:rsidTr="003668E5">
        <w:trPr>
          <w:trHeight w:val="1401"/>
          <w:jc w:val="center"/>
        </w:trPr>
        <w:tc>
          <w:tcPr>
            <w:tcW w:w="9288" w:type="dxa"/>
            <w:gridSpan w:val="4"/>
            <w:tcBorders>
              <w:top w:val="nil"/>
            </w:tcBorders>
          </w:tcPr>
          <w:p w:rsidR="00EE4B92" w:rsidRPr="001F03E4" w:rsidRDefault="00EE4B92" w:rsidP="003668E5">
            <w:pPr>
              <w:autoSpaceDE w:val="0"/>
              <w:autoSpaceDN w:val="0"/>
              <w:adjustRightInd w:val="0"/>
              <w:spacing w:line="280" w:lineRule="exact"/>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(四)其他法規</w:t>
            </w:r>
          </w:p>
          <w:p w:rsidR="00EE4B92" w:rsidRPr="001F03E4" w:rsidRDefault="00EE4B92" w:rsidP="003668E5">
            <w:pPr>
              <w:autoSpaceDE w:val="0"/>
              <w:autoSpaceDN w:val="0"/>
              <w:adjustRightInd w:val="0"/>
              <w:spacing w:line="280" w:lineRule="exact"/>
              <w:ind w:leftChars="100" w:left="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1.國家安全法（包括國家安全法施行細則）</w:t>
            </w:r>
          </w:p>
          <w:p w:rsidR="00EE4B92" w:rsidRPr="001F03E4" w:rsidRDefault="00EE4B92" w:rsidP="003668E5">
            <w:pPr>
              <w:autoSpaceDE w:val="0"/>
              <w:autoSpaceDN w:val="0"/>
              <w:adjustRightInd w:val="0"/>
              <w:spacing w:line="280" w:lineRule="exact"/>
              <w:ind w:leftChars="100" w:left="480" w:hangingChars="100" w:hanging="240"/>
              <w:rPr>
                <w:rFonts w:ascii="標楷體" w:eastAsia="標楷體" w:hAnsiTheme="minorHAnsi" w:cs="標楷體"/>
                <w:color w:val="000000" w:themeColor="text1"/>
                <w:kern w:val="0"/>
              </w:rPr>
            </w:pPr>
            <w:r w:rsidRPr="001F03E4">
              <w:rPr>
                <w:rFonts w:ascii="標楷體" w:eastAsia="標楷體" w:hAnsiTheme="minorHAnsi" w:cs="標楷體" w:hint="eastAsia"/>
                <w:color w:val="000000" w:themeColor="text1"/>
                <w:kern w:val="0"/>
              </w:rPr>
              <w:t>2.臺灣地區與大陸地區人民關係條例第</w:t>
            </w:r>
            <w:r w:rsidRPr="001F03E4">
              <w:rPr>
                <w:rFonts w:ascii="標楷體" w:eastAsia="標楷體" w:hAnsiTheme="minorHAnsi" w:cs="標楷體"/>
                <w:color w:val="000000" w:themeColor="text1"/>
                <w:kern w:val="0"/>
              </w:rPr>
              <w:t>2</w:t>
            </w:r>
            <w:r w:rsidRPr="001F03E4">
              <w:rPr>
                <w:rFonts w:ascii="標楷體" w:eastAsia="標楷體" w:hAnsiTheme="minorHAnsi" w:cs="標楷體" w:hint="eastAsia"/>
                <w:color w:val="000000" w:themeColor="text1"/>
                <w:kern w:val="0"/>
              </w:rPr>
              <w:t>章、第</w:t>
            </w:r>
            <w:r w:rsidRPr="001F03E4">
              <w:rPr>
                <w:rFonts w:ascii="標楷體" w:eastAsia="標楷體" w:hAnsiTheme="minorHAnsi" w:cs="標楷體"/>
                <w:color w:val="000000" w:themeColor="text1"/>
                <w:kern w:val="0"/>
              </w:rPr>
              <w:t>5</w:t>
            </w:r>
            <w:r w:rsidRPr="001F03E4">
              <w:rPr>
                <w:rFonts w:ascii="標楷體" w:eastAsia="標楷體" w:hAnsiTheme="minorHAnsi" w:cs="標楷體" w:hint="eastAsia"/>
                <w:color w:val="000000" w:themeColor="text1"/>
                <w:kern w:val="0"/>
              </w:rPr>
              <w:t>章（包括臺灣地區與大陸地區人民關係條例施行細則第</w:t>
            </w:r>
            <w:r w:rsidRPr="001F03E4">
              <w:rPr>
                <w:rFonts w:ascii="標楷體" w:eastAsia="標楷體" w:hAnsiTheme="minorHAnsi" w:cs="標楷體"/>
                <w:color w:val="000000" w:themeColor="text1"/>
                <w:kern w:val="0"/>
              </w:rPr>
              <w:t>42</w:t>
            </w:r>
            <w:r w:rsidRPr="001F03E4">
              <w:rPr>
                <w:rFonts w:ascii="標楷體" w:eastAsia="標楷體" w:hAnsiTheme="minorHAnsi" w:cs="標楷體" w:hint="eastAsia"/>
                <w:color w:val="000000" w:themeColor="text1"/>
                <w:kern w:val="0"/>
              </w:rPr>
              <w:t>、</w:t>
            </w:r>
            <w:r w:rsidRPr="001F03E4">
              <w:rPr>
                <w:rFonts w:ascii="標楷體" w:eastAsia="標楷體" w:hAnsiTheme="minorHAnsi" w:cs="標楷體"/>
                <w:color w:val="000000" w:themeColor="text1"/>
                <w:kern w:val="0"/>
              </w:rPr>
              <w:t>43</w:t>
            </w:r>
            <w:r w:rsidRPr="001F03E4">
              <w:rPr>
                <w:rFonts w:ascii="標楷體" w:eastAsia="標楷體" w:hAnsiTheme="minorHAnsi" w:cs="標楷體" w:hint="eastAsia"/>
                <w:color w:val="000000" w:themeColor="text1"/>
                <w:kern w:val="0"/>
              </w:rPr>
              <w:t>、</w:t>
            </w:r>
            <w:r w:rsidRPr="001F03E4">
              <w:rPr>
                <w:rFonts w:ascii="標楷體" w:eastAsia="標楷體" w:hAnsiTheme="minorHAnsi" w:cs="標楷體"/>
                <w:color w:val="000000" w:themeColor="text1"/>
                <w:kern w:val="0"/>
              </w:rPr>
              <w:t>44</w:t>
            </w:r>
            <w:r w:rsidRPr="001F03E4">
              <w:rPr>
                <w:rFonts w:ascii="標楷體" w:eastAsia="標楷體" w:hAnsiTheme="minorHAnsi" w:cs="標楷體" w:hint="eastAsia"/>
                <w:color w:val="000000" w:themeColor="text1"/>
                <w:kern w:val="0"/>
              </w:rPr>
              <w:t>、</w:t>
            </w:r>
            <w:r w:rsidRPr="001F03E4">
              <w:rPr>
                <w:rFonts w:ascii="標楷體" w:eastAsia="標楷體" w:hAnsiTheme="minorHAnsi" w:cs="標楷體"/>
                <w:color w:val="000000" w:themeColor="text1"/>
                <w:kern w:val="0"/>
              </w:rPr>
              <w:t>45</w:t>
            </w:r>
            <w:r w:rsidRPr="001F03E4">
              <w:rPr>
                <w:rFonts w:ascii="標楷體" w:eastAsia="標楷體" w:hAnsiTheme="minorHAnsi" w:cs="標楷體" w:hint="eastAsia"/>
                <w:color w:val="000000" w:themeColor="text1"/>
                <w:kern w:val="0"/>
              </w:rPr>
              <w:t>條）</w:t>
            </w:r>
          </w:p>
          <w:p w:rsidR="00EE4B92" w:rsidRPr="001F03E4" w:rsidRDefault="00EE4B92" w:rsidP="003668E5">
            <w:pPr>
              <w:autoSpaceDE w:val="0"/>
              <w:autoSpaceDN w:val="0"/>
              <w:adjustRightInd w:val="0"/>
              <w:spacing w:line="280" w:lineRule="exact"/>
              <w:ind w:leftChars="100" w:left="240"/>
              <w:rPr>
                <w:rFonts w:eastAsia="標楷體"/>
                <w:color w:val="000000" w:themeColor="text1"/>
              </w:rPr>
            </w:pPr>
            <w:r w:rsidRPr="001F03E4">
              <w:rPr>
                <w:rFonts w:ascii="標楷體" w:eastAsia="標楷體" w:hAnsiTheme="minorHAnsi" w:cs="標楷體" w:hint="eastAsia"/>
                <w:color w:val="000000" w:themeColor="text1"/>
                <w:kern w:val="0"/>
              </w:rPr>
              <w:t>3.海洋污染防治法（包括海洋污染防治法施行細則）</w:t>
            </w:r>
          </w:p>
        </w:tc>
      </w:tr>
      <w:tr w:rsidR="00EE4B92" w:rsidRPr="001F03E4" w:rsidTr="003668E5">
        <w:trPr>
          <w:jc w:val="center"/>
        </w:trPr>
        <w:tc>
          <w:tcPr>
            <w:tcW w:w="905" w:type="dxa"/>
            <w:vAlign w:val="center"/>
          </w:tcPr>
          <w:p w:rsidR="00EE4B92" w:rsidRPr="001F03E4" w:rsidRDefault="00EE4B92" w:rsidP="003668E5">
            <w:pPr>
              <w:jc w:val="center"/>
              <w:rPr>
                <w:rFonts w:ascii="標楷體" w:eastAsia="標楷體" w:hAnsi="標楷體"/>
                <w:color w:val="000000" w:themeColor="text1"/>
              </w:rPr>
            </w:pPr>
            <w:r w:rsidRPr="001F03E4">
              <w:rPr>
                <w:rFonts w:ascii="標楷體" w:eastAsia="標楷體" w:hAnsi="標楷體" w:hint="eastAsia"/>
                <w:color w:val="000000" w:themeColor="text1"/>
              </w:rPr>
              <w:t>備註</w:t>
            </w:r>
          </w:p>
        </w:tc>
        <w:tc>
          <w:tcPr>
            <w:tcW w:w="8383" w:type="dxa"/>
            <w:gridSpan w:val="3"/>
            <w:vAlign w:val="center"/>
          </w:tcPr>
          <w:p w:rsidR="00EE4B92" w:rsidRPr="001F03E4" w:rsidRDefault="00EE4B92" w:rsidP="003668E5">
            <w:pPr>
              <w:jc w:val="both"/>
              <w:rPr>
                <w:rFonts w:eastAsia="標楷體"/>
                <w:color w:val="000000" w:themeColor="text1"/>
              </w:rPr>
            </w:pPr>
            <w:r w:rsidRPr="001F03E4">
              <w:rPr>
                <w:rFonts w:ascii="標楷體" w:eastAsia="標楷體" w:hAnsi="標楷體" w:hint="eastAsia"/>
                <w:color w:val="000000" w:themeColor="text1"/>
              </w:rPr>
              <w:t>表列命題大綱為考試命題範圍之例示，惟實際試題並不完全以此為限，仍可命擬相關之綜合性試題。</w:t>
            </w:r>
          </w:p>
        </w:tc>
      </w:tr>
    </w:tbl>
    <w:p w:rsidR="00EE4B92" w:rsidRPr="001F03E4" w:rsidRDefault="00EE4B92" w:rsidP="00EE4B92">
      <w:pPr>
        <w:rPr>
          <w:rFonts w:ascii="標楷體" w:eastAsia="標楷體" w:hAnsi="標楷體"/>
          <w:color w:val="000000" w:themeColor="text1"/>
        </w:rPr>
      </w:pPr>
    </w:p>
    <w:p w:rsidR="00EE4B92" w:rsidRDefault="00EE4B92">
      <w:pPr>
        <w:widowControl/>
        <w:rPr>
          <w:rFonts w:ascii="標楷體" w:eastAsia="標楷體" w:hAnsi="標楷體"/>
          <w:b/>
          <w:color w:val="FF0000"/>
        </w:rPr>
      </w:pPr>
      <w:r>
        <w:rPr>
          <w:rFonts w:ascii="標楷體" w:eastAsia="標楷體" w:hAnsi="標楷體"/>
          <w:b/>
          <w:color w:val="FF0000"/>
        </w:rPr>
        <w:br w:type="page"/>
      </w:r>
    </w:p>
    <w:p w:rsidR="00EE4B92" w:rsidRPr="00DE17D3" w:rsidRDefault="00EE4B92" w:rsidP="00EE4B92">
      <w:pPr>
        <w:jc w:val="center"/>
        <w:rPr>
          <w:rFonts w:ascii="標楷體" w:eastAsia="標楷體" w:hAnsi="標楷體"/>
          <w:b/>
          <w:sz w:val="36"/>
          <w:szCs w:val="36"/>
        </w:rPr>
      </w:pPr>
      <w:r>
        <w:rPr>
          <w:rFonts w:ascii="標楷體" w:eastAsia="標楷體" w:hAnsi="標楷體" w:hint="eastAsia"/>
          <w:b/>
          <w:sz w:val="36"/>
          <w:szCs w:val="36"/>
        </w:rPr>
        <w:t>航海學大意與輪機學大意</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5"/>
        <w:gridCol w:w="1893"/>
        <w:gridCol w:w="3240"/>
        <w:gridCol w:w="3240"/>
      </w:tblGrid>
      <w:tr w:rsidR="00EE4B92" w:rsidRPr="003A4657" w:rsidTr="00FE717B">
        <w:trPr>
          <w:cantSplit/>
          <w:jc w:val="center"/>
        </w:trPr>
        <w:tc>
          <w:tcPr>
            <w:tcW w:w="6048" w:type="dxa"/>
            <w:gridSpan w:val="3"/>
            <w:shd w:val="clear" w:color="auto" w:fill="C0C0C0"/>
          </w:tcPr>
          <w:p w:rsidR="00EE4B92" w:rsidRPr="003A4657" w:rsidRDefault="00EE4B92" w:rsidP="003668E5">
            <w:pPr>
              <w:spacing w:beforeLines="50" w:afterLines="50" w:line="500" w:lineRule="exact"/>
              <w:jc w:val="distribute"/>
              <w:rPr>
                <w:rFonts w:ascii="標楷體" w:eastAsia="標楷體" w:hAnsi="標楷體" w:cs="細明體"/>
                <w:color w:val="000000" w:themeColor="text1"/>
              </w:rPr>
            </w:pPr>
            <w:r w:rsidRPr="003A4657">
              <w:rPr>
                <w:rFonts w:ascii="標楷體" w:eastAsia="標楷體" w:hAnsi="標楷體" w:cs="細明體" w:hint="eastAsia"/>
                <w:color w:val="000000" w:themeColor="text1"/>
              </w:rPr>
              <w:t>適用考試名稱</w:t>
            </w:r>
          </w:p>
        </w:tc>
        <w:tc>
          <w:tcPr>
            <w:tcW w:w="3240" w:type="dxa"/>
            <w:shd w:val="clear" w:color="auto" w:fill="C0C0C0"/>
          </w:tcPr>
          <w:p w:rsidR="00EE4B92" w:rsidRPr="003A4657" w:rsidRDefault="00EE4B92" w:rsidP="003668E5">
            <w:pPr>
              <w:spacing w:beforeLines="50" w:afterLines="50" w:line="500" w:lineRule="exact"/>
              <w:jc w:val="distribute"/>
              <w:rPr>
                <w:rFonts w:ascii="標楷體" w:eastAsia="標楷體" w:hAnsi="標楷體" w:cs="細明體"/>
                <w:color w:val="000000" w:themeColor="text1"/>
              </w:rPr>
            </w:pPr>
            <w:r w:rsidRPr="003A4657">
              <w:rPr>
                <w:rFonts w:ascii="標楷體" w:eastAsia="標楷體" w:hAnsi="標楷體" w:cs="細明體" w:hint="eastAsia"/>
                <w:color w:val="000000" w:themeColor="text1"/>
              </w:rPr>
              <w:t>適用考試科別（組別）</w:t>
            </w:r>
          </w:p>
        </w:tc>
      </w:tr>
      <w:tr w:rsidR="00EE4B92" w:rsidRPr="003A4657" w:rsidTr="00FE717B">
        <w:trPr>
          <w:cantSplit/>
          <w:jc w:val="center"/>
        </w:trPr>
        <w:tc>
          <w:tcPr>
            <w:tcW w:w="6048" w:type="dxa"/>
            <w:gridSpan w:val="3"/>
            <w:vAlign w:val="center"/>
          </w:tcPr>
          <w:p w:rsidR="00EE4B92" w:rsidRPr="003A4657" w:rsidRDefault="00EE4B92" w:rsidP="003668E5">
            <w:pPr>
              <w:spacing w:beforeLines="50" w:afterLines="50" w:line="320" w:lineRule="exact"/>
              <w:jc w:val="distribute"/>
              <w:rPr>
                <w:rFonts w:ascii="標楷體" w:eastAsia="標楷體" w:hAnsi="標楷體"/>
                <w:noProof/>
                <w:color w:val="000000" w:themeColor="text1"/>
              </w:rPr>
            </w:pPr>
            <w:r w:rsidRPr="003A4657">
              <w:rPr>
                <w:rFonts w:ascii="標楷體" w:eastAsia="標楷體" w:hAnsi="標楷體" w:hint="eastAsia"/>
                <w:color w:val="000000" w:themeColor="text1"/>
              </w:rPr>
              <w:t>公務人員特種考試海岸巡防人員考試五等考試</w:t>
            </w:r>
          </w:p>
        </w:tc>
        <w:tc>
          <w:tcPr>
            <w:tcW w:w="3240" w:type="dxa"/>
            <w:vAlign w:val="center"/>
          </w:tcPr>
          <w:p w:rsidR="00EE4B92" w:rsidRPr="003A4657" w:rsidRDefault="00EE4B92" w:rsidP="003668E5">
            <w:pPr>
              <w:spacing w:beforeLines="50" w:afterLines="50" w:line="320" w:lineRule="exact"/>
              <w:jc w:val="both"/>
              <w:rPr>
                <w:rFonts w:ascii="標楷體" w:eastAsia="標楷體" w:hAnsi="標楷體"/>
                <w:noProof/>
                <w:color w:val="000000" w:themeColor="text1"/>
              </w:rPr>
            </w:pPr>
            <w:r w:rsidRPr="003A4657">
              <w:rPr>
                <w:rFonts w:ascii="標楷體" w:eastAsia="標楷體" w:hAnsiTheme="minorHAnsi" w:cs="標楷體" w:hint="eastAsia"/>
                <w:color w:val="000000" w:themeColor="text1"/>
                <w:kern w:val="0"/>
              </w:rPr>
              <w:t>海洋巡護</w:t>
            </w:r>
          </w:p>
        </w:tc>
      </w:tr>
      <w:tr w:rsidR="00EE4B92" w:rsidRPr="003A4657" w:rsidTr="00FE717B">
        <w:trPr>
          <w:cantSplit/>
          <w:jc w:val="center"/>
        </w:trPr>
        <w:tc>
          <w:tcPr>
            <w:tcW w:w="2808" w:type="dxa"/>
            <w:gridSpan w:val="2"/>
            <w:vAlign w:val="center"/>
          </w:tcPr>
          <w:p w:rsidR="00EE4B92" w:rsidRPr="003A4657" w:rsidRDefault="00EE4B92" w:rsidP="003668E5">
            <w:pPr>
              <w:spacing w:beforeLines="50" w:afterLines="50" w:line="500" w:lineRule="exact"/>
              <w:jc w:val="both"/>
              <w:rPr>
                <w:rFonts w:ascii="標楷體" w:eastAsia="標楷體" w:hAnsi="標楷體"/>
                <w:color w:val="000000" w:themeColor="text1"/>
              </w:rPr>
            </w:pPr>
            <w:r w:rsidRPr="003A4657">
              <w:rPr>
                <w:rFonts w:ascii="標楷體" w:eastAsia="標楷體" w:hAnsi="標楷體" w:hint="eastAsia"/>
                <w:color w:val="000000" w:themeColor="text1"/>
              </w:rPr>
              <w:t>專業知識及核心能力</w:t>
            </w:r>
          </w:p>
        </w:tc>
        <w:tc>
          <w:tcPr>
            <w:tcW w:w="6480" w:type="dxa"/>
            <w:gridSpan w:val="2"/>
          </w:tcPr>
          <w:p w:rsidR="00EE4B92" w:rsidRPr="003A4657" w:rsidRDefault="00EE4B92" w:rsidP="003668E5">
            <w:pPr>
              <w:adjustRightInd w:val="0"/>
              <w:snapToGrid w:val="0"/>
              <w:spacing w:line="240" w:lineRule="exact"/>
              <w:ind w:left="480" w:hangingChars="200" w:hanging="480"/>
              <w:rPr>
                <w:rFonts w:eastAsia="標楷體"/>
                <w:color w:val="000000" w:themeColor="text1"/>
              </w:rPr>
            </w:pPr>
            <w:r>
              <w:rPr>
                <w:rFonts w:eastAsia="標楷體" w:hint="eastAsia"/>
                <w:color w:val="000000" w:themeColor="text1"/>
              </w:rPr>
              <w:t>一、</w:t>
            </w:r>
            <w:r w:rsidRPr="003A4657">
              <w:rPr>
                <w:rFonts w:eastAsia="標楷體" w:hint="eastAsia"/>
                <w:color w:val="000000" w:themeColor="text1"/>
              </w:rPr>
              <w:t>了</w:t>
            </w:r>
            <w:r w:rsidRPr="003A4657">
              <w:rPr>
                <w:rFonts w:eastAsia="標楷體"/>
                <w:color w:val="000000" w:themeColor="text1"/>
              </w:rPr>
              <w:t>解「航海學大意」中，地文航海學大意、羅經學大意、電子航海學大意及船舶交通服務與船舶自動識別系統大意等基本知識。</w:t>
            </w:r>
          </w:p>
          <w:p w:rsidR="00EE4B92" w:rsidRPr="003A4657" w:rsidRDefault="00EE4B92" w:rsidP="003668E5">
            <w:pPr>
              <w:adjustRightInd w:val="0"/>
              <w:snapToGrid w:val="0"/>
              <w:rPr>
                <w:rFonts w:eastAsia="標楷體"/>
                <w:color w:val="000000" w:themeColor="text1"/>
              </w:rPr>
            </w:pPr>
            <w:r>
              <w:rPr>
                <w:rFonts w:eastAsia="標楷體" w:hint="eastAsia"/>
                <w:color w:val="000000" w:themeColor="text1"/>
              </w:rPr>
              <w:t>二、</w:t>
            </w:r>
            <w:r w:rsidRPr="003A4657">
              <w:rPr>
                <w:rFonts w:eastAsia="標楷體"/>
                <w:color w:val="000000" w:themeColor="text1"/>
              </w:rPr>
              <w:t>對「航海學大意」內容，具有閱讀或解釋的能力。</w:t>
            </w:r>
          </w:p>
          <w:p w:rsidR="00EE4B92" w:rsidRPr="003A4657" w:rsidRDefault="00EE4B92" w:rsidP="003668E5">
            <w:pPr>
              <w:adjustRightInd w:val="0"/>
              <w:snapToGrid w:val="0"/>
              <w:rPr>
                <w:rFonts w:eastAsia="標楷體"/>
                <w:color w:val="000000" w:themeColor="text1"/>
              </w:rPr>
            </w:pPr>
            <w:r>
              <w:rPr>
                <w:rFonts w:ascii="標楷體" w:eastAsia="標楷體" w:hAnsi="標楷體" w:hint="eastAsia"/>
                <w:color w:val="000000" w:themeColor="text1"/>
              </w:rPr>
              <w:t>三、</w:t>
            </w:r>
            <w:r w:rsidRPr="003A4657">
              <w:rPr>
                <w:rFonts w:ascii="標楷體" w:eastAsia="標楷體" w:hAnsi="標楷體"/>
                <w:color w:val="000000" w:themeColor="text1"/>
              </w:rPr>
              <w:t>具</w:t>
            </w:r>
            <w:r w:rsidRPr="003A4657">
              <w:rPr>
                <w:rFonts w:ascii="標楷體" w:eastAsia="標楷體" w:hAnsi="標楷體" w:hint="eastAsia"/>
                <w:color w:val="000000" w:themeColor="text1"/>
              </w:rPr>
              <w:t>備</w:t>
            </w:r>
            <w:r w:rsidRPr="003A4657">
              <w:rPr>
                <w:rFonts w:ascii="標楷體" w:eastAsia="標楷體" w:hAnsi="標楷體"/>
                <w:color w:val="000000" w:themeColor="text1"/>
              </w:rPr>
              <w:t>操作</w:t>
            </w:r>
            <w:r w:rsidRPr="003A4657">
              <w:rPr>
                <w:rFonts w:ascii="標楷體" w:eastAsia="標楷體" w:hAnsi="標楷體" w:hint="eastAsia"/>
                <w:color w:val="000000" w:themeColor="text1"/>
              </w:rPr>
              <w:t>柴油機</w:t>
            </w:r>
            <w:r w:rsidRPr="003A4657">
              <w:rPr>
                <w:rFonts w:ascii="標楷體" w:eastAsia="標楷體" w:hAnsi="標楷體"/>
                <w:color w:val="000000" w:themeColor="text1"/>
              </w:rPr>
              <w:t>的相關基本常識與能力。</w:t>
            </w:r>
          </w:p>
          <w:p w:rsidR="00EE4B92" w:rsidRPr="003A4657" w:rsidRDefault="00EE4B92" w:rsidP="003668E5">
            <w:pPr>
              <w:adjustRightInd w:val="0"/>
              <w:snapToGrid w:val="0"/>
              <w:rPr>
                <w:rFonts w:eastAsia="標楷體"/>
                <w:color w:val="000000" w:themeColor="text1"/>
              </w:rPr>
            </w:pPr>
            <w:r>
              <w:rPr>
                <w:rFonts w:eastAsia="標楷體" w:hint="eastAsia"/>
                <w:color w:val="000000" w:themeColor="text1"/>
              </w:rPr>
              <w:t>四、</w:t>
            </w:r>
            <w:r w:rsidRPr="003A4657">
              <w:rPr>
                <w:rFonts w:eastAsia="標楷體" w:hint="eastAsia"/>
                <w:color w:val="000000" w:themeColor="text1"/>
              </w:rPr>
              <w:t>了</w:t>
            </w:r>
            <w:r w:rsidRPr="003A4657">
              <w:rPr>
                <w:rFonts w:ascii="標楷體" w:eastAsia="標楷體" w:hAnsi="標楷體" w:hint="eastAsia"/>
                <w:color w:val="000000" w:themeColor="text1"/>
              </w:rPr>
              <w:t>解</w:t>
            </w:r>
            <w:r w:rsidRPr="003A4657">
              <w:rPr>
                <w:rFonts w:ascii="標楷體" w:eastAsia="標楷體" w:hAnsi="標楷體"/>
                <w:color w:val="000000" w:themeColor="text1"/>
              </w:rPr>
              <w:t>船舶電機的</w:t>
            </w:r>
            <w:r w:rsidRPr="003A4657">
              <w:rPr>
                <w:rFonts w:ascii="標楷體" w:eastAsia="標楷體" w:hAnsi="標楷體" w:hint="eastAsia"/>
                <w:color w:val="000000" w:themeColor="text1"/>
              </w:rPr>
              <w:t>構造及</w:t>
            </w:r>
            <w:r w:rsidRPr="003A4657">
              <w:rPr>
                <w:rFonts w:ascii="標楷體" w:eastAsia="標楷體" w:hAnsi="標楷體"/>
                <w:color w:val="000000" w:themeColor="text1"/>
              </w:rPr>
              <w:t>工作原理並具</w:t>
            </w:r>
            <w:r w:rsidRPr="003A4657">
              <w:rPr>
                <w:rFonts w:ascii="標楷體" w:eastAsia="標楷體" w:hAnsi="標楷體" w:hint="eastAsia"/>
                <w:color w:val="000000" w:themeColor="text1"/>
              </w:rPr>
              <w:t>備</w:t>
            </w:r>
            <w:r w:rsidRPr="003A4657">
              <w:rPr>
                <w:rFonts w:ascii="標楷體" w:eastAsia="標楷體" w:hAnsi="標楷體"/>
                <w:color w:val="000000" w:themeColor="text1"/>
              </w:rPr>
              <w:t>操作能力。</w:t>
            </w:r>
          </w:p>
          <w:p w:rsidR="00EE4B92" w:rsidRPr="003A4657" w:rsidRDefault="00EE4B92" w:rsidP="003668E5">
            <w:pPr>
              <w:adjustRightInd w:val="0"/>
              <w:snapToGrid w:val="0"/>
              <w:rPr>
                <w:rFonts w:eastAsia="標楷體"/>
                <w:color w:val="000000" w:themeColor="text1"/>
              </w:rPr>
            </w:pPr>
            <w:r>
              <w:rPr>
                <w:rFonts w:eastAsia="標楷體" w:hint="eastAsia"/>
                <w:color w:val="000000" w:themeColor="text1"/>
              </w:rPr>
              <w:t>五、</w:t>
            </w:r>
            <w:r w:rsidRPr="003A4657">
              <w:rPr>
                <w:rFonts w:eastAsia="標楷體" w:hint="eastAsia"/>
                <w:color w:val="000000" w:themeColor="text1"/>
              </w:rPr>
              <w:t>了</w:t>
            </w:r>
            <w:r w:rsidRPr="003A4657">
              <w:rPr>
                <w:rFonts w:ascii="標楷體" w:eastAsia="標楷體" w:hAnsi="標楷體" w:hint="eastAsia"/>
                <w:color w:val="000000" w:themeColor="text1"/>
              </w:rPr>
              <w:t>解</w:t>
            </w:r>
            <w:r w:rsidRPr="003A4657">
              <w:rPr>
                <w:rFonts w:ascii="標楷體" w:eastAsia="標楷體" w:hAnsi="標楷體"/>
                <w:color w:val="000000" w:themeColor="text1"/>
              </w:rPr>
              <w:t>輔機的種類、工作原理與運轉</w:t>
            </w:r>
            <w:r w:rsidRPr="003A4657">
              <w:rPr>
                <w:rFonts w:ascii="標楷體" w:eastAsia="標楷體" w:hAnsi="標楷體" w:hint="eastAsia"/>
                <w:color w:val="000000" w:themeColor="text1"/>
              </w:rPr>
              <w:t>之相關知識</w:t>
            </w:r>
            <w:r w:rsidRPr="003A4657">
              <w:rPr>
                <w:rFonts w:ascii="標楷體" w:eastAsia="標楷體" w:hAnsi="標楷體"/>
                <w:color w:val="000000" w:themeColor="text1"/>
              </w:rPr>
              <w:t>。</w:t>
            </w:r>
          </w:p>
          <w:p w:rsidR="00EE4B92" w:rsidRPr="003A4657" w:rsidRDefault="00EE4B92" w:rsidP="003668E5">
            <w:pPr>
              <w:adjustRightInd w:val="0"/>
              <w:snapToGrid w:val="0"/>
              <w:rPr>
                <w:rFonts w:eastAsia="標楷體"/>
                <w:color w:val="000000" w:themeColor="text1"/>
              </w:rPr>
            </w:pPr>
            <w:r>
              <w:rPr>
                <w:rFonts w:ascii="標楷體" w:eastAsia="標楷體" w:hAnsi="標楷體" w:hint="eastAsia"/>
                <w:color w:val="000000" w:themeColor="text1"/>
              </w:rPr>
              <w:t>六、</w:t>
            </w:r>
            <w:r w:rsidRPr="003A4657">
              <w:rPr>
                <w:rFonts w:ascii="標楷體" w:eastAsia="標楷體" w:hAnsi="標楷體"/>
                <w:color w:val="000000" w:themeColor="text1"/>
              </w:rPr>
              <w:t>具</w:t>
            </w:r>
            <w:r w:rsidRPr="003A4657">
              <w:rPr>
                <w:rFonts w:ascii="標楷體" w:eastAsia="標楷體" w:hAnsi="標楷體" w:hint="eastAsia"/>
                <w:color w:val="000000" w:themeColor="text1"/>
              </w:rPr>
              <w:t>備</w:t>
            </w:r>
            <w:r w:rsidRPr="003A4657">
              <w:rPr>
                <w:rFonts w:ascii="標楷體" w:eastAsia="標楷體" w:hAnsi="標楷體"/>
                <w:color w:val="000000" w:themeColor="text1"/>
              </w:rPr>
              <w:t>船舶主、輔機簡易維修的能力。</w:t>
            </w:r>
          </w:p>
        </w:tc>
      </w:tr>
      <w:tr w:rsidR="00EE4B92" w:rsidRPr="003A4657" w:rsidTr="00FE717B">
        <w:trPr>
          <w:cantSplit/>
          <w:jc w:val="center"/>
        </w:trPr>
        <w:tc>
          <w:tcPr>
            <w:tcW w:w="9288" w:type="dxa"/>
            <w:gridSpan w:val="4"/>
          </w:tcPr>
          <w:p w:rsidR="00EE4B92" w:rsidRPr="003A4657" w:rsidRDefault="00EE4B92" w:rsidP="003668E5">
            <w:pPr>
              <w:spacing w:line="500" w:lineRule="exact"/>
              <w:jc w:val="distribute"/>
              <w:rPr>
                <w:rFonts w:eastAsia="標楷體"/>
                <w:color w:val="000000" w:themeColor="text1"/>
              </w:rPr>
            </w:pPr>
            <w:r w:rsidRPr="003A4657">
              <w:rPr>
                <w:rFonts w:ascii="標楷體" w:eastAsia="標楷體" w:hAnsi="標楷體" w:hint="eastAsia"/>
                <w:color w:val="000000" w:themeColor="text1"/>
              </w:rPr>
              <w:t>大綱內容</w:t>
            </w:r>
          </w:p>
        </w:tc>
      </w:tr>
      <w:tr w:rsidR="00EE4B92" w:rsidRPr="003A4657" w:rsidTr="00FE717B">
        <w:trPr>
          <w:cantSplit/>
          <w:trHeight w:val="2769"/>
          <w:jc w:val="center"/>
        </w:trPr>
        <w:tc>
          <w:tcPr>
            <w:tcW w:w="9288" w:type="dxa"/>
            <w:gridSpan w:val="4"/>
          </w:tcPr>
          <w:p w:rsidR="00EE4B92" w:rsidRPr="003A4657" w:rsidRDefault="00EE4B92" w:rsidP="003668E5">
            <w:pPr>
              <w:adjustRightInd w:val="0"/>
              <w:snapToGrid w:val="0"/>
              <w:rPr>
                <w:rFonts w:eastAsia="標楷體"/>
                <w:color w:val="000000" w:themeColor="text1"/>
              </w:rPr>
            </w:pPr>
            <w:r w:rsidRPr="003A4657">
              <w:rPr>
                <w:rFonts w:eastAsia="標楷體"/>
                <w:color w:val="000000" w:themeColor="text1"/>
              </w:rPr>
              <w:t>一、地文航海學大意</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(一)</w:t>
            </w:r>
            <w:r w:rsidRPr="003A4657">
              <w:rPr>
                <w:rFonts w:eastAsia="標楷體"/>
                <w:color w:val="000000" w:themeColor="text1"/>
              </w:rPr>
              <w:t>基本</w:t>
            </w:r>
            <w:r w:rsidRPr="003A4657">
              <w:rPr>
                <w:rFonts w:eastAsia="標楷體" w:hint="eastAsia"/>
                <w:color w:val="000000" w:themeColor="text1"/>
              </w:rPr>
              <w:t>航海學</w:t>
            </w:r>
            <w:r w:rsidRPr="003A4657">
              <w:rPr>
                <w:rFonts w:eastAsia="標楷體"/>
                <w:color w:val="000000" w:themeColor="text1"/>
              </w:rPr>
              <w:t>名詞</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(二)</w:t>
            </w:r>
            <w:r w:rsidRPr="003A4657">
              <w:rPr>
                <w:rFonts w:eastAsia="標楷體"/>
                <w:color w:val="000000" w:themeColor="text1"/>
              </w:rPr>
              <w:t>海圖</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(三)</w:t>
            </w:r>
            <w:r w:rsidRPr="003A4657">
              <w:rPr>
                <w:rFonts w:eastAsia="標楷體"/>
                <w:color w:val="000000" w:themeColor="text1"/>
              </w:rPr>
              <w:t>助航設備</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(四)</w:t>
            </w:r>
            <w:r w:rsidRPr="003A4657">
              <w:rPr>
                <w:rFonts w:eastAsia="標楷體"/>
                <w:color w:val="000000" w:themeColor="text1"/>
              </w:rPr>
              <w:t>推算</w:t>
            </w:r>
            <w:r w:rsidRPr="003A4657">
              <w:rPr>
                <w:rFonts w:eastAsia="標楷體" w:hint="eastAsia"/>
                <w:color w:val="000000" w:themeColor="text1"/>
              </w:rPr>
              <w:t>與導航</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(五)</w:t>
            </w:r>
            <w:r w:rsidRPr="003A4657">
              <w:rPr>
                <w:rFonts w:eastAsia="標楷體"/>
                <w:color w:val="000000" w:themeColor="text1"/>
              </w:rPr>
              <w:t>潮汐</w:t>
            </w:r>
            <w:r w:rsidRPr="003A4657">
              <w:rPr>
                <w:rFonts w:eastAsia="標楷體" w:hint="eastAsia"/>
                <w:color w:val="000000" w:themeColor="text1"/>
              </w:rPr>
              <w:t>與潮流</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(六)</w:t>
            </w:r>
            <w:r w:rsidRPr="003A4657">
              <w:rPr>
                <w:rFonts w:eastAsia="標楷體"/>
                <w:color w:val="000000" w:themeColor="text1"/>
              </w:rPr>
              <w:t>航法</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(七)</w:t>
            </w:r>
            <w:r w:rsidRPr="003A4657">
              <w:rPr>
                <w:rFonts w:eastAsia="標楷體"/>
                <w:color w:val="000000" w:themeColor="text1"/>
              </w:rPr>
              <w:t>時間</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(八)磁羅經</w:t>
            </w:r>
          </w:p>
          <w:p w:rsidR="00EE4B92" w:rsidRPr="003A4657" w:rsidRDefault="00EE4B92" w:rsidP="003668E5">
            <w:pPr>
              <w:snapToGrid w:val="0"/>
              <w:rPr>
                <w:rFonts w:eastAsia="標楷體"/>
                <w:color w:val="000000" w:themeColor="text1"/>
              </w:rPr>
            </w:pPr>
            <w:r w:rsidRPr="003A4657">
              <w:rPr>
                <w:rFonts w:ascii="標楷體" w:eastAsia="標楷體" w:hAnsi="標楷體" w:hint="eastAsia"/>
                <w:color w:val="000000" w:themeColor="text1"/>
              </w:rPr>
              <w:t>(九)船舶交通服務系統</w:t>
            </w:r>
          </w:p>
        </w:tc>
      </w:tr>
      <w:tr w:rsidR="00EE4B92" w:rsidRPr="003A4657" w:rsidTr="00FE717B">
        <w:trPr>
          <w:cantSplit/>
          <w:trHeight w:val="1561"/>
          <w:jc w:val="center"/>
        </w:trPr>
        <w:tc>
          <w:tcPr>
            <w:tcW w:w="9288" w:type="dxa"/>
            <w:gridSpan w:val="4"/>
          </w:tcPr>
          <w:p w:rsidR="00EE4B92" w:rsidRPr="003A4657" w:rsidRDefault="00EE4B92" w:rsidP="003668E5">
            <w:pPr>
              <w:snapToGrid w:val="0"/>
              <w:rPr>
                <w:rFonts w:eastAsia="標楷體"/>
                <w:color w:val="000000" w:themeColor="text1"/>
              </w:rPr>
            </w:pPr>
            <w:r w:rsidRPr="003A4657">
              <w:rPr>
                <w:rFonts w:eastAsia="標楷體" w:hint="eastAsia"/>
                <w:color w:val="000000" w:themeColor="text1"/>
              </w:rPr>
              <w:t>二</w:t>
            </w:r>
            <w:r w:rsidRPr="003A4657">
              <w:rPr>
                <w:rFonts w:eastAsia="標楷體"/>
                <w:color w:val="000000" w:themeColor="text1"/>
              </w:rPr>
              <w:t>、電子航海學大意</w:t>
            </w:r>
          </w:p>
          <w:p w:rsidR="00EE4B92" w:rsidRPr="003A4657" w:rsidRDefault="00EE4B92" w:rsidP="003668E5">
            <w:pPr>
              <w:adjustRightInd w:val="0"/>
              <w:snapToGrid w:val="0"/>
              <w:rPr>
                <w:rFonts w:ascii="標楷體" w:eastAsia="標楷體" w:hAnsi="標楷體"/>
                <w:color w:val="000000" w:themeColor="text1"/>
              </w:rPr>
            </w:pPr>
            <w:r w:rsidRPr="003A4657">
              <w:rPr>
                <w:rFonts w:ascii="標楷體" w:eastAsia="標楷體" w:hAnsi="標楷體" w:hint="eastAsia"/>
                <w:color w:val="000000" w:themeColor="text1"/>
              </w:rPr>
              <w:t>(一)電子航儀</w:t>
            </w:r>
          </w:p>
          <w:p w:rsidR="00EE4B92" w:rsidRPr="003A4657" w:rsidRDefault="00EE4B92" w:rsidP="003668E5">
            <w:pPr>
              <w:adjustRightInd w:val="0"/>
              <w:snapToGrid w:val="0"/>
              <w:rPr>
                <w:rFonts w:ascii="標楷體" w:eastAsia="標楷體" w:hAnsi="標楷體"/>
                <w:color w:val="000000" w:themeColor="text1"/>
              </w:rPr>
            </w:pPr>
            <w:r w:rsidRPr="003A4657">
              <w:rPr>
                <w:rFonts w:ascii="標楷體" w:eastAsia="標楷體" w:hAnsi="標楷體" w:hint="eastAsia"/>
                <w:color w:val="000000" w:themeColor="text1"/>
              </w:rPr>
              <w:t>(二)</w:t>
            </w:r>
            <w:r w:rsidRPr="003A4657">
              <w:rPr>
                <w:rFonts w:eastAsia="標楷體"/>
                <w:color w:val="000000" w:themeColor="text1"/>
              </w:rPr>
              <w:t>雷達航海</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(三)</w:t>
            </w:r>
            <w:r w:rsidRPr="003A4657">
              <w:rPr>
                <w:rFonts w:eastAsia="標楷體"/>
                <w:color w:val="000000" w:themeColor="text1"/>
              </w:rPr>
              <w:t>衛星航海</w:t>
            </w:r>
          </w:p>
          <w:p w:rsidR="00EE4B92" w:rsidRPr="003A4657" w:rsidRDefault="00EE4B92" w:rsidP="003668E5">
            <w:pPr>
              <w:adjustRightInd w:val="0"/>
              <w:snapToGrid w:val="0"/>
              <w:rPr>
                <w:rFonts w:eastAsia="標楷體"/>
                <w:color w:val="000000" w:themeColor="text1"/>
              </w:rPr>
            </w:pPr>
            <w:r w:rsidRPr="003A4657">
              <w:rPr>
                <w:rFonts w:ascii="標楷體" w:eastAsia="標楷體" w:hAnsi="標楷體" w:hint="eastAsia"/>
                <w:color w:val="000000" w:themeColor="text1"/>
              </w:rPr>
              <w:t>(</w:t>
            </w:r>
            <w:r w:rsidRPr="003A4657">
              <w:rPr>
                <w:rFonts w:eastAsia="標楷體" w:hint="eastAsia"/>
                <w:color w:val="000000" w:themeColor="text1"/>
              </w:rPr>
              <w:t>四</w:t>
            </w:r>
            <w:r w:rsidRPr="003A4657">
              <w:rPr>
                <w:rFonts w:ascii="標楷體" w:eastAsia="標楷體" w:hAnsi="標楷體" w:hint="eastAsia"/>
                <w:color w:val="000000" w:themeColor="text1"/>
              </w:rPr>
              <w:t>)</w:t>
            </w:r>
            <w:r w:rsidRPr="003A4657">
              <w:rPr>
                <w:rFonts w:eastAsia="標楷體"/>
                <w:color w:val="000000" w:themeColor="text1"/>
              </w:rPr>
              <w:t>電子海圖</w:t>
            </w:r>
            <w:r w:rsidRPr="003A4657">
              <w:rPr>
                <w:rFonts w:eastAsia="標楷體" w:hint="eastAsia"/>
                <w:color w:val="000000" w:themeColor="text1"/>
              </w:rPr>
              <w:t xml:space="preserve"> </w:t>
            </w:r>
          </w:p>
          <w:p w:rsidR="00EE4B92" w:rsidRPr="003A4657" w:rsidRDefault="00EE4B92" w:rsidP="003668E5">
            <w:pPr>
              <w:adjustRightInd w:val="0"/>
              <w:snapToGrid w:val="0"/>
              <w:rPr>
                <w:rFonts w:eastAsia="標楷體"/>
                <w:color w:val="000000" w:themeColor="text1"/>
              </w:rPr>
            </w:pPr>
            <w:r w:rsidRPr="003A4657">
              <w:rPr>
                <w:rFonts w:ascii="標楷體" w:eastAsia="標楷體" w:hAnsi="標楷體" w:hint="eastAsia"/>
                <w:color w:val="000000" w:themeColor="text1"/>
              </w:rPr>
              <w:t>(五)</w:t>
            </w:r>
            <w:r w:rsidRPr="003A4657">
              <w:rPr>
                <w:rFonts w:eastAsia="標楷體"/>
                <w:color w:val="000000" w:themeColor="text1"/>
              </w:rPr>
              <w:t>電羅經</w:t>
            </w:r>
          </w:p>
          <w:p w:rsidR="00EE4B92" w:rsidRPr="003A4657" w:rsidRDefault="00EE4B92" w:rsidP="003668E5">
            <w:pPr>
              <w:snapToGrid w:val="0"/>
              <w:rPr>
                <w:rFonts w:eastAsia="標楷體"/>
                <w:color w:val="000000" w:themeColor="text1"/>
              </w:rPr>
            </w:pPr>
            <w:r w:rsidRPr="003A4657">
              <w:rPr>
                <w:rFonts w:ascii="標楷體" w:eastAsia="標楷體" w:hAnsi="標楷體" w:hint="eastAsia"/>
                <w:color w:val="000000" w:themeColor="text1"/>
              </w:rPr>
              <w:t>(</w:t>
            </w:r>
            <w:r w:rsidRPr="003A4657">
              <w:rPr>
                <w:rFonts w:eastAsia="標楷體" w:hint="eastAsia"/>
                <w:color w:val="000000" w:themeColor="text1"/>
              </w:rPr>
              <w:t>六</w:t>
            </w:r>
            <w:r w:rsidRPr="003A4657">
              <w:rPr>
                <w:rFonts w:ascii="標楷體" w:eastAsia="標楷體" w:hAnsi="標楷體" w:hint="eastAsia"/>
                <w:color w:val="000000" w:themeColor="text1"/>
              </w:rPr>
              <w:t>)</w:t>
            </w:r>
            <w:r w:rsidRPr="003A4657">
              <w:rPr>
                <w:rFonts w:eastAsia="標楷體" w:hint="eastAsia"/>
                <w:color w:val="000000" w:themeColor="text1"/>
              </w:rPr>
              <w:t>船舶自動識別系統</w:t>
            </w:r>
          </w:p>
        </w:tc>
      </w:tr>
      <w:tr w:rsidR="00EE4B92" w:rsidRPr="003A4657" w:rsidTr="00FE717B">
        <w:trPr>
          <w:cantSplit/>
          <w:jc w:val="center"/>
        </w:trPr>
        <w:tc>
          <w:tcPr>
            <w:tcW w:w="9288" w:type="dxa"/>
            <w:gridSpan w:val="4"/>
          </w:tcPr>
          <w:p w:rsidR="00EE4B92" w:rsidRPr="003A4657" w:rsidRDefault="00EE4B92" w:rsidP="003668E5">
            <w:pPr>
              <w:adjustRightInd w:val="0"/>
              <w:snapToGrid w:val="0"/>
              <w:rPr>
                <w:rFonts w:ascii="標楷體" w:eastAsia="標楷體" w:hAnsi="標楷體"/>
                <w:color w:val="000000" w:themeColor="text1"/>
              </w:rPr>
            </w:pPr>
            <w:r w:rsidRPr="003A4657">
              <w:rPr>
                <w:rFonts w:ascii="標楷體" w:eastAsia="標楷體" w:hAnsi="標楷體" w:hint="eastAsia"/>
                <w:color w:val="000000" w:themeColor="text1"/>
              </w:rPr>
              <w:t>三、柴油</w:t>
            </w:r>
            <w:r w:rsidRPr="003A4657">
              <w:rPr>
                <w:rFonts w:ascii="標楷體" w:eastAsia="標楷體" w:hAnsi="標楷體"/>
                <w:color w:val="000000" w:themeColor="text1"/>
              </w:rPr>
              <w:t>機大意</w:t>
            </w:r>
          </w:p>
          <w:p w:rsidR="00EE4B92" w:rsidRPr="003A4657" w:rsidRDefault="00EE4B92" w:rsidP="003668E5">
            <w:pPr>
              <w:adjustRightInd w:val="0"/>
              <w:snapToGrid w:val="0"/>
              <w:rPr>
                <w:rFonts w:ascii="標楷體" w:eastAsia="標楷體" w:hAnsi="標楷體"/>
                <w:color w:val="000000" w:themeColor="text1"/>
              </w:rPr>
            </w:pPr>
            <w:r w:rsidRPr="003A4657">
              <w:rPr>
                <w:rFonts w:ascii="標楷體" w:eastAsia="標楷體" w:hAnsi="標楷體" w:hint="eastAsia"/>
                <w:color w:val="000000" w:themeColor="text1"/>
              </w:rPr>
              <w:t>(一)柴油</w:t>
            </w:r>
            <w:r w:rsidRPr="003A4657">
              <w:rPr>
                <w:rFonts w:ascii="標楷體" w:eastAsia="標楷體" w:hAnsi="標楷體"/>
                <w:color w:val="000000" w:themeColor="text1"/>
              </w:rPr>
              <w:t>機之種類</w:t>
            </w:r>
            <w:r w:rsidRPr="003A4657">
              <w:rPr>
                <w:rFonts w:ascii="標楷體" w:eastAsia="標楷體" w:hAnsi="標楷體" w:hint="eastAsia"/>
                <w:color w:val="000000" w:themeColor="text1"/>
              </w:rPr>
              <w:t>、</w:t>
            </w:r>
            <w:r w:rsidRPr="003A4657">
              <w:rPr>
                <w:rFonts w:ascii="標楷體" w:eastAsia="標楷體" w:hAnsi="標楷體"/>
                <w:color w:val="000000" w:themeColor="text1"/>
              </w:rPr>
              <w:t>構造</w:t>
            </w:r>
            <w:r w:rsidRPr="003A4657">
              <w:rPr>
                <w:rFonts w:ascii="標楷體" w:eastAsia="標楷體" w:hAnsi="標楷體" w:hint="eastAsia"/>
                <w:color w:val="000000" w:themeColor="text1"/>
              </w:rPr>
              <w:t>與特性</w:t>
            </w:r>
          </w:p>
          <w:p w:rsidR="00EE4B92" w:rsidRPr="003A4657" w:rsidRDefault="00EE4B92" w:rsidP="003668E5">
            <w:pPr>
              <w:adjustRightInd w:val="0"/>
              <w:snapToGrid w:val="0"/>
              <w:rPr>
                <w:rFonts w:ascii="標楷體" w:eastAsia="標楷體" w:hAnsi="標楷體"/>
                <w:color w:val="000000" w:themeColor="text1"/>
              </w:rPr>
            </w:pPr>
            <w:r w:rsidRPr="003A4657">
              <w:rPr>
                <w:rFonts w:ascii="標楷體" w:eastAsia="標楷體" w:hAnsi="標楷體" w:hint="eastAsia"/>
                <w:color w:val="000000" w:themeColor="text1"/>
              </w:rPr>
              <w:t>(二)柴油</w:t>
            </w:r>
            <w:r w:rsidRPr="003A4657">
              <w:rPr>
                <w:rFonts w:ascii="標楷體" w:eastAsia="標楷體" w:hAnsi="標楷體"/>
                <w:color w:val="000000" w:themeColor="text1"/>
              </w:rPr>
              <w:t>機之工作原理</w:t>
            </w:r>
          </w:p>
          <w:p w:rsidR="00EE4B92" w:rsidRPr="003A4657" w:rsidRDefault="00EE4B92" w:rsidP="003668E5">
            <w:pPr>
              <w:adjustRightInd w:val="0"/>
              <w:snapToGrid w:val="0"/>
              <w:rPr>
                <w:rFonts w:ascii="標楷體" w:eastAsia="標楷體" w:hAnsi="標楷體"/>
                <w:color w:val="000000" w:themeColor="text1"/>
              </w:rPr>
            </w:pPr>
            <w:r w:rsidRPr="003A4657">
              <w:rPr>
                <w:rFonts w:ascii="標楷體" w:eastAsia="標楷體" w:hAnsi="標楷體" w:hint="eastAsia"/>
                <w:color w:val="000000" w:themeColor="text1"/>
              </w:rPr>
              <w:t>(三)燃油與滑油之性質</w:t>
            </w:r>
          </w:p>
          <w:p w:rsidR="00EE4B92" w:rsidRPr="003A4657" w:rsidRDefault="00EE4B92" w:rsidP="003668E5">
            <w:pPr>
              <w:snapToGrid w:val="0"/>
              <w:rPr>
                <w:rFonts w:eastAsia="標楷體"/>
                <w:color w:val="000000" w:themeColor="text1"/>
              </w:rPr>
            </w:pPr>
            <w:r w:rsidRPr="003A4657">
              <w:rPr>
                <w:rFonts w:ascii="標楷體" w:eastAsia="標楷體" w:hAnsi="標楷體" w:hint="eastAsia"/>
                <w:color w:val="000000" w:themeColor="text1"/>
              </w:rPr>
              <w:t>(四)柴油機之運轉</w:t>
            </w:r>
          </w:p>
        </w:tc>
      </w:tr>
      <w:tr w:rsidR="00EE4B92" w:rsidRPr="003A4657" w:rsidTr="00FE717B">
        <w:trPr>
          <w:cantSplit/>
          <w:jc w:val="center"/>
        </w:trPr>
        <w:tc>
          <w:tcPr>
            <w:tcW w:w="9288" w:type="dxa"/>
            <w:gridSpan w:val="4"/>
          </w:tcPr>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四</w:t>
            </w:r>
            <w:r w:rsidRPr="003A4657">
              <w:rPr>
                <w:rFonts w:ascii="標楷體" w:eastAsia="標楷體" w:hAnsi="標楷體"/>
                <w:color w:val="000000" w:themeColor="text1"/>
              </w:rPr>
              <w:t>、船用電學大意</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(一)</w:t>
            </w:r>
            <w:r w:rsidRPr="003A4657">
              <w:rPr>
                <w:rFonts w:ascii="標楷體" w:eastAsia="標楷體" w:hAnsi="標楷體"/>
                <w:color w:val="000000" w:themeColor="text1"/>
              </w:rPr>
              <w:t>船用電機之種類</w:t>
            </w:r>
            <w:r w:rsidRPr="003A4657">
              <w:rPr>
                <w:rFonts w:ascii="標楷體" w:eastAsia="標楷體" w:hAnsi="標楷體" w:hint="eastAsia"/>
                <w:color w:val="000000" w:themeColor="text1"/>
              </w:rPr>
              <w:t>、構造</w:t>
            </w:r>
            <w:r w:rsidRPr="003A4657">
              <w:rPr>
                <w:rFonts w:ascii="標楷體" w:eastAsia="標楷體" w:hAnsi="標楷體"/>
                <w:color w:val="000000" w:themeColor="text1"/>
              </w:rPr>
              <w:t>與工作原理</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(二)</w:t>
            </w:r>
            <w:r w:rsidRPr="003A4657">
              <w:rPr>
                <w:rFonts w:ascii="標楷體" w:eastAsia="標楷體" w:hAnsi="標楷體"/>
                <w:color w:val="000000" w:themeColor="text1"/>
              </w:rPr>
              <w:t>船用電機之運轉與試驗</w:t>
            </w:r>
          </w:p>
          <w:p w:rsidR="00EE4B92" w:rsidRPr="003A4657" w:rsidRDefault="00EE4B92" w:rsidP="003668E5">
            <w:pPr>
              <w:adjustRightInd w:val="0"/>
              <w:snapToGrid w:val="0"/>
              <w:rPr>
                <w:rFonts w:eastAsia="標楷體"/>
                <w:color w:val="000000" w:themeColor="text1"/>
              </w:rPr>
            </w:pPr>
            <w:r w:rsidRPr="003A4657">
              <w:rPr>
                <w:rFonts w:ascii="標楷體" w:eastAsia="標楷體" w:hAnsi="標楷體" w:hint="eastAsia"/>
                <w:color w:val="000000" w:themeColor="text1"/>
              </w:rPr>
              <w:t>(三)船舶配電系統</w:t>
            </w:r>
          </w:p>
        </w:tc>
      </w:tr>
      <w:tr w:rsidR="00EE4B92" w:rsidRPr="003A4657" w:rsidTr="00FE717B">
        <w:trPr>
          <w:cantSplit/>
          <w:jc w:val="center"/>
        </w:trPr>
        <w:tc>
          <w:tcPr>
            <w:tcW w:w="9288" w:type="dxa"/>
            <w:gridSpan w:val="4"/>
          </w:tcPr>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五</w:t>
            </w:r>
            <w:r w:rsidRPr="003A4657">
              <w:rPr>
                <w:rFonts w:ascii="標楷體" w:eastAsia="標楷體" w:hAnsi="標楷體"/>
                <w:color w:val="000000" w:themeColor="text1"/>
              </w:rPr>
              <w:t>、輔機大意</w:t>
            </w:r>
          </w:p>
          <w:p w:rsidR="00EE4B92" w:rsidRPr="003A4657" w:rsidRDefault="00EE4B92" w:rsidP="003668E5">
            <w:pPr>
              <w:snapToGrid w:val="0"/>
              <w:ind w:leftChars="5" w:left="540" w:hangingChars="220" w:hanging="528"/>
              <w:rPr>
                <w:rFonts w:ascii="標楷體" w:eastAsia="標楷體" w:hAnsi="標楷體"/>
                <w:color w:val="000000" w:themeColor="text1"/>
              </w:rPr>
            </w:pPr>
            <w:r w:rsidRPr="003A4657">
              <w:rPr>
                <w:rFonts w:ascii="標楷體" w:eastAsia="標楷體" w:hAnsi="標楷體" w:hint="eastAsia"/>
                <w:color w:val="000000" w:themeColor="text1"/>
              </w:rPr>
              <w:t>(一)</w:t>
            </w:r>
            <w:r w:rsidRPr="003A4657">
              <w:rPr>
                <w:rFonts w:ascii="標楷體" w:eastAsia="標楷體" w:hAnsi="標楷體"/>
                <w:color w:val="000000" w:themeColor="text1"/>
              </w:rPr>
              <w:t>各類輔機之構造與工作原理(含</w:t>
            </w:r>
            <w:r w:rsidRPr="003A4657">
              <w:rPr>
                <w:rFonts w:ascii="標楷體" w:eastAsia="標楷體" w:hAnsi="標楷體" w:hint="eastAsia"/>
                <w:color w:val="000000" w:themeColor="text1"/>
              </w:rPr>
              <w:t>空調</w:t>
            </w:r>
            <w:r w:rsidRPr="003A4657">
              <w:rPr>
                <w:rFonts w:ascii="標楷體" w:eastAsia="標楷體" w:hAnsi="標楷體"/>
                <w:color w:val="000000" w:themeColor="text1"/>
              </w:rPr>
              <w:t>與冷凍裝置、造水裝置、淨油機、</w:t>
            </w:r>
            <w:r w:rsidRPr="003A4657">
              <w:rPr>
                <w:rFonts w:ascii="標楷體" w:eastAsia="標楷體" w:hAnsi="標楷體" w:hint="eastAsia"/>
                <w:color w:val="000000" w:themeColor="text1"/>
              </w:rPr>
              <w:t>熱交換器</w:t>
            </w:r>
            <w:r w:rsidRPr="003A4657">
              <w:rPr>
                <w:rFonts w:ascii="標楷體" w:eastAsia="標楷體" w:hAnsi="標楷體"/>
                <w:color w:val="000000" w:themeColor="text1"/>
              </w:rPr>
              <w:t>、壓縮空氣裝置、各種泵、閥與</w:t>
            </w:r>
            <w:r w:rsidRPr="003A4657">
              <w:rPr>
                <w:rFonts w:ascii="標楷體" w:eastAsia="標楷體" w:hAnsi="標楷體" w:hint="eastAsia"/>
                <w:color w:val="000000" w:themeColor="text1"/>
              </w:rPr>
              <w:t>管路系統</w:t>
            </w:r>
            <w:r w:rsidRPr="003A4657">
              <w:rPr>
                <w:rFonts w:ascii="標楷體" w:eastAsia="標楷體" w:hAnsi="標楷體"/>
                <w:color w:val="000000" w:themeColor="text1"/>
              </w:rPr>
              <w:t>裝置</w:t>
            </w:r>
            <w:r w:rsidRPr="003A4657">
              <w:rPr>
                <w:rFonts w:ascii="標楷體" w:eastAsia="標楷體" w:hAnsi="標楷體" w:hint="eastAsia"/>
                <w:color w:val="000000" w:themeColor="text1"/>
              </w:rPr>
              <w:t>)</w:t>
            </w:r>
          </w:p>
          <w:p w:rsidR="00EE4B92" w:rsidRPr="003A4657" w:rsidRDefault="00EE4B92" w:rsidP="003668E5">
            <w:pPr>
              <w:adjustRightInd w:val="0"/>
              <w:snapToGrid w:val="0"/>
              <w:rPr>
                <w:rFonts w:eastAsia="標楷體"/>
                <w:color w:val="000000" w:themeColor="text1"/>
              </w:rPr>
            </w:pPr>
            <w:r w:rsidRPr="003A4657">
              <w:rPr>
                <w:rFonts w:ascii="標楷體" w:eastAsia="標楷體" w:hAnsi="標楷體" w:hint="eastAsia"/>
                <w:color w:val="000000" w:themeColor="text1"/>
              </w:rPr>
              <w:t>(二)</w:t>
            </w:r>
            <w:r w:rsidRPr="003A4657">
              <w:rPr>
                <w:rFonts w:ascii="標楷體" w:eastAsia="標楷體" w:hAnsi="標楷體"/>
                <w:color w:val="000000" w:themeColor="text1"/>
              </w:rPr>
              <w:t>各類輔機之運轉</w:t>
            </w:r>
          </w:p>
        </w:tc>
      </w:tr>
      <w:tr w:rsidR="00EE4B92" w:rsidRPr="003A4657" w:rsidTr="00FE717B">
        <w:trPr>
          <w:cantSplit/>
          <w:jc w:val="center"/>
        </w:trPr>
        <w:tc>
          <w:tcPr>
            <w:tcW w:w="9288" w:type="dxa"/>
            <w:gridSpan w:val="4"/>
          </w:tcPr>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六</w:t>
            </w:r>
            <w:r w:rsidRPr="003A4657">
              <w:rPr>
                <w:rFonts w:ascii="標楷體" w:eastAsia="標楷體" w:hAnsi="標楷體"/>
                <w:color w:val="000000" w:themeColor="text1"/>
              </w:rPr>
              <w:t>、輪機維修大意</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(一)</w:t>
            </w:r>
            <w:r w:rsidRPr="003A4657">
              <w:rPr>
                <w:rFonts w:ascii="標楷體" w:eastAsia="標楷體" w:hAnsi="標楷體"/>
                <w:color w:val="000000" w:themeColor="text1"/>
              </w:rPr>
              <w:t>柴油機的保養</w:t>
            </w:r>
            <w:r w:rsidRPr="003A4657">
              <w:rPr>
                <w:rFonts w:ascii="標楷體" w:eastAsia="標楷體" w:hAnsi="標楷體" w:hint="eastAsia"/>
                <w:color w:val="000000" w:themeColor="text1"/>
              </w:rPr>
              <w:t>與</w:t>
            </w:r>
            <w:r w:rsidRPr="003A4657">
              <w:rPr>
                <w:rFonts w:ascii="標楷體" w:eastAsia="標楷體" w:hAnsi="標楷體"/>
                <w:color w:val="000000" w:themeColor="text1"/>
              </w:rPr>
              <w:t>維修</w:t>
            </w:r>
          </w:p>
          <w:p w:rsidR="00EE4B92" w:rsidRPr="003A4657" w:rsidRDefault="00EE4B92" w:rsidP="003668E5">
            <w:pPr>
              <w:snapToGrid w:val="0"/>
              <w:rPr>
                <w:rFonts w:ascii="標楷體" w:eastAsia="標楷體" w:hAnsi="標楷體"/>
                <w:color w:val="000000" w:themeColor="text1"/>
              </w:rPr>
            </w:pPr>
            <w:r w:rsidRPr="003A4657">
              <w:rPr>
                <w:rFonts w:ascii="標楷體" w:eastAsia="標楷體" w:hAnsi="標楷體" w:hint="eastAsia"/>
                <w:color w:val="000000" w:themeColor="text1"/>
              </w:rPr>
              <w:t>(二)</w:t>
            </w:r>
            <w:r w:rsidRPr="003A4657">
              <w:rPr>
                <w:rFonts w:ascii="標楷體" w:eastAsia="標楷體" w:hAnsi="標楷體"/>
                <w:color w:val="000000" w:themeColor="text1"/>
              </w:rPr>
              <w:t>船用電機的保養與維修</w:t>
            </w:r>
          </w:p>
          <w:p w:rsidR="00EE4B92" w:rsidRPr="003A4657" w:rsidRDefault="00EE4B92" w:rsidP="003668E5">
            <w:pPr>
              <w:adjustRightInd w:val="0"/>
              <w:snapToGrid w:val="0"/>
              <w:rPr>
                <w:rFonts w:eastAsia="標楷體"/>
                <w:color w:val="000000" w:themeColor="text1"/>
              </w:rPr>
            </w:pPr>
            <w:r w:rsidRPr="003A4657">
              <w:rPr>
                <w:rFonts w:ascii="標楷體" w:eastAsia="標楷體" w:hAnsi="標楷體" w:hint="eastAsia"/>
                <w:color w:val="000000" w:themeColor="text1"/>
              </w:rPr>
              <w:t>(三)</w:t>
            </w:r>
            <w:r w:rsidRPr="003A4657">
              <w:rPr>
                <w:rFonts w:ascii="標楷體" w:eastAsia="標楷體" w:hAnsi="標楷體"/>
                <w:color w:val="000000" w:themeColor="text1"/>
              </w:rPr>
              <w:t>輔機的保養</w:t>
            </w:r>
            <w:r w:rsidRPr="003A4657">
              <w:rPr>
                <w:rFonts w:ascii="標楷體" w:eastAsia="標楷體" w:hAnsi="標楷體" w:hint="eastAsia"/>
                <w:color w:val="000000" w:themeColor="text1"/>
              </w:rPr>
              <w:t>與</w:t>
            </w:r>
            <w:r w:rsidRPr="003A4657">
              <w:rPr>
                <w:rFonts w:ascii="標楷體" w:eastAsia="標楷體" w:hAnsi="標楷體"/>
                <w:color w:val="000000" w:themeColor="text1"/>
              </w:rPr>
              <w:t>維修</w:t>
            </w:r>
          </w:p>
        </w:tc>
      </w:tr>
      <w:tr w:rsidR="00EE4B92" w:rsidRPr="003A4657" w:rsidTr="00FE717B">
        <w:trPr>
          <w:cantSplit/>
          <w:jc w:val="center"/>
        </w:trPr>
        <w:tc>
          <w:tcPr>
            <w:tcW w:w="915" w:type="dxa"/>
            <w:vAlign w:val="center"/>
          </w:tcPr>
          <w:p w:rsidR="00EE4B92" w:rsidRPr="003A4657" w:rsidRDefault="00EE4B92" w:rsidP="003668E5">
            <w:pPr>
              <w:jc w:val="center"/>
              <w:rPr>
                <w:rFonts w:ascii="標楷體" w:eastAsia="標楷體" w:hAnsi="標楷體"/>
                <w:color w:val="000000" w:themeColor="text1"/>
              </w:rPr>
            </w:pPr>
            <w:r w:rsidRPr="003A4657">
              <w:rPr>
                <w:rFonts w:ascii="標楷體" w:eastAsia="標楷體" w:hAnsi="標楷體" w:hint="eastAsia"/>
                <w:color w:val="000000" w:themeColor="text1"/>
              </w:rPr>
              <w:t>備註</w:t>
            </w:r>
          </w:p>
        </w:tc>
        <w:tc>
          <w:tcPr>
            <w:tcW w:w="8373" w:type="dxa"/>
            <w:gridSpan w:val="3"/>
            <w:vAlign w:val="center"/>
          </w:tcPr>
          <w:p w:rsidR="00EE4B92" w:rsidRPr="003A4657" w:rsidRDefault="00EE4B92" w:rsidP="003668E5">
            <w:pPr>
              <w:jc w:val="both"/>
              <w:rPr>
                <w:rFonts w:eastAsia="標楷體"/>
                <w:color w:val="000000" w:themeColor="text1"/>
              </w:rPr>
            </w:pPr>
            <w:r w:rsidRPr="003A4657">
              <w:rPr>
                <w:rFonts w:ascii="標楷體" w:eastAsia="標楷體" w:hAnsi="標楷體" w:hint="eastAsia"/>
                <w:color w:val="000000" w:themeColor="text1"/>
              </w:rPr>
              <w:t>表列命題大綱為考試命題範圍之例示，惟實際試題並不完全以此為限，仍可命擬相關之綜合性試題。</w:t>
            </w:r>
          </w:p>
        </w:tc>
      </w:tr>
    </w:tbl>
    <w:p w:rsidR="00320B8B" w:rsidRPr="00EE4B92" w:rsidRDefault="00320B8B" w:rsidP="001B67FD">
      <w:pPr>
        <w:rPr>
          <w:rFonts w:ascii="標楷體" w:eastAsia="標楷體" w:hAnsi="標楷體"/>
          <w:b/>
          <w:color w:val="FF0000"/>
        </w:rPr>
      </w:pPr>
    </w:p>
    <w:sectPr w:rsidR="00320B8B" w:rsidRPr="00EE4B92" w:rsidSect="00FE717B">
      <w:pgSz w:w="11906" w:h="16838"/>
      <w:pgMar w:top="1440" w:right="1134" w:bottom="1440"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A5E" w:rsidRDefault="00B65A5E" w:rsidP="008A133A">
      <w:r>
        <w:separator/>
      </w:r>
    </w:p>
  </w:endnote>
  <w:endnote w:type="continuationSeparator" w:id="1">
    <w:p w:rsidR="00B65A5E" w:rsidRDefault="00B65A5E" w:rsidP="008A13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A5E" w:rsidRDefault="00B65A5E" w:rsidP="008A133A">
      <w:r>
        <w:separator/>
      </w:r>
    </w:p>
  </w:footnote>
  <w:footnote w:type="continuationSeparator" w:id="1">
    <w:p w:rsidR="00B65A5E" w:rsidRDefault="00B65A5E" w:rsidP="008A13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F68BA"/>
    <w:multiLevelType w:val="hybridMultilevel"/>
    <w:tmpl w:val="B774863A"/>
    <w:lvl w:ilvl="0" w:tplc="A0627C9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92759B7"/>
    <w:multiLevelType w:val="hybridMultilevel"/>
    <w:tmpl w:val="BB4A7B48"/>
    <w:lvl w:ilvl="0" w:tplc="CA3AB0F2">
      <w:start w:val="1"/>
      <w:numFmt w:val="taiwaneseCountingThousand"/>
      <w:lvlText w:val="%1、"/>
      <w:lvlJc w:val="left"/>
      <w:pPr>
        <w:tabs>
          <w:tab w:val="num" w:pos="480"/>
        </w:tabs>
        <w:ind w:left="480" w:hanging="480"/>
      </w:pPr>
      <w:rPr>
        <w:rFonts w:hint="eastAsia"/>
      </w:rPr>
    </w:lvl>
    <w:lvl w:ilvl="1" w:tplc="F754DC3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68E"/>
    <w:rsid w:val="000022FB"/>
    <w:rsid w:val="00002E50"/>
    <w:rsid w:val="00017D12"/>
    <w:rsid w:val="00060C12"/>
    <w:rsid w:val="00086036"/>
    <w:rsid w:val="000A4D3F"/>
    <w:rsid w:val="001020CD"/>
    <w:rsid w:val="0012427A"/>
    <w:rsid w:val="001353B7"/>
    <w:rsid w:val="00155A19"/>
    <w:rsid w:val="001B5A8D"/>
    <w:rsid w:val="001B67FD"/>
    <w:rsid w:val="001C0FB8"/>
    <w:rsid w:val="00207600"/>
    <w:rsid w:val="00246BC7"/>
    <w:rsid w:val="00246C20"/>
    <w:rsid w:val="00263EC2"/>
    <w:rsid w:val="00275EC0"/>
    <w:rsid w:val="00281959"/>
    <w:rsid w:val="002C61C8"/>
    <w:rsid w:val="002E20D5"/>
    <w:rsid w:val="002E661A"/>
    <w:rsid w:val="002F40FA"/>
    <w:rsid w:val="002F7082"/>
    <w:rsid w:val="00320B8B"/>
    <w:rsid w:val="00343176"/>
    <w:rsid w:val="00355F86"/>
    <w:rsid w:val="00360D03"/>
    <w:rsid w:val="00367EEC"/>
    <w:rsid w:val="00394192"/>
    <w:rsid w:val="00433C45"/>
    <w:rsid w:val="004367DA"/>
    <w:rsid w:val="00496C4B"/>
    <w:rsid w:val="00496FED"/>
    <w:rsid w:val="004A5CD3"/>
    <w:rsid w:val="004C1D16"/>
    <w:rsid w:val="004D1736"/>
    <w:rsid w:val="004D2AD7"/>
    <w:rsid w:val="0051615B"/>
    <w:rsid w:val="005249B4"/>
    <w:rsid w:val="00545FA1"/>
    <w:rsid w:val="005B4823"/>
    <w:rsid w:val="00600DF5"/>
    <w:rsid w:val="00673E6F"/>
    <w:rsid w:val="006A4717"/>
    <w:rsid w:val="006E7E8C"/>
    <w:rsid w:val="00726C99"/>
    <w:rsid w:val="00787EFA"/>
    <w:rsid w:val="00792354"/>
    <w:rsid w:val="007A3A46"/>
    <w:rsid w:val="007B016F"/>
    <w:rsid w:val="007C1E97"/>
    <w:rsid w:val="007D3CB6"/>
    <w:rsid w:val="00832139"/>
    <w:rsid w:val="00836178"/>
    <w:rsid w:val="00850BA3"/>
    <w:rsid w:val="00853AF6"/>
    <w:rsid w:val="008714E3"/>
    <w:rsid w:val="00890FB5"/>
    <w:rsid w:val="00896D50"/>
    <w:rsid w:val="00896D5F"/>
    <w:rsid w:val="008976AF"/>
    <w:rsid w:val="008A133A"/>
    <w:rsid w:val="008A6629"/>
    <w:rsid w:val="008E59CD"/>
    <w:rsid w:val="009536FD"/>
    <w:rsid w:val="009600FA"/>
    <w:rsid w:val="009623F3"/>
    <w:rsid w:val="00992EE2"/>
    <w:rsid w:val="009A49F5"/>
    <w:rsid w:val="009C2CCC"/>
    <w:rsid w:val="00A03CF8"/>
    <w:rsid w:val="00A12751"/>
    <w:rsid w:val="00A16D92"/>
    <w:rsid w:val="00A17BF5"/>
    <w:rsid w:val="00A26988"/>
    <w:rsid w:val="00A6674A"/>
    <w:rsid w:val="00A677CF"/>
    <w:rsid w:val="00A9540D"/>
    <w:rsid w:val="00AC2A6C"/>
    <w:rsid w:val="00AD23EF"/>
    <w:rsid w:val="00AE3B78"/>
    <w:rsid w:val="00B10530"/>
    <w:rsid w:val="00B325EC"/>
    <w:rsid w:val="00B65A5E"/>
    <w:rsid w:val="00B816BB"/>
    <w:rsid w:val="00B81D3F"/>
    <w:rsid w:val="00BA2FD0"/>
    <w:rsid w:val="00BA3918"/>
    <w:rsid w:val="00BB0CAD"/>
    <w:rsid w:val="00BB6294"/>
    <w:rsid w:val="00C121EC"/>
    <w:rsid w:val="00C5191E"/>
    <w:rsid w:val="00C5624C"/>
    <w:rsid w:val="00C635F9"/>
    <w:rsid w:val="00C64D9B"/>
    <w:rsid w:val="00C662A7"/>
    <w:rsid w:val="00C701EF"/>
    <w:rsid w:val="00CA2C5A"/>
    <w:rsid w:val="00CB50C9"/>
    <w:rsid w:val="00CD468E"/>
    <w:rsid w:val="00CD7B9E"/>
    <w:rsid w:val="00CE0209"/>
    <w:rsid w:val="00CE401C"/>
    <w:rsid w:val="00D0587C"/>
    <w:rsid w:val="00D2507D"/>
    <w:rsid w:val="00D3351C"/>
    <w:rsid w:val="00D52EF5"/>
    <w:rsid w:val="00D66E8E"/>
    <w:rsid w:val="00DB07CE"/>
    <w:rsid w:val="00DC1BFA"/>
    <w:rsid w:val="00DC51C2"/>
    <w:rsid w:val="00DC63E0"/>
    <w:rsid w:val="00DD1383"/>
    <w:rsid w:val="00DD17E5"/>
    <w:rsid w:val="00DE4467"/>
    <w:rsid w:val="00DE53FC"/>
    <w:rsid w:val="00DF6739"/>
    <w:rsid w:val="00E133BC"/>
    <w:rsid w:val="00E14CB7"/>
    <w:rsid w:val="00E37BA4"/>
    <w:rsid w:val="00E42762"/>
    <w:rsid w:val="00E51C57"/>
    <w:rsid w:val="00E7059A"/>
    <w:rsid w:val="00E80D67"/>
    <w:rsid w:val="00E83BBE"/>
    <w:rsid w:val="00EB480B"/>
    <w:rsid w:val="00EE4B92"/>
    <w:rsid w:val="00EF1143"/>
    <w:rsid w:val="00F154C8"/>
    <w:rsid w:val="00F2034B"/>
    <w:rsid w:val="00F52C42"/>
    <w:rsid w:val="00FB6019"/>
    <w:rsid w:val="00FE717B"/>
    <w:rsid w:val="00FF603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0D5"/>
    <w:pPr>
      <w:ind w:leftChars="200" w:left="480"/>
    </w:pPr>
  </w:style>
  <w:style w:type="paragraph" w:styleId="a4">
    <w:name w:val="header"/>
    <w:basedOn w:val="a"/>
    <w:link w:val="a5"/>
    <w:uiPriority w:val="99"/>
    <w:unhideWhenUsed/>
    <w:rsid w:val="008A133A"/>
    <w:pPr>
      <w:tabs>
        <w:tab w:val="center" w:pos="4153"/>
        <w:tab w:val="right" w:pos="8306"/>
      </w:tabs>
      <w:snapToGrid w:val="0"/>
    </w:pPr>
    <w:rPr>
      <w:sz w:val="20"/>
      <w:szCs w:val="20"/>
    </w:rPr>
  </w:style>
  <w:style w:type="character" w:customStyle="1" w:styleId="a5">
    <w:name w:val="頁首 字元"/>
    <w:basedOn w:val="a0"/>
    <w:link w:val="a4"/>
    <w:uiPriority w:val="99"/>
    <w:rsid w:val="008A133A"/>
    <w:rPr>
      <w:rFonts w:ascii="Times New Roman" w:eastAsia="新細明體" w:hAnsi="Times New Roman" w:cs="Times New Roman"/>
      <w:sz w:val="20"/>
      <w:szCs w:val="20"/>
    </w:rPr>
  </w:style>
  <w:style w:type="paragraph" w:styleId="a6">
    <w:name w:val="footer"/>
    <w:basedOn w:val="a"/>
    <w:link w:val="a7"/>
    <w:uiPriority w:val="99"/>
    <w:unhideWhenUsed/>
    <w:rsid w:val="008A133A"/>
    <w:pPr>
      <w:tabs>
        <w:tab w:val="center" w:pos="4153"/>
        <w:tab w:val="right" w:pos="8306"/>
      </w:tabs>
      <w:snapToGrid w:val="0"/>
    </w:pPr>
    <w:rPr>
      <w:sz w:val="20"/>
      <w:szCs w:val="20"/>
    </w:rPr>
  </w:style>
  <w:style w:type="character" w:customStyle="1" w:styleId="a7">
    <w:name w:val="頁尾 字元"/>
    <w:basedOn w:val="a0"/>
    <w:link w:val="a6"/>
    <w:uiPriority w:val="99"/>
    <w:rsid w:val="008A133A"/>
    <w:rPr>
      <w:rFonts w:ascii="Times New Roman" w:eastAsia="新細明體" w:hAnsi="Times New Roman" w:cs="Times New Roman"/>
      <w:sz w:val="20"/>
      <w:szCs w:val="20"/>
    </w:rPr>
  </w:style>
  <w:style w:type="character" w:styleId="a8">
    <w:name w:val="annotation reference"/>
    <w:basedOn w:val="a0"/>
    <w:uiPriority w:val="99"/>
    <w:semiHidden/>
    <w:unhideWhenUsed/>
    <w:rsid w:val="004D2AD7"/>
    <w:rPr>
      <w:sz w:val="18"/>
      <w:szCs w:val="18"/>
    </w:rPr>
  </w:style>
  <w:style w:type="paragraph" w:styleId="a9">
    <w:name w:val="annotation text"/>
    <w:basedOn w:val="a"/>
    <w:link w:val="aa"/>
    <w:uiPriority w:val="99"/>
    <w:semiHidden/>
    <w:unhideWhenUsed/>
    <w:rsid w:val="004D2AD7"/>
  </w:style>
  <w:style w:type="character" w:customStyle="1" w:styleId="aa">
    <w:name w:val="註解文字 字元"/>
    <w:basedOn w:val="a0"/>
    <w:link w:val="a9"/>
    <w:uiPriority w:val="99"/>
    <w:semiHidden/>
    <w:rsid w:val="004D2AD7"/>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4D2AD7"/>
    <w:rPr>
      <w:b/>
      <w:bCs/>
    </w:rPr>
  </w:style>
  <w:style w:type="character" w:customStyle="1" w:styleId="ac">
    <w:name w:val="註解主旨 字元"/>
    <w:basedOn w:val="aa"/>
    <w:link w:val="ab"/>
    <w:uiPriority w:val="99"/>
    <w:semiHidden/>
    <w:rsid w:val="004D2AD7"/>
    <w:rPr>
      <w:rFonts w:ascii="Times New Roman" w:eastAsia="新細明體" w:hAnsi="Times New Roman" w:cs="Times New Roman"/>
      <w:b/>
      <w:bCs/>
      <w:szCs w:val="24"/>
    </w:rPr>
  </w:style>
  <w:style w:type="paragraph" w:styleId="ad">
    <w:name w:val="Balloon Text"/>
    <w:basedOn w:val="a"/>
    <w:link w:val="ae"/>
    <w:uiPriority w:val="99"/>
    <w:semiHidden/>
    <w:unhideWhenUsed/>
    <w:rsid w:val="004D2AD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2AD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68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20D5"/>
    <w:pPr>
      <w:ind w:leftChars="200" w:left="480"/>
    </w:pPr>
  </w:style>
  <w:style w:type="paragraph" w:styleId="a4">
    <w:name w:val="header"/>
    <w:basedOn w:val="a"/>
    <w:link w:val="a5"/>
    <w:uiPriority w:val="99"/>
    <w:unhideWhenUsed/>
    <w:rsid w:val="008A133A"/>
    <w:pPr>
      <w:tabs>
        <w:tab w:val="center" w:pos="4153"/>
        <w:tab w:val="right" w:pos="8306"/>
      </w:tabs>
      <w:snapToGrid w:val="0"/>
    </w:pPr>
    <w:rPr>
      <w:sz w:val="20"/>
      <w:szCs w:val="20"/>
    </w:rPr>
  </w:style>
  <w:style w:type="character" w:customStyle="1" w:styleId="a5">
    <w:name w:val="頁首 字元"/>
    <w:basedOn w:val="a0"/>
    <w:link w:val="a4"/>
    <w:uiPriority w:val="99"/>
    <w:rsid w:val="008A133A"/>
    <w:rPr>
      <w:rFonts w:ascii="Times New Roman" w:eastAsia="新細明體" w:hAnsi="Times New Roman" w:cs="Times New Roman"/>
      <w:sz w:val="20"/>
      <w:szCs w:val="20"/>
    </w:rPr>
  </w:style>
  <w:style w:type="paragraph" w:styleId="a6">
    <w:name w:val="footer"/>
    <w:basedOn w:val="a"/>
    <w:link w:val="a7"/>
    <w:uiPriority w:val="99"/>
    <w:unhideWhenUsed/>
    <w:rsid w:val="008A133A"/>
    <w:pPr>
      <w:tabs>
        <w:tab w:val="center" w:pos="4153"/>
        <w:tab w:val="right" w:pos="8306"/>
      </w:tabs>
      <w:snapToGrid w:val="0"/>
    </w:pPr>
    <w:rPr>
      <w:sz w:val="20"/>
      <w:szCs w:val="20"/>
    </w:rPr>
  </w:style>
  <w:style w:type="character" w:customStyle="1" w:styleId="a7">
    <w:name w:val="頁尾 字元"/>
    <w:basedOn w:val="a0"/>
    <w:link w:val="a6"/>
    <w:uiPriority w:val="99"/>
    <w:rsid w:val="008A133A"/>
    <w:rPr>
      <w:rFonts w:ascii="Times New Roman" w:eastAsia="新細明體" w:hAnsi="Times New Roman" w:cs="Times New Roman"/>
      <w:sz w:val="20"/>
      <w:szCs w:val="20"/>
    </w:rPr>
  </w:style>
  <w:style w:type="character" w:styleId="a8">
    <w:name w:val="annotation reference"/>
    <w:basedOn w:val="a0"/>
    <w:uiPriority w:val="99"/>
    <w:semiHidden/>
    <w:unhideWhenUsed/>
    <w:rsid w:val="004D2AD7"/>
    <w:rPr>
      <w:sz w:val="18"/>
      <w:szCs w:val="18"/>
    </w:rPr>
  </w:style>
  <w:style w:type="paragraph" w:styleId="a9">
    <w:name w:val="annotation text"/>
    <w:basedOn w:val="a"/>
    <w:link w:val="aa"/>
    <w:uiPriority w:val="99"/>
    <w:semiHidden/>
    <w:unhideWhenUsed/>
    <w:rsid w:val="004D2AD7"/>
  </w:style>
  <w:style w:type="character" w:customStyle="1" w:styleId="aa">
    <w:name w:val="註解文字 字元"/>
    <w:basedOn w:val="a0"/>
    <w:link w:val="a9"/>
    <w:uiPriority w:val="99"/>
    <w:semiHidden/>
    <w:rsid w:val="004D2AD7"/>
    <w:rPr>
      <w:rFonts w:ascii="Times New Roman" w:eastAsia="新細明體" w:hAnsi="Times New Roman" w:cs="Times New Roman"/>
      <w:szCs w:val="24"/>
    </w:rPr>
  </w:style>
  <w:style w:type="paragraph" w:styleId="ab">
    <w:name w:val="annotation subject"/>
    <w:basedOn w:val="a9"/>
    <w:next w:val="a9"/>
    <w:link w:val="ac"/>
    <w:uiPriority w:val="99"/>
    <w:semiHidden/>
    <w:unhideWhenUsed/>
    <w:rsid w:val="004D2AD7"/>
    <w:rPr>
      <w:b/>
      <w:bCs/>
    </w:rPr>
  </w:style>
  <w:style w:type="character" w:customStyle="1" w:styleId="ac">
    <w:name w:val="註解主旨 字元"/>
    <w:basedOn w:val="aa"/>
    <w:link w:val="ab"/>
    <w:uiPriority w:val="99"/>
    <w:semiHidden/>
    <w:rsid w:val="004D2AD7"/>
    <w:rPr>
      <w:rFonts w:ascii="Times New Roman" w:eastAsia="新細明體" w:hAnsi="Times New Roman" w:cs="Times New Roman"/>
      <w:b/>
      <w:bCs/>
      <w:szCs w:val="24"/>
    </w:rPr>
  </w:style>
  <w:style w:type="paragraph" w:styleId="ad">
    <w:name w:val="Balloon Text"/>
    <w:basedOn w:val="a"/>
    <w:link w:val="ae"/>
    <w:uiPriority w:val="99"/>
    <w:semiHidden/>
    <w:unhideWhenUsed/>
    <w:rsid w:val="004D2AD7"/>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D2AD7"/>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709</Words>
  <Characters>4044</Characters>
  <Application>Microsoft Office Word</Application>
  <DocSecurity>0</DocSecurity>
  <Lines>33</Lines>
  <Paragraphs>9</Paragraphs>
  <ScaleCrop>false</ScaleCrop>
  <Company/>
  <LinksUpToDate>false</LinksUpToDate>
  <CharactersWithSpaces>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林永欽</dc:creator>
  <cp:lastModifiedBy>000412</cp:lastModifiedBy>
  <cp:revision>6</cp:revision>
  <dcterms:created xsi:type="dcterms:W3CDTF">2016-04-18T08:41:00Z</dcterms:created>
  <dcterms:modified xsi:type="dcterms:W3CDTF">2016-04-18T08:49:00Z</dcterms:modified>
</cp:coreProperties>
</file>