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8E" w:rsidRPr="00333FFA" w:rsidRDefault="005A1E8E" w:rsidP="005A1E8E">
      <w:pPr>
        <w:snapToGrid w:val="0"/>
        <w:spacing w:line="0" w:lineRule="atLeast"/>
        <w:ind w:leftChars="-177" w:left="714" w:rightChars="20" w:right="48" w:hangingChars="356" w:hanging="1139"/>
        <w:jc w:val="center"/>
        <w:rPr>
          <w:rFonts w:ascii="標楷體" w:eastAsia="標楷體" w:hAnsi="標楷體"/>
          <w:sz w:val="32"/>
          <w:szCs w:val="32"/>
        </w:rPr>
      </w:pPr>
      <w:r w:rsidRPr="00333FFA">
        <w:rPr>
          <w:rFonts w:ascii="標楷體" w:eastAsia="標楷體" w:hAnsi="標楷體" w:hint="eastAsia"/>
          <w:sz w:val="32"/>
          <w:szCs w:val="32"/>
        </w:rPr>
        <w:t>107年公務人員高等考試三級考試應試科目及考試日程表</w:t>
      </w:r>
    </w:p>
    <w:tbl>
      <w:tblPr>
        <w:tblW w:w="10703" w:type="dxa"/>
        <w:tblInd w:w="-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342"/>
        <w:gridCol w:w="442"/>
        <w:gridCol w:w="977"/>
        <w:gridCol w:w="295"/>
        <w:gridCol w:w="786"/>
        <w:gridCol w:w="348"/>
        <w:gridCol w:w="660"/>
        <w:gridCol w:w="383"/>
        <w:gridCol w:w="942"/>
        <w:gridCol w:w="332"/>
        <w:gridCol w:w="660"/>
        <w:gridCol w:w="425"/>
        <w:gridCol w:w="734"/>
        <w:gridCol w:w="378"/>
        <w:gridCol w:w="731"/>
        <w:gridCol w:w="389"/>
        <w:gridCol w:w="826"/>
        <w:gridCol w:w="344"/>
        <w:gridCol w:w="709"/>
      </w:tblGrid>
      <w:tr w:rsidR="005A1E8E" w:rsidRPr="00921B90" w:rsidTr="002E7A04">
        <w:trPr>
          <w:cantSplit/>
          <w:trHeight w:hRule="exact" w:val="410"/>
          <w:tblHeader/>
        </w:trPr>
        <w:tc>
          <w:tcPr>
            <w:tcW w:w="342" w:type="dxa"/>
            <w:vMerge w:val="restart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21B90">
              <w:rPr>
                <w:rFonts w:eastAsia="標楷體"/>
              </w:rPr>
              <w:t>類</w:t>
            </w:r>
          </w:p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921B90">
              <w:rPr>
                <w:rFonts w:eastAsia="標楷體"/>
              </w:rPr>
              <w:t>別</w:t>
            </w:r>
          </w:p>
        </w:tc>
        <w:tc>
          <w:tcPr>
            <w:tcW w:w="442" w:type="dxa"/>
            <w:vMerge w:val="restart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21B90">
              <w:rPr>
                <w:rFonts w:eastAsia="標楷體"/>
              </w:rPr>
              <w:t>類科編號</w:t>
            </w:r>
          </w:p>
        </w:tc>
        <w:tc>
          <w:tcPr>
            <w:tcW w:w="977" w:type="dxa"/>
            <w:vAlign w:val="center"/>
          </w:tcPr>
          <w:p w:rsidR="005A1E8E" w:rsidRPr="00CA37F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CA37F0">
              <w:rPr>
                <w:rFonts w:eastAsia="標楷體"/>
              </w:rPr>
              <w:t>日期</w:t>
            </w:r>
          </w:p>
        </w:tc>
        <w:tc>
          <w:tcPr>
            <w:tcW w:w="3414" w:type="dxa"/>
            <w:gridSpan w:val="6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804389">
              <w:rPr>
                <w:rFonts w:ascii="標楷體" w:eastAsia="標楷體" w:hAnsi="標楷體"/>
                <w:b/>
                <w:bCs/>
              </w:rPr>
              <w:t>7月</w:t>
            </w:r>
            <w:r w:rsidRPr="00804389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804389">
              <w:rPr>
                <w:rFonts w:ascii="標楷體" w:eastAsia="標楷體" w:hAnsi="標楷體"/>
                <w:b/>
                <w:bCs/>
              </w:rPr>
              <w:t>日</w:t>
            </w:r>
            <w:r w:rsidRPr="0080438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804389">
              <w:rPr>
                <w:rFonts w:ascii="標楷體" w:eastAsia="標楷體" w:hAnsi="標楷體"/>
                <w:b/>
                <w:bCs/>
              </w:rPr>
              <w:t>星期日</w:t>
            </w:r>
            <w:proofErr w:type="gramStart"/>
            <w:r w:rsidRPr="00804389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</w:tc>
        <w:tc>
          <w:tcPr>
            <w:tcW w:w="3260" w:type="dxa"/>
            <w:gridSpan w:val="6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804389">
              <w:rPr>
                <w:rFonts w:ascii="標楷體" w:eastAsia="標楷體" w:hAnsi="標楷體"/>
                <w:b/>
                <w:bCs/>
              </w:rPr>
              <w:t>7月</w:t>
            </w:r>
            <w:r w:rsidRPr="00804389">
              <w:rPr>
                <w:rFonts w:ascii="標楷體" w:eastAsia="標楷體" w:hAnsi="標楷體" w:hint="eastAsia"/>
                <w:b/>
                <w:bCs/>
              </w:rPr>
              <w:t>9</w:t>
            </w:r>
            <w:r w:rsidRPr="00804389">
              <w:rPr>
                <w:rFonts w:ascii="標楷體" w:eastAsia="標楷體" w:hAnsi="標楷體"/>
                <w:b/>
                <w:bCs/>
              </w:rPr>
              <w:t>日</w:t>
            </w:r>
            <w:r w:rsidRPr="0080438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804389">
              <w:rPr>
                <w:rFonts w:ascii="標楷體" w:eastAsia="標楷體" w:hAnsi="標楷體"/>
                <w:b/>
                <w:bCs/>
              </w:rPr>
              <w:t>星期一</w:t>
            </w:r>
            <w:proofErr w:type="gramStart"/>
            <w:r w:rsidRPr="00804389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804389">
              <w:rPr>
                <w:rFonts w:ascii="標楷體" w:eastAsia="標楷體" w:hAnsi="標楷體"/>
                <w:b/>
                <w:bCs/>
              </w:rPr>
              <w:t>7月</w:t>
            </w:r>
            <w:r w:rsidRPr="00804389"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804389">
              <w:rPr>
                <w:rFonts w:ascii="標楷體" w:eastAsia="標楷體" w:hAnsi="標楷體"/>
                <w:b/>
                <w:bCs/>
              </w:rPr>
              <w:t>日</w:t>
            </w:r>
            <w:r w:rsidRPr="0080438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804389">
              <w:rPr>
                <w:rFonts w:ascii="標楷體" w:eastAsia="標楷體" w:hAnsi="標楷體"/>
                <w:b/>
                <w:bCs/>
              </w:rPr>
              <w:t>星期二</w:t>
            </w:r>
            <w:proofErr w:type="gramStart"/>
            <w:r w:rsidRPr="00804389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</w:tc>
      </w:tr>
      <w:tr w:rsidR="002E7A04" w:rsidRPr="00921B90" w:rsidTr="002E7A04">
        <w:trPr>
          <w:cantSplit/>
          <w:trHeight w:hRule="exact" w:val="340"/>
          <w:tblHeader/>
        </w:trPr>
        <w:tc>
          <w:tcPr>
            <w:tcW w:w="3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7" w:type="dxa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5A1E8E">
              <w:rPr>
                <w:rFonts w:eastAsia="標楷體"/>
                <w:spacing w:val="60"/>
                <w:kern w:val="0"/>
                <w:fitText w:val="600" w:id="1657540617"/>
              </w:rPr>
              <w:t>節</w:t>
            </w:r>
            <w:r w:rsidRPr="005A1E8E">
              <w:rPr>
                <w:rFonts w:eastAsia="標楷體"/>
                <w:kern w:val="0"/>
                <w:fitText w:val="600" w:id="1657540617"/>
              </w:rPr>
              <w:t>次</w:t>
            </w:r>
          </w:p>
        </w:tc>
        <w:tc>
          <w:tcPr>
            <w:tcW w:w="1081" w:type="dxa"/>
            <w:gridSpan w:val="2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7B4B8F">
              <w:rPr>
                <w:rFonts w:eastAsia="標楷體"/>
                <w:spacing w:val="30"/>
                <w:kern w:val="0"/>
                <w:fitText w:val="840" w:id="1657540618"/>
              </w:rPr>
              <w:t>第</w:t>
            </w:r>
            <w:r w:rsidRPr="007B4B8F">
              <w:rPr>
                <w:rFonts w:eastAsia="標楷體" w:hint="eastAsia"/>
                <w:spacing w:val="30"/>
                <w:kern w:val="0"/>
                <w:fitText w:val="840" w:id="1657540618"/>
              </w:rPr>
              <w:t>1</w:t>
            </w:r>
            <w:r w:rsidRPr="007B4B8F">
              <w:rPr>
                <w:rFonts w:eastAsia="標楷體"/>
                <w:kern w:val="0"/>
                <w:fitText w:val="840" w:id="1657540618"/>
              </w:rPr>
              <w:t>節</w:t>
            </w:r>
          </w:p>
        </w:tc>
        <w:tc>
          <w:tcPr>
            <w:tcW w:w="1008" w:type="dxa"/>
            <w:gridSpan w:val="2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7B4B8F">
              <w:rPr>
                <w:rFonts w:eastAsia="標楷體"/>
                <w:spacing w:val="30"/>
                <w:kern w:val="0"/>
                <w:fitText w:val="840" w:id="1657540619"/>
              </w:rPr>
              <w:t>第</w:t>
            </w:r>
            <w:r w:rsidRPr="007B4B8F">
              <w:rPr>
                <w:rFonts w:eastAsia="標楷體" w:hint="eastAsia"/>
                <w:spacing w:val="30"/>
                <w:kern w:val="0"/>
                <w:fitText w:val="840" w:id="1657540619"/>
              </w:rPr>
              <w:t>2</w:t>
            </w:r>
            <w:r w:rsidRPr="007B4B8F">
              <w:rPr>
                <w:rFonts w:eastAsia="標楷體"/>
                <w:kern w:val="0"/>
                <w:fitText w:val="840" w:id="1657540619"/>
              </w:rPr>
              <w:t>節</w:t>
            </w:r>
          </w:p>
        </w:tc>
        <w:tc>
          <w:tcPr>
            <w:tcW w:w="1325" w:type="dxa"/>
            <w:gridSpan w:val="2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7B4B8F">
              <w:rPr>
                <w:rFonts w:eastAsia="標楷體"/>
                <w:spacing w:val="30"/>
                <w:kern w:val="0"/>
                <w:fitText w:val="840" w:id="1657540620"/>
              </w:rPr>
              <w:t>第</w:t>
            </w:r>
            <w:r w:rsidRPr="007B4B8F">
              <w:rPr>
                <w:rFonts w:eastAsia="標楷體" w:hint="eastAsia"/>
                <w:spacing w:val="30"/>
                <w:kern w:val="0"/>
                <w:fitText w:val="840" w:id="1657540620"/>
              </w:rPr>
              <w:t>3</w:t>
            </w:r>
            <w:r w:rsidRPr="007B4B8F">
              <w:rPr>
                <w:rFonts w:eastAsia="標楷體"/>
                <w:kern w:val="0"/>
                <w:fitText w:val="840" w:id="1657540620"/>
              </w:rPr>
              <w:t>節</w:t>
            </w:r>
          </w:p>
        </w:tc>
        <w:tc>
          <w:tcPr>
            <w:tcW w:w="992" w:type="dxa"/>
            <w:gridSpan w:val="2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7B4B8F">
              <w:rPr>
                <w:rFonts w:eastAsia="標楷體"/>
                <w:spacing w:val="30"/>
                <w:kern w:val="0"/>
                <w:fitText w:val="840" w:id="1657540621"/>
              </w:rPr>
              <w:t>第</w:t>
            </w:r>
            <w:r w:rsidRPr="007B4B8F">
              <w:rPr>
                <w:rFonts w:eastAsia="標楷體" w:hint="eastAsia"/>
                <w:spacing w:val="30"/>
                <w:kern w:val="0"/>
                <w:fitText w:val="840" w:id="1657540621"/>
              </w:rPr>
              <w:t>4</w:t>
            </w:r>
            <w:r w:rsidRPr="007B4B8F">
              <w:rPr>
                <w:rFonts w:eastAsia="標楷體"/>
                <w:kern w:val="0"/>
                <w:fitText w:val="840" w:id="1657540621"/>
              </w:rPr>
              <w:t>節</w:t>
            </w:r>
          </w:p>
        </w:tc>
        <w:tc>
          <w:tcPr>
            <w:tcW w:w="1159" w:type="dxa"/>
            <w:gridSpan w:val="2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7B4B8F">
              <w:rPr>
                <w:rFonts w:eastAsia="標楷體"/>
                <w:spacing w:val="30"/>
                <w:kern w:val="0"/>
                <w:fitText w:val="840" w:id="1657540622"/>
              </w:rPr>
              <w:t>第</w:t>
            </w:r>
            <w:r w:rsidRPr="007B4B8F">
              <w:rPr>
                <w:rFonts w:eastAsia="標楷體" w:hint="eastAsia"/>
                <w:spacing w:val="30"/>
                <w:kern w:val="0"/>
                <w:fitText w:val="840" w:id="1657540622"/>
              </w:rPr>
              <w:t>5</w:t>
            </w:r>
            <w:r w:rsidRPr="007B4B8F">
              <w:rPr>
                <w:rFonts w:eastAsia="標楷體"/>
                <w:kern w:val="0"/>
                <w:fitText w:val="840" w:id="1657540622"/>
              </w:rPr>
              <w:t>節</w:t>
            </w:r>
          </w:p>
        </w:tc>
        <w:tc>
          <w:tcPr>
            <w:tcW w:w="1109" w:type="dxa"/>
            <w:gridSpan w:val="2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7B4B8F">
              <w:rPr>
                <w:rFonts w:eastAsia="標楷體"/>
                <w:spacing w:val="30"/>
                <w:kern w:val="0"/>
                <w:fitText w:val="840" w:id="1657540623"/>
              </w:rPr>
              <w:t>第</w:t>
            </w:r>
            <w:r w:rsidRPr="007B4B8F">
              <w:rPr>
                <w:rFonts w:eastAsia="標楷體" w:hint="eastAsia"/>
                <w:spacing w:val="30"/>
                <w:kern w:val="0"/>
                <w:fitText w:val="840" w:id="1657540623"/>
              </w:rPr>
              <w:t>6</w:t>
            </w:r>
            <w:r w:rsidRPr="007B4B8F">
              <w:rPr>
                <w:rFonts w:eastAsia="標楷體"/>
                <w:kern w:val="0"/>
                <w:fitText w:val="840" w:id="1657540623"/>
              </w:rPr>
              <w:t>節</w:t>
            </w:r>
          </w:p>
        </w:tc>
        <w:tc>
          <w:tcPr>
            <w:tcW w:w="1215" w:type="dxa"/>
            <w:gridSpan w:val="2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7B4B8F">
              <w:rPr>
                <w:rFonts w:eastAsia="標楷體"/>
                <w:spacing w:val="30"/>
                <w:kern w:val="0"/>
                <w:fitText w:val="840" w:id="1657540624"/>
              </w:rPr>
              <w:t>第</w:t>
            </w:r>
            <w:r w:rsidRPr="007B4B8F">
              <w:rPr>
                <w:rFonts w:eastAsia="標楷體" w:hint="eastAsia"/>
                <w:spacing w:val="30"/>
                <w:kern w:val="0"/>
                <w:fitText w:val="840" w:id="1657540624"/>
              </w:rPr>
              <w:t>7</w:t>
            </w:r>
            <w:r w:rsidRPr="007B4B8F">
              <w:rPr>
                <w:rFonts w:eastAsia="標楷體"/>
                <w:kern w:val="0"/>
                <w:fitText w:val="840" w:id="1657540624"/>
              </w:rPr>
              <w:t>節</w:t>
            </w:r>
          </w:p>
        </w:tc>
        <w:tc>
          <w:tcPr>
            <w:tcW w:w="1053" w:type="dxa"/>
            <w:gridSpan w:val="2"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ind w:rightChars="6" w:right="14"/>
              <w:jc w:val="center"/>
              <w:rPr>
                <w:rFonts w:eastAsia="標楷體"/>
                <w:spacing w:val="-20"/>
              </w:rPr>
            </w:pPr>
            <w:r w:rsidRPr="007B4B8F">
              <w:rPr>
                <w:rFonts w:eastAsia="標楷體"/>
                <w:spacing w:val="30"/>
                <w:kern w:val="0"/>
                <w:fitText w:val="840" w:id="1657540608"/>
              </w:rPr>
              <w:t>第</w:t>
            </w:r>
            <w:r w:rsidRPr="007B4B8F">
              <w:rPr>
                <w:rFonts w:eastAsia="標楷體" w:hint="eastAsia"/>
                <w:spacing w:val="30"/>
                <w:kern w:val="0"/>
                <w:fitText w:val="840" w:id="1657540608"/>
              </w:rPr>
              <w:t>8</w:t>
            </w:r>
            <w:r w:rsidRPr="007B4B8F">
              <w:rPr>
                <w:rFonts w:eastAsia="標楷體"/>
                <w:kern w:val="0"/>
                <w:fitText w:val="840" w:id="1657540608"/>
              </w:rPr>
              <w:t>節</w:t>
            </w:r>
          </w:p>
        </w:tc>
      </w:tr>
      <w:tr w:rsidR="002E7A04" w:rsidRPr="00804389" w:rsidTr="002E7A04">
        <w:trPr>
          <w:cantSplit/>
          <w:trHeight w:hRule="exact" w:val="543"/>
          <w:tblHeader/>
        </w:trPr>
        <w:tc>
          <w:tcPr>
            <w:tcW w:w="3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7" w:type="dxa"/>
            <w:vMerge w:val="restart"/>
            <w:tcBorders>
              <w:tl2br w:val="single" w:sz="4" w:space="0" w:color="auto"/>
            </w:tcBorders>
            <w:vAlign w:val="center"/>
          </w:tcPr>
          <w:p w:rsidR="005A1E8E" w:rsidRPr="00921B90" w:rsidRDefault="005A1E8E" w:rsidP="00A75BD3">
            <w:pPr>
              <w:overflowPunct w:val="0"/>
              <w:snapToGrid w:val="0"/>
              <w:spacing w:line="240" w:lineRule="exact"/>
              <w:ind w:firstLineChars="250" w:firstLine="500"/>
              <w:jc w:val="both"/>
              <w:rPr>
                <w:rFonts w:eastAsia="標楷體"/>
                <w:spacing w:val="-20"/>
              </w:rPr>
            </w:pPr>
            <w:r w:rsidRPr="00921B90">
              <w:rPr>
                <w:rFonts w:eastAsia="標楷體"/>
                <w:spacing w:val="-20"/>
              </w:rPr>
              <w:t>時間</w:t>
            </w:r>
          </w:p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</w:p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  <w:r w:rsidRPr="00921B90">
              <w:rPr>
                <w:rFonts w:eastAsia="標楷體"/>
                <w:spacing w:val="-20"/>
              </w:rPr>
              <w:t>類科</w:t>
            </w:r>
          </w:p>
        </w:tc>
        <w:tc>
          <w:tcPr>
            <w:tcW w:w="295" w:type="dxa"/>
            <w:vAlign w:val="center"/>
          </w:tcPr>
          <w:p w:rsidR="002E7A04" w:rsidRPr="002E7A04" w:rsidRDefault="005A1E8E" w:rsidP="00A75BD3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653" w:hanging="653"/>
              <w:jc w:val="center"/>
              <w:rPr>
                <w:rFonts w:eastAsia="標楷體"/>
                <w:sz w:val="22"/>
              </w:rPr>
            </w:pPr>
            <w:r w:rsidRPr="002E7A04">
              <w:rPr>
                <w:rFonts w:eastAsia="標楷體"/>
                <w:sz w:val="22"/>
              </w:rPr>
              <w:t>預</w:t>
            </w:r>
          </w:p>
          <w:p w:rsidR="005A1E8E" w:rsidRPr="002E7A04" w:rsidRDefault="005A1E8E" w:rsidP="00A75BD3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653" w:hanging="653"/>
              <w:jc w:val="center"/>
              <w:rPr>
                <w:rFonts w:eastAsia="標楷體"/>
                <w:sz w:val="22"/>
              </w:rPr>
            </w:pPr>
            <w:r w:rsidRPr="002E7A04">
              <w:rPr>
                <w:rFonts w:eastAsia="標楷體"/>
                <w:sz w:val="22"/>
              </w:rPr>
              <w:t>備</w:t>
            </w:r>
          </w:p>
        </w:tc>
        <w:tc>
          <w:tcPr>
            <w:tcW w:w="786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8：40</w:t>
            </w:r>
          </w:p>
        </w:tc>
        <w:tc>
          <w:tcPr>
            <w:tcW w:w="348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1" w:left="7" w:rightChars="-11" w:right="-26" w:hangingChars="15" w:hanging="33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660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3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</w:tc>
        <w:tc>
          <w:tcPr>
            <w:tcW w:w="383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942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6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</w:p>
        </w:tc>
        <w:tc>
          <w:tcPr>
            <w:tcW w:w="332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660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8：50</w:t>
            </w:r>
          </w:p>
        </w:tc>
        <w:tc>
          <w:tcPr>
            <w:tcW w:w="425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734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2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2"/>
                <w:sz w:val="22"/>
              </w:rPr>
              <w:t>1</w:t>
            </w:r>
            <w:r w:rsidR="007D04B0">
              <w:rPr>
                <w:rFonts w:ascii="標楷體" w:eastAsia="標楷體" w:hAnsi="標楷體" w:hint="eastAsia"/>
                <w:b/>
                <w:spacing w:val="-22"/>
                <w:sz w:val="22"/>
              </w:rPr>
              <w:t>3</w:t>
            </w:r>
            <w:r w:rsidRPr="00804389">
              <w:rPr>
                <w:rFonts w:ascii="標楷體" w:eastAsia="標楷體" w:hAnsi="標楷體"/>
                <w:b/>
                <w:spacing w:val="-22"/>
                <w:sz w:val="22"/>
              </w:rPr>
              <w:t>：</w:t>
            </w:r>
            <w:r w:rsidR="007D04B0">
              <w:rPr>
                <w:rFonts w:ascii="標楷體" w:eastAsia="標楷體" w:hAnsi="標楷體" w:hint="eastAsia"/>
                <w:b/>
                <w:spacing w:val="-22"/>
                <w:sz w:val="2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2"/>
                <w:sz w:val="22"/>
              </w:rPr>
              <w:t>0</w:t>
            </w:r>
          </w:p>
        </w:tc>
        <w:tc>
          <w:tcPr>
            <w:tcW w:w="378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731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6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  <w:r w:rsidRPr="00804389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</w:p>
        </w:tc>
        <w:tc>
          <w:tcPr>
            <w:tcW w:w="389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826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8：50</w:t>
            </w:r>
          </w:p>
        </w:tc>
        <w:tc>
          <w:tcPr>
            <w:tcW w:w="344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0" w:left="-24"/>
              <w:jc w:val="center"/>
              <w:rPr>
                <w:rFonts w:ascii="標楷體" w:eastAsia="標楷體" w:hAnsi="標楷體"/>
                <w:sz w:val="22"/>
              </w:rPr>
            </w:pPr>
            <w:r w:rsidRPr="002E7A04">
              <w:rPr>
                <w:rFonts w:ascii="標楷體" w:eastAsia="標楷體" w:hAnsi="標楷體"/>
                <w:sz w:val="22"/>
              </w:rPr>
              <w:t>預備</w:t>
            </w:r>
          </w:p>
        </w:tc>
        <w:tc>
          <w:tcPr>
            <w:tcW w:w="709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13：00</w:t>
            </w:r>
          </w:p>
        </w:tc>
      </w:tr>
      <w:tr w:rsidR="002E7A04" w:rsidRPr="00804389" w:rsidTr="002E7A04">
        <w:trPr>
          <w:cantSplit/>
          <w:trHeight w:val="964"/>
          <w:tblHeader/>
        </w:trPr>
        <w:tc>
          <w:tcPr>
            <w:tcW w:w="3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7" w:type="dxa"/>
            <w:vMerge/>
            <w:vAlign w:val="center"/>
          </w:tcPr>
          <w:p w:rsidR="005A1E8E" w:rsidRPr="00921B90" w:rsidRDefault="005A1E8E" w:rsidP="00A75BD3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295" w:type="dxa"/>
            <w:vAlign w:val="center"/>
          </w:tcPr>
          <w:p w:rsidR="002E7A04" w:rsidRPr="002E7A04" w:rsidRDefault="005A1E8E" w:rsidP="002E7A04">
            <w:pPr>
              <w:overflowPunct w:val="0"/>
              <w:spacing w:line="240" w:lineRule="exact"/>
              <w:ind w:leftChars="-12" w:left="-29" w:rightChars="-12" w:right="-29"/>
              <w:jc w:val="center"/>
              <w:rPr>
                <w:rFonts w:eastAsia="標楷體"/>
                <w:sz w:val="22"/>
              </w:rPr>
            </w:pPr>
            <w:r w:rsidRPr="002E7A04">
              <w:rPr>
                <w:rFonts w:eastAsia="標楷體"/>
                <w:sz w:val="22"/>
              </w:rPr>
              <w:t>考</w:t>
            </w:r>
          </w:p>
          <w:p w:rsidR="005A1E8E" w:rsidRPr="002E7A04" w:rsidRDefault="005A1E8E" w:rsidP="002E7A04">
            <w:pPr>
              <w:overflowPunct w:val="0"/>
              <w:spacing w:line="240" w:lineRule="exact"/>
              <w:ind w:leftChars="-12" w:left="-29" w:rightChars="-12" w:right="-29"/>
              <w:jc w:val="center"/>
              <w:rPr>
                <w:rFonts w:eastAsia="標楷體"/>
                <w:sz w:val="22"/>
              </w:rPr>
            </w:pPr>
            <w:r w:rsidRPr="002E7A04">
              <w:rPr>
                <w:rFonts w:eastAsia="標楷體"/>
                <w:sz w:val="22"/>
              </w:rPr>
              <w:t>試</w:t>
            </w:r>
          </w:p>
        </w:tc>
        <w:tc>
          <w:tcPr>
            <w:tcW w:w="786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9：00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firstLineChars="10" w:firstLine="18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11：00</w:t>
            </w:r>
          </w:p>
        </w:tc>
        <w:tc>
          <w:tcPr>
            <w:tcW w:w="348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660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13：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1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firstLineChars="3" w:firstLine="5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15：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1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</w:tc>
        <w:tc>
          <w:tcPr>
            <w:tcW w:w="383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942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6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1</w:t>
            </w:r>
            <w:r w:rsidRPr="00804389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7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1</w:t>
            </w:r>
            <w:r w:rsidRPr="00804389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</w:p>
        </w:tc>
        <w:tc>
          <w:tcPr>
            <w:tcW w:w="332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660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9：00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11：00</w:t>
            </w:r>
          </w:p>
        </w:tc>
        <w:tc>
          <w:tcPr>
            <w:tcW w:w="425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734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13：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1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15：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1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0</w:t>
            </w:r>
          </w:p>
        </w:tc>
        <w:tc>
          <w:tcPr>
            <w:tcW w:w="378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4" w:left="-34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731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6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1</w:t>
            </w:r>
            <w:r w:rsidRPr="00804389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8</w:t>
            </w: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：</w:t>
            </w:r>
            <w:r w:rsidR="007D04B0">
              <w:rPr>
                <w:rFonts w:ascii="標楷體" w:eastAsia="標楷體" w:hAnsi="標楷體" w:hint="eastAsia"/>
                <w:b/>
                <w:spacing w:val="-20"/>
                <w:sz w:val="22"/>
              </w:rPr>
              <w:t>1</w:t>
            </w:r>
            <w:r w:rsidRPr="00804389">
              <w:rPr>
                <w:rFonts w:ascii="標楷體" w:eastAsia="標楷體" w:hAnsi="標楷體" w:hint="eastAsia"/>
                <w:b/>
                <w:spacing w:val="-20"/>
                <w:sz w:val="22"/>
              </w:rPr>
              <w:t>0</w:t>
            </w:r>
          </w:p>
        </w:tc>
        <w:tc>
          <w:tcPr>
            <w:tcW w:w="389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826" w:type="dxa"/>
            <w:vAlign w:val="center"/>
          </w:tcPr>
          <w:p w:rsidR="005A1E8E" w:rsidRPr="00804389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9：00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Pr="00804389" w:rsidRDefault="005A1E8E" w:rsidP="00A75BD3">
            <w:pPr>
              <w:overflowPunct w:val="0"/>
              <w:spacing w:line="240" w:lineRule="exact"/>
              <w:ind w:leftChars="-12" w:left="-29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11：00</w:t>
            </w:r>
          </w:p>
        </w:tc>
        <w:tc>
          <w:tcPr>
            <w:tcW w:w="344" w:type="dxa"/>
            <w:vAlign w:val="center"/>
          </w:tcPr>
          <w:p w:rsidR="005A1E8E" w:rsidRPr="002E7A04" w:rsidRDefault="005A1E8E" w:rsidP="00A75BD3">
            <w:pPr>
              <w:overflowPunct w:val="0"/>
              <w:spacing w:line="240" w:lineRule="exact"/>
              <w:ind w:leftChars="-17" w:left="-41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E7A04">
              <w:rPr>
                <w:rFonts w:ascii="標楷體" w:eastAsia="標楷體" w:hAnsi="標楷體"/>
                <w:bCs/>
                <w:sz w:val="22"/>
              </w:rPr>
              <w:t>考試</w:t>
            </w:r>
          </w:p>
        </w:tc>
        <w:tc>
          <w:tcPr>
            <w:tcW w:w="709" w:type="dxa"/>
            <w:vAlign w:val="center"/>
          </w:tcPr>
          <w:p w:rsidR="005A1E8E" w:rsidRPr="00804389" w:rsidRDefault="005A1E8E" w:rsidP="00A75BD3">
            <w:pPr>
              <w:overflowPunct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13：10</w:t>
            </w:r>
          </w:p>
          <w:p w:rsidR="005A1E8E" w:rsidRPr="00804389" w:rsidRDefault="005A1E8E" w:rsidP="00A75BD3">
            <w:pPr>
              <w:overflowPunct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∫</w:t>
            </w:r>
          </w:p>
          <w:p w:rsidR="005A1E8E" w:rsidRDefault="005A1E8E" w:rsidP="006F7884">
            <w:pPr>
              <w:overflowPunct w:val="0"/>
              <w:snapToGrid w:val="0"/>
              <w:spacing w:line="220" w:lineRule="exact"/>
              <w:ind w:leftChars="-11" w:left="-26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15：10</w:t>
            </w:r>
          </w:p>
          <w:p w:rsidR="00E4474D" w:rsidRDefault="00E4474D" w:rsidP="006F7884">
            <w:pPr>
              <w:overflowPunct w:val="0"/>
              <w:snapToGrid w:val="0"/>
              <w:spacing w:line="220" w:lineRule="exact"/>
              <w:ind w:leftChars="-11" w:left="-26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16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：10</w:t>
            </w:r>
          </w:p>
          <w:p w:rsidR="00E4474D" w:rsidRPr="00804389" w:rsidRDefault="00E4474D" w:rsidP="006F7884">
            <w:pPr>
              <w:overflowPunct w:val="0"/>
              <w:snapToGrid w:val="0"/>
              <w:spacing w:line="220" w:lineRule="exact"/>
              <w:ind w:leftChars="-11" w:left="-26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17</w:t>
            </w:r>
            <w:r>
              <w:rPr>
                <w:rFonts w:ascii="標楷體" w:eastAsia="標楷體" w:hAnsi="標楷體" w:hint="eastAsia"/>
                <w:b/>
                <w:spacing w:val="-20"/>
                <w:sz w:val="22"/>
              </w:rPr>
              <w:t>：10</w:t>
            </w:r>
          </w:p>
          <w:p w:rsidR="005A1E8E" w:rsidRPr="00804389" w:rsidRDefault="005A1E8E" w:rsidP="006F7884">
            <w:pPr>
              <w:overflowPunct w:val="0"/>
              <w:snapToGrid w:val="0"/>
              <w:spacing w:line="220" w:lineRule="exact"/>
              <w:ind w:leftChars="-11" w:left="-26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804389">
              <w:rPr>
                <w:rFonts w:ascii="標楷體" w:eastAsia="標楷體" w:hAnsi="標楷體"/>
                <w:b/>
                <w:spacing w:val="-20"/>
                <w:sz w:val="22"/>
              </w:rPr>
              <w:t>19：10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3846E2" w:rsidRPr="00921B90" w:rsidRDefault="003846E2" w:rsidP="003846E2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行政</w:t>
            </w: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cs="Times New Roman"/>
                <w:b/>
                <w:bCs/>
                <w:color w:val="000000" w:themeColor="text1"/>
                <w:spacing w:val="-14"/>
              </w:rPr>
              <w:t>301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一般行政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D575C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  <w:t>民法總則與刑法總則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  <w:szCs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公共管理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政治學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公共政策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302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一般民政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D575C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</w:rPr>
              <w:t>民法總則與刑法總則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地方政府與政治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政治學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公共政策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303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宗教行政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◎國文(作文、公文與測驗</w:t>
            </w:r>
            <w:proofErr w:type="gramStart"/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403988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8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8"/>
                <w:w w:val="90"/>
              </w:rPr>
              <w:t>宗教社會學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宗教學</w:t>
            </w:r>
          </w:p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概  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403988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比較宗教學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E3151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宗教人類學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宗教法規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304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客家事務行政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客家歷史與文化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客家政治與經濟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公共政策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305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社會行政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社會政策與社會立法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社會福利服務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社會研究法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社會工作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</w:t>
            </w: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06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人事行政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40398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  <w:t>民法總則與刑法總則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現行考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銓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制度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各國人事制度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心理學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(包括諮商與輔導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307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戶政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民法總則、親屬與繼承編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移民政策與法規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(包括入出國及移民法、臺灣地區與大陸地區人民關係條例、香港澳門關係條例、護照條例及外國護照簽證條例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地方政府與政治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國籍與戶政法規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(包括國籍法、戶籍法、姓名條例及涉外民事法律適用法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kern w:val="0"/>
              </w:rPr>
              <w:t>人口政策與人口統計</w:t>
            </w:r>
          </w:p>
        </w:tc>
      </w:tr>
      <w:tr w:rsidR="003846E2" w:rsidRPr="00587924" w:rsidTr="00B505F6">
        <w:trPr>
          <w:cantSplit/>
          <w:trHeight w:val="1192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25677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308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原住民族行政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臺灣原住民族史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◎行政學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臺灣原住民族文化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原住民族行政與法規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</w:rPr>
              <w:t>公共政策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 w:val="22"/>
              </w:rPr>
              <w:t>(包括原住民族政策)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25677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309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勞工行政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  <w:t>勞工行政與勞工立法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E61200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84A19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就業安全制度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勞資關係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310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文化行政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  <w:t>文化行政與政策分析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藝術概論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84A19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本國文學</w:t>
            </w:r>
          </w:p>
          <w:p w:rsidR="003846E2" w:rsidRPr="00C73273" w:rsidRDefault="003846E2" w:rsidP="00A84A19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概論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世界文化史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文化人類學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文化資產概論與法規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行政</w:t>
            </w: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311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教育行政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教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育</w:t>
            </w:r>
          </w:p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比較教育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20"/>
              </w:rPr>
              <w:t>教育心理學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教育哲學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教育測驗與統計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312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體育行政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世</w:t>
            </w:r>
            <w:proofErr w:type="gramEnd"/>
            <w:r w:rsidRPr="00C73273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界</w:t>
            </w:r>
          </w:p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體育史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運動自然科學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體育行政與管理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體育原理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運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動</w:t>
            </w:r>
          </w:p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社會學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313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新聞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(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選試英文</w:t>
            </w:r>
            <w:proofErr w:type="gramStart"/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傳播理論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國際傳播與國際現勢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新聞學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(包括編輯採訪實務與新聞法規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民意與公共關係學概論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新聞英文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(包括作文、翻譯與應用文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314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0"/>
              </w:rPr>
              <w:t>財稅行政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租稅各論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財政學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會計學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稅務法規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</w:t>
            </w: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15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0"/>
              </w:rPr>
              <w:t>金融保險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保險學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貨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幣</w:t>
            </w:r>
          </w:p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銀行學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金融保險</w:t>
            </w:r>
          </w:p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法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</w:rPr>
              <w:t>規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C13A2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C13A24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會計學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財務管理與投資學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316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</w:rPr>
              <w:t>統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</w:rPr>
              <w:t xml:space="preserve">  </w:t>
            </w:r>
            <w:r w:rsidRPr="00C73273">
              <w:rPr>
                <w:rFonts w:eastAsia="標楷體"/>
                <w:b/>
                <w:bCs/>
                <w:color w:val="000000" w:themeColor="text1"/>
              </w:rPr>
              <w:t>計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6D4E0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資料處理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</w:t>
            </w:r>
            <w:r w:rsidRPr="00C73273">
              <w:rPr>
                <w:rFonts w:ascii="標楷體" w:eastAsia="標楷體" w:hAnsi="標楷體"/>
                <w:color w:val="000000" w:themeColor="text1"/>
                <w:spacing w:val="-22"/>
                <w:sz w:val="16"/>
              </w:rPr>
              <w:t>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2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統計實務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(以實例命題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迴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歸分析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抽樣方法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統計學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25677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31</w:t>
            </w: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  <w:t>7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</w:rPr>
              <w:t>會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</w:rPr>
              <w:t xml:space="preserve">  </w:t>
            </w:r>
            <w:r w:rsidRPr="00C73273">
              <w:rPr>
                <w:rFonts w:eastAsia="標楷體"/>
                <w:b/>
                <w:bCs/>
                <w:color w:val="000000" w:themeColor="text1"/>
              </w:rPr>
              <w:t>計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中級會計學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00" w:lineRule="exact"/>
              <w:ind w:leftChars="-15" w:left="184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會計審計法規</w:t>
            </w:r>
            <w:r w:rsidRPr="00C73273">
              <w:rPr>
                <w:rFonts w:ascii="標楷體" w:eastAsia="標楷體" w:hAnsi="標楷體"/>
                <w:color w:val="000000" w:themeColor="text1"/>
                <w:spacing w:val="-18"/>
                <w:sz w:val="20"/>
              </w:rPr>
              <w:t>(包括預算法、會計法、決算法與審計法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8"/>
                <w:sz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財政學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50037C">
            <w:pPr>
              <w:overflowPunct w:val="0"/>
              <w:spacing w:line="240" w:lineRule="exact"/>
              <w:ind w:leftChars="-27" w:left="-6" w:rightChars="-16" w:right="-38" w:hangingChars="30" w:hanging="59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成本與管理會計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審計學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84A19">
            <w:pPr>
              <w:overflowPunct w:val="0"/>
              <w:spacing w:line="240" w:lineRule="exact"/>
              <w:ind w:left="196" w:hangingChars="100" w:hanging="196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政府會計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25677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318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84A19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0"/>
              </w:rPr>
              <w:t>財務審計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50037C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cs="標楷體" w:hint="eastAsia"/>
                <w:color w:val="000000" w:themeColor="text1"/>
                <w:spacing w:val="-10"/>
                <w:w w:val="90"/>
                <w:kern w:val="0"/>
                <w:szCs w:val="24"/>
              </w:rPr>
              <w:t>內部控制之理論與實務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5003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  <w:w w:val="90"/>
                <w:szCs w:val="24"/>
              </w:rPr>
            </w:pPr>
            <w:r w:rsidRPr="00C73273">
              <w:rPr>
                <w:rFonts w:ascii="標楷體" w:eastAsia="標楷體" w:cs="標楷體" w:hint="eastAsia"/>
                <w:color w:val="000000" w:themeColor="text1"/>
                <w:spacing w:val="-10"/>
                <w:w w:val="90"/>
                <w:kern w:val="0"/>
                <w:szCs w:val="24"/>
              </w:rPr>
              <w:t>審計應用法規</w:t>
            </w:r>
            <w:r w:rsidRPr="00C73273">
              <w:rPr>
                <w:rFonts w:ascii="標楷體" w:eastAsia="標楷體" w:cs="標楷體" w:hint="eastAsia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(包括預算法、會計法、決算法、審計法及政府採購法</w:t>
            </w:r>
            <w:proofErr w:type="gramStart"/>
            <w:r w:rsidRPr="00C73273">
              <w:rPr>
                <w:rFonts w:ascii="標楷體" w:eastAsia="標楷體" w:cs="標楷體" w:hint="eastAsia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50037C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財報分析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1B34CD">
            <w:pPr>
              <w:overflowPunct w:val="0"/>
              <w:spacing w:line="240" w:lineRule="exact"/>
              <w:ind w:leftChars="-27" w:left="155" w:rightChars="-16" w:right="-38" w:hangingChars="100" w:hanging="220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管理會計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審計學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(包括政府審計)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84A19">
            <w:pPr>
              <w:overflowPunct w:val="0"/>
              <w:spacing w:line="240" w:lineRule="exact"/>
              <w:ind w:left="196" w:hangingChars="100" w:hanging="196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政府會計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25677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319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84A19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0"/>
              </w:rPr>
              <w:t>績效審計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DC0088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財務行政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EF766B">
            <w:pPr>
              <w:overflowPunct w:val="0"/>
              <w:spacing w:line="200" w:lineRule="exact"/>
              <w:ind w:leftChars="-15" w:left="-1" w:hangingChars="18" w:hanging="35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cs="標楷體" w:hint="eastAsia"/>
                <w:color w:val="000000" w:themeColor="text1"/>
                <w:spacing w:val="-10"/>
                <w:w w:val="90"/>
                <w:kern w:val="0"/>
                <w:szCs w:val="24"/>
              </w:rPr>
              <w:t>審計應用法規</w:t>
            </w:r>
            <w:r w:rsidRPr="00C73273">
              <w:rPr>
                <w:rFonts w:ascii="標楷體" w:eastAsia="標楷體" w:cs="標楷體" w:hint="eastAsia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(包括預算法、會計法、決算法、審計法及政府採購法</w:t>
            </w:r>
            <w:proofErr w:type="gramStart"/>
            <w:r w:rsidRPr="00C73273">
              <w:rPr>
                <w:rFonts w:ascii="標楷體" w:eastAsia="標楷體" w:cs="標楷體" w:hint="eastAsia"/>
                <w:color w:val="000000" w:themeColor="text1"/>
                <w:spacing w:val="-10"/>
                <w:w w:val="9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EF766B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cs="標楷體" w:hint="eastAsia"/>
                <w:color w:val="000000" w:themeColor="text1"/>
                <w:spacing w:val="-10"/>
                <w:w w:val="90"/>
                <w:kern w:val="0"/>
                <w:szCs w:val="24"/>
              </w:rPr>
              <w:t>經濟學與成本效益分析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1B34CD">
            <w:pPr>
              <w:overflowPunct w:val="0"/>
              <w:spacing w:line="240" w:lineRule="exact"/>
              <w:ind w:leftChars="-27" w:left="155" w:rightChars="-16" w:right="-38" w:hangingChars="100" w:hanging="220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公共管理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審計學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(包括政府審計)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EF766B">
            <w:pPr>
              <w:overflowPunct w:val="0"/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公共政策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320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法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 xml:space="preserve">  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制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1B34C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立法程序與技術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刑法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EF766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商事法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民事訴訟法與刑事訴訟法</w:t>
            </w:r>
          </w:p>
        </w:tc>
      </w:tr>
      <w:tr w:rsidR="003846E2" w:rsidRPr="00587924" w:rsidTr="009F5DF5">
        <w:trPr>
          <w:cantSplit/>
          <w:trHeight w:val="1538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321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法律廉政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1B34C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6048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 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刑法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091597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公務員法</w:t>
            </w:r>
            <w:r w:rsidRPr="00C73273">
              <w:rPr>
                <w:rFonts w:ascii="標楷體" w:eastAsia="標楷體" w:hAnsi="標楷體"/>
                <w:color w:val="000000" w:themeColor="text1"/>
                <w:spacing w:val="-18"/>
                <w:sz w:val="18"/>
                <w:szCs w:val="18"/>
              </w:rPr>
              <w:t>(包括任用、服務、保障、考績、懲戒、交代、行政中立、利益衝突迴避與財產申報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8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1B34C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刑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事</w:t>
            </w:r>
          </w:p>
          <w:p w:rsidR="003846E2" w:rsidRPr="00C73273" w:rsidRDefault="003846E2" w:rsidP="001B34C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訴訟法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行政</w:t>
            </w: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322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財經廉政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1B34C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6048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經濟學概論與財政學概論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C13A24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公務員法</w:t>
            </w:r>
            <w:r w:rsidRPr="00C73273">
              <w:rPr>
                <w:rFonts w:ascii="標楷體" w:eastAsia="標楷體" w:hAnsi="標楷體"/>
                <w:color w:val="000000" w:themeColor="text1"/>
                <w:spacing w:val="-18"/>
                <w:sz w:val="18"/>
                <w:szCs w:val="18"/>
              </w:rPr>
              <w:t>(包括任用、服務、保障、考績、懲戒、交代、行政中立、利益衝突迴避與財產申報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8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A291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心理學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323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經建行政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1B34C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國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際</w:t>
            </w:r>
          </w:p>
          <w:p w:rsidR="003846E2" w:rsidRPr="00C73273" w:rsidRDefault="003846E2" w:rsidP="001B34C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經濟學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貨幣銀行學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公共經濟學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商事法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統計學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324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公平交易管理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  <w:szCs w:val="16"/>
              </w:rPr>
              <w:t>(包括民法總則、債編與物權編</w:t>
            </w:r>
            <w:proofErr w:type="gramStart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公平交易法與多層次傳銷管理法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B94FEB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6"/>
              </w:rPr>
              <w:t>產業經濟學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公司法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325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企業管理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3B137B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生產與作業管理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3B137B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人力資源管理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3B137B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企業政策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41588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財務管理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415888">
            <w:pPr>
              <w:overflowPunct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行銷管理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326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工業行政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工業管理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3B137B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人力資源管理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計算機概論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管理學</w:t>
            </w:r>
            <w:r w:rsidRPr="00C73273">
              <w:rPr>
                <w:rFonts w:ascii="標楷體" w:eastAsia="標楷體" w:hAnsi="標楷體"/>
                <w:color w:val="000000" w:themeColor="text1"/>
                <w:sz w:val="20"/>
              </w:rPr>
              <w:t>(包括策略規劃與計畫管理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0"/>
              </w:rPr>
              <w:t>）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6"/>
              </w:rPr>
              <w:t>產業經濟學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統計學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327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商業行政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40398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403988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貨幣銀行學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415888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6"/>
              </w:rPr>
              <w:t>證券交易法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公司法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328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農業行政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農業發展與政策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農業概論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農業經濟學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農產運銷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統計學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329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漁業行政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ind w:left="205" w:hangingChars="93" w:hanging="205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漁業法規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(包括漁業法、漁港法、漁會法及其施行細則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783A81">
            <w:pPr>
              <w:overflowPunct w:val="0"/>
              <w:spacing w:line="200" w:lineRule="exact"/>
              <w:ind w:left="271" w:hangingChars="113" w:hanging="27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水產概論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漁業管理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國際關係及談判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英文</w:t>
            </w:r>
            <w:r w:rsidRPr="00C73273">
              <w:rPr>
                <w:rFonts w:ascii="標楷體" w:eastAsia="標楷體" w:hAnsi="標楷體"/>
                <w:color w:val="000000" w:themeColor="text1"/>
                <w:sz w:val="20"/>
              </w:rPr>
              <w:t>(包括作文、翻譯與應用文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330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智慧財產行政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2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403988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公平交易法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訴願法與行政訴訟法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智慧財產法規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(包括專利法、商標法及著作權法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世界貿易組織法規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(與貿易有關之智慧財產協定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331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8E5760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僑務行政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選試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西班牙文</w:t>
            </w:r>
            <w:proofErr w:type="gramStart"/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ind w:leftChars="-2" w:left="204" w:hangingChars="95" w:hanging="2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比較政府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僑務行政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CB571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國際關係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zCs w:val="20"/>
              </w:rPr>
              <w:t>西班牙文</w:t>
            </w:r>
            <w:r w:rsidRPr="00C732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(包括作文、翻譯與應用文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332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衛生行政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衛生行政學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(包括衛生教育及公共溝通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食品與環境衛生學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醫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用微生物及免疫學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衛生法規與倫理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9F5DF5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流行病學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1B34C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生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物</w:t>
            </w:r>
          </w:p>
          <w:p w:rsidR="003846E2" w:rsidRPr="00C73273" w:rsidRDefault="003846E2" w:rsidP="001B34C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統計學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行政</w:t>
            </w: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333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醫務管理</w:t>
            </w:r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◎國文(作文、公文與測驗</w:t>
            </w:r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</w:rPr>
              <w:t>醫療機構財務與品質管理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</w:rPr>
              <w:t>醫療機構組織與人力資源管理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醫療資訊系統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經濟學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FC16B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醫療制度與衛生法規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生物統計學與流行病學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334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環保行政</w:t>
            </w:r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403988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  <w:t>環保行政學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403988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  <w:t>環境衛生學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環境規劃與管理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水污染與土壤污染防治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40398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環境科學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  <w:t>空氣污染與噪音防制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335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9F5DF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</w:rPr>
              <w:t>地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</w:rPr>
              <w:t xml:space="preserve">  </w:t>
            </w:r>
            <w:r w:rsidRPr="00C73273">
              <w:rPr>
                <w:rFonts w:eastAsia="標楷體"/>
                <w:b/>
                <w:bCs/>
                <w:color w:val="000000" w:themeColor="text1"/>
              </w:rPr>
              <w:t>政</w:t>
            </w:r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民法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(包括總則、物權、親屬與繼承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土地登記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土地法規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6"/>
              </w:rPr>
              <w:t>土地經濟學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40398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土地政策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  <w:t>不動產估價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336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0"/>
              </w:rPr>
              <w:t>博物館管理</w:t>
            </w: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0"/>
              </w:rPr>
              <w:t>(</w:t>
            </w: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0"/>
              </w:rPr>
              <w:t>選試英文)</w:t>
            </w:r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983DDD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w w:val="90"/>
              </w:rPr>
              <w:t>博物館學</w:t>
            </w:r>
          </w:p>
          <w:p w:rsidR="00B92A0F" w:rsidRPr="00C73273" w:rsidRDefault="00B92A0F" w:rsidP="00983DDD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w w:val="90"/>
              </w:rPr>
              <w:t>導 論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983DDD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2"/>
                <w:w w:val="90"/>
              </w:rPr>
              <w:t>本國文化史</w:t>
            </w:r>
          </w:p>
          <w:p w:rsidR="00B92A0F" w:rsidRPr="00C73273" w:rsidRDefault="00B92A0F" w:rsidP="00983DDD">
            <w:pPr>
              <w:overflowPunct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社會教育理論與實務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博物館管理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AA291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世界藝術史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英文</w:t>
            </w:r>
            <w:r w:rsidRPr="00C73273">
              <w:rPr>
                <w:rFonts w:ascii="標楷體" w:eastAsia="標楷體" w:hAnsi="標楷體"/>
                <w:color w:val="000000" w:themeColor="text1"/>
                <w:sz w:val="20"/>
              </w:rPr>
              <w:t>(包括作文、翻譯與應用文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0"/>
              </w:rPr>
              <w:t>）</w:t>
            </w:r>
            <w:proofErr w:type="gramEnd"/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337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圖書資訊管理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(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選試英文</w:t>
            </w:r>
            <w:proofErr w:type="gramStart"/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技術服務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3B137B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圖書資訊學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圖書館管理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讀者服務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資訊系統與資訊檢索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(包括作文、翻譯與應用文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338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A75BD3">
            <w:pPr>
              <w:overflowPunct w:val="0"/>
              <w:rPr>
                <w:rFonts w:ascii="標楷體" w:eastAsia="標楷體" w:hAnsi="標楷體" w:cs="Arial Unicode MS"/>
                <w:b/>
                <w:bCs/>
                <w:color w:val="000000" w:themeColor="text1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檔案管理</w:t>
            </w:r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檔案管理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3B137B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本國現代史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527425">
            <w:pPr>
              <w:overflowPunct w:val="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檔案學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檔案應用服務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</w:rPr>
              <w:t>檔案技術服務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文書及檔案資訊化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339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A75BD3">
            <w:pPr>
              <w:overflowPunct w:val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史料編纂</w:t>
            </w:r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圖書檔案管理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本國政治制度史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本國近代史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西洋近代史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史學方法論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本國史學史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340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交通行政</w:t>
            </w:r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  <w:t>運輸規劃學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527425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運輸管理學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運輸學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運輸經濟學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F16E4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交通政策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交通行政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341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觀光行政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選試觀光英語</w:t>
            </w:r>
            <w:proofErr w:type="gramStart"/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觀光學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F16E4A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  <w:t>觀光行銷學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觀光行政與法規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觀光資源規劃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Cs w:val="20"/>
              </w:rPr>
              <w:t xml:space="preserve"> 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  <w:t>旅運經營學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觀光英語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342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觀光行政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(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選試觀光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日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語</w:t>
            </w:r>
            <w:proofErr w:type="gramStart"/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觀光學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F16E4A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  <w:t>觀光行銷學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觀光行政與法規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觀光資源規劃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3B137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  <w:t>旅運經營學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觀光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日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語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343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航運行政</w:t>
            </w:r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海運學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航業經營管理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港埠經營管理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物流運籌管理</w:t>
            </w: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航運與港埠政策</w:t>
            </w: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航港法規</w:t>
            </w:r>
          </w:p>
        </w:tc>
      </w:tr>
      <w:tr w:rsidR="00B92A0F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B92A0F" w:rsidRPr="00921B90" w:rsidRDefault="00B92A0F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344</w:t>
            </w:r>
          </w:p>
        </w:tc>
        <w:tc>
          <w:tcPr>
            <w:tcW w:w="977" w:type="dxa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公職社會工作師</w:t>
            </w:r>
          </w:p>
        </w:tc>
        <w:tc>
          <w:tcPr>
            <w:tcW w:w="1081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社會工作實務</w:t>
            </w:r>
          </w:p>
        </w:tc>
        <w:tc>
          <w:tcPr>
            <w:tcW w:w="1325" w:type="dxa"/>
            <w:gridSpan w:val="2"/>
            <w:vAlign w:val="center"/>
          </w:tcPr>
          <w:p w:rsidR="00B92A0F" w:rsidRPr="00C73273" w:rsidRDefault="00B92A0F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6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6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B92A0F" w:rsidRPr="00C73273" w:rsidRDefault="00B92A0F" w:rsidP="00F16E4A">
            <w:pPr>
              <w:overflowPunct w:val="0"/>
              <w:spacing w:line="24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  <w:t>社會福利政策與法規</w:t>
            </w:r>
          </w:p>
        </w:tc>
        <w:tc>
          <w:tcPr>
            <w:tcW w:w="1159" w:type="dxa"/>
            <w:gridSpan w:val="2"/>
            <w:vAlign w:val="center"/>
          </w:tcPr>
          <w:p w:rsidR="00B92A0F" w:rsidRPr="00C73273" w:rsidRDefault="00B92A0F" w:rsidP="003B137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</w:t>
            </w:r>
          </w:p>
        </w:tc>
        <w:tc>
          <w:tcPr>
            <w:tcW w:w="1109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B92A0F" w:rsidRPr="00C73273" w:rsidRDefault="00B92A0F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</w:pP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345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農業技術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5041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作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物</w:t>
            </w:r>
          </w:p>
          <w:p w:rsidR="003846E2" w:rsidRPr="00C73273" w:rsidRDefault="003846E2" w:rsidP="0075041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生理學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75041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作物學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75041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作物生產</w:t>
            </w:r>
          </w:p>
          <w:p w:rsidR="003846E2" w:rsidRPr="00C73273" w:rsidRDefault="003846E2" w:rsidP="0075041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概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論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土壤學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作物育種學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試驗設計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346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C7327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農業機械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5041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熱力學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F16E4A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2"/>
                <w:w w:val="90"/>
              </w:rPr>
              <w:t>農業機械學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農業動力學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D0207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</w:rPr>
              <w:t>農  產</w:t>
            </w:r>
          </w:p>
          <w:p w:rsidR="003846E2" w:rsidRPr="00C73273" w:rsidRDefault="003846E2" w:rsidP="00D0207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</w:rPr>
              <w:t>加工學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75041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應用力學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D0207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農業機電與控制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347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林業技術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5041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樹木學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75041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林政學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森林生態學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(包括保育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育林學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森林經營學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DF74B9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林產學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348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園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 xml:space="preserve">  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藝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果樹學與蔬菜學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園藝植物生理學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園藝學原理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花卉學與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造園學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園產品處理及加工學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園藝作物繁殖與育種學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349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植物病蟲害防治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F751B6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農業昆蟲學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F751B6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農業藥劑學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昆蟲分類學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植物病理學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植物病原微生物學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植物病害防治與害蟲防治學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350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自然保育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F751B6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保育生物學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生態學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普通生物學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(包括分類學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自然保護區經營管理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自然資源經營管理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保育法規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(包括國際公約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351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土木工程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E013E7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測量學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F751B6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  <w:t>營建管理與工程材料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鋼筋混凝土學與設計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結構學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工程力</w:t>
            </w:r>
            <w:bookmarkStart w:id="0" w:name="_GoBack"/>
            <w:bookmarkEnd w:id="0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(包括材料力學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土壤力學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(包括基礎工程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352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水利工程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水資源工程學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F751B6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  <w:t>營建管理與工程材料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水文學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流體力學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渠道水力學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土壤力學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(包括基礎工程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353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環境工程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環境化學與環境微生物學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水處理工程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(包括相關法規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環境規劃與管理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流體力學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廢棄物處理工程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(包括相關法規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空氣污染與噪音控制技術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(包括相關法規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354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建築工程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建築結構系統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營建法規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建管行政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建築環境控制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建築營造與估價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建築設計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355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874F46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</w:rPr>
              <w:t>公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</w:rPr>
              <w:t xml:space="preserve">  </w:t>
            </w:r>
            <w:r w:rsidRPr="00C73273">
              <w:rPr>
                <w:rFonts w:eastAsia="標楷體"/>
                <w:b/>
                <w:bCs/>
                <w:color w:val="000000" w:themeColor="text1"/>
              </w:rPr>
              <w:t>職</w:t>
            </w:r>
          </w:p>
          <w:p w:rsidR="003846E2" w:rsidRPr="00C73273" w:rsidRDefault="003846E2" w:rsidP="00874F46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</w:rPr>
              <w:t>建築師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建築結構系統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營建法規與實務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建管行政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356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都市計畫技術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都市及區域政策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土地使用計劃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環境規劃與都市設計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344E3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都市及區域計劃理論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都市及區域計劃法令與制度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都市經濟與工程概論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357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水土保持工程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植生工程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D2056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6"/>
                <w:w w:val="90"/>
              </w:rPr>
              <w:t>土壤沖蝕原理與控制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集水區經營與水文學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坡地穩定與崩塌地治理工程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水土保持</w:t>
            </w:r>
          </w:p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工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程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  <w:t>坡地保育規劃與設計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358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機械工程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熱力學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機械設計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自動控制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流體力學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D2056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工程力學</w:t>
            </w:r>
          </w:p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(包括靜力學、動力學與材料力學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機械製造學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(包括機械材料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359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汽車工程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4"/>
                <w:w w:val="90"/>
              </w:rPr>
              <w:t>汽車動力機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汽車設計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汽車性能測試與檢驗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汽車底盤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汽車動力學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  <w:szCs w:val="16"/>
              </w:rPr>
              <w:t>(包括應用力學及機動學</w:t>
            </w:r>
            <w:proofErr w:type="gramStart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汽車電機學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360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電力工程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ind w:leftChars="-20" w:left="148" w:rightChars="-30" w:right="-72" w:hangingChars="100" w:hanging="196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工程數學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電路學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計算機概論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電子學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電機機械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電力系統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361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電子工程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ind w:leftChars="-20" w:left="148" w:rightChars="-30" w:right="-72" w:hangingChars="100" w:hanging="196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工程數學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電路學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計算機概論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電子學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電磁學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半導體</w:t>
            </w:r>
          </w:p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工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程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362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電信工程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ind w:leftChars="-20" w:left="148" w:rightChars="-30" w:right="-72" w:hangingChars="100" w:hanging="196"/>
              <w:jc w:val="both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工程數學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電路學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計算機概論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電子學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電磁學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rightChars="-17" w:right="-41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通信與系統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363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資訊處理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資通網路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程式語言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資料結構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系統專案管理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資料庫應用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資訊管理與資通安全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364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核子工程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工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程</w:t>
            </w:r>
          </w:p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熱力學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核能概論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微積分與微分方程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原子物理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核工原理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輻射度量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365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輻射安全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輻射防護法規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輻射安全 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放射物理學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輻射應用及其防護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輻射劑量學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輻射度量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366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化學工程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輸送現象與單元操作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儀器分析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化學程序工業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(包括質能均衡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物理化學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(包括化工熱力學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有機化學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化學反應工程學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367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食品衛生檢驗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食品安全與衛生法規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食品化學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食品加工學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食品微生物學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食品分析與檢驗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生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物</w:t>
            </w:r>
          </w:p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統計學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368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環境檢驗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環境化學與環境微生物學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儀器分析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分析化學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廢棄物</w:t>
            </w:r>
          </w:p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檢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驗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水質檢驗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空氣污染物檢驗與噪音測定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369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地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 xml:space="preserve">  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質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水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文</w:t>
            </w:r>
          </w:p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地質學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地形學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普通地質學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地層學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構造地質學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礦物與岩石學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370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採礦工程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58792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選礦學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7072C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礦山評估與礦場設計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58792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普通地質學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DF46F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石油探</w:t>
            </w:r>
            <w:proofErr w:type="gramStart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採</w:t>
            </w:r>
            <w:proofErr w:type="gramEnd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9C4DF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採礦學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58792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礦物與岩石學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371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材料工程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587924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92C2A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材料熱力學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9C4DF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</w:t>
            </w:r>
            <w:proofErr w:type="gramStart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科學導</w:t>
            </w:r>
            <w:proofErr w:type="gramEnd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9C4DF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材料分析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9C4DF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物理冶金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9C4DF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材料性質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9C4DF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材料科學與工程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372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測量製圖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測量學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sz w:val="20"/>
                <w:szCs w:val="20"/>
              </w:rPr>
              <w:t>(包括地籍測量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地理資訊系統及地圖學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土地法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sz w:val="20"/>
                <w:szCs w:val="20"/>
              </w:rPr>
              <w:t>(包括地籍測量法規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測量平差法</w:t>
            </w:r>
            <w:proofErr w:type="gramEnd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  <w:szCs w:val="16"/>
              </w:rPr>
              <w:t>(包括誤差理論及實務</w:t>
            </w:r>
            <w:proofErr w:type="gramStart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航空測量學與遙感探測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大地測量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  <w:szCs w:val="16"/>
              </w:rPr>
              <w:t>(包括衛星定位測量</w:t>
            </w:r>
            <w:proofErr w:type="gramStart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  <w:szCs w:val="16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373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C42F2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藥事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調劑學與臨床藥學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藥物分析與生藥學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(包括中藥學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藥理學與藥物化學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藥劑學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(包括生物藥劑學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藥物治療學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藥事行政與法規</w:t>
            </w:r>
          </w:p>
        </w:tc>
      </w:tr>
      <w:tr w:rsidR="003846E2" w:rsidRPr="006F3DD9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374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C7327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0"/>
              </w:rPr>
              <w:t>生藥</w:t>
            </w:r>
            <w:proofErr w:type="gramStart"/>
            <w:r w:rsidRPr="00C73273">
              <w:rPr>
                <w:rFonts w:eastAsia="標楷體" w:hint="eastAsia"/>
                <w:b/>
                <w:bCs/>
                <w:color w:val="000000" w:themeColor="text1"/>
                <w:spacing w:val="-10"/>
              </w:rPr>
              <w:t>中藥基原鑑定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96107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生藥組織學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中國藥材學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1D5BC1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藥用植物學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1D5BC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中藥成分分析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1D5BC1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</w:rPr>
              <w:t>中藥炮製學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2"/>
                <w:w w:val="90"/>
              </w:rPr>
              <w:t>中藥組織切片實地操作及鑑定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375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交通技術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  <w:t>運輸規劃學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交通工程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運輸學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交通安全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交通控制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統計學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376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航海技術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航海學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船藝學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航行設備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海上人命安全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海事英文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航港法規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377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輪機技術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內燃機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渦輪機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輔機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船用電學與自動控制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輪機管理與安全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船舶法規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378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C42F2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氣象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氣候學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(包括氣象統計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天氣學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(包括天氣分析與天氣預報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大氣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測計學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(包括傳統觀測與遙測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應用數學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(包括微積分、微分方程與向量分析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大氣動力學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大氣物理學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(包括大氣輻射與雲物理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9F3330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379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0772F9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  <w:t>技藝</w:t>
            </w: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2"/>
                <w:w w:val="90"/>
              </w:rPr>
              <w:t>(</w:t>
            </w: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  <w:t>選</w:t>
            </w:r>
          </w:p>
          <w:p w:rsidR="003846E2" w:rsidRPr="00C73273" w:rsidRDefault="003846E2" w:rsidP="000772F9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  <w:t>試</w:t>
            </w: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2"/>
                <w:w w:val="90"/>
              </w:rPr>
              <w:t>陶瓷</w:t>
            </w:r>
            <w:proofErr w:type="gramStart"/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2"/>
                <w:w w:val="90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圖學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藝術概論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工藝材料學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美學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基本設計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產品設計實務(選試</w:t>
            </w:r>
            <w:r w:rsidRPr="00C73273">
              <w:rPr>
                <w:rFonts w:ascii="標楷體" w:eastAsia="標楷體" w:hAnsi="標楷體" w:hint="eastAsia"/>
                <w:bCs/>
                <w:color w:val="000000" w:themeColor="text1"/>
                <w:spacing w:val="-10"/>
              </w:rPr>
              <w:t>陶瓷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380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0772F9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  <w:t>技藝</w:t>
            </w: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2"/>
                <w:w w:val="90"/>
              </w:rPr>
              <w:t>(</w:t>
            </w: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  <w:t>選</w:t>
            </w:r>
          </w:p>
          <w:p w:rsidR="003846E2" w:rsidRPr="00C73273" w:rsidRDefault="003846E2" w:rsidP="000772F9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</w:pPr>
            <w:proofErr w:type="gramStart"/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2"/>
                <w:w w:val="90"/>
              </w:rPr>
              <w:t>試</w:t>
            </w: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2"/>
                <w:w w:val="90"/>
              </w:rPr>
              <w:t>木竹器）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圖學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藝術概論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工藝材料學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美學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基本設計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產品設計實務(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選試</w:t>
            </w:r>
            <w:r w:rsidRPr="00C73273">
              <w:rPr>
                <w:rFonts w:ascii="標楷體" w:eastAsia="標楷體" w:hAnsi="標楷體" w:hint="eastAsia"/>
                <w:bCs/>
                <w:color w:val="000000" w:themeColor="text1"/>
                <w:spacing w:val="-10"/>
              </w:rPr>
              <w:t>木竹器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3846E2" w:rsidRDefault="003846E2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381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C7327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工業設計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人因工程</w:t>
            </w:r>
          </w:p>
          <w:p w:rsidR="003846E2" w:rsidRPr="00C73273" w:rsidRDefault="003846E2" w:rsidP="00E4474D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>(包括人體工學)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工業設計概  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2"/>
                <w:w w:val="90"/>
              </w:rPr>
              <w:t>產品造形學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2"/>
                <w:sz w:val="20"/>
                <w:szCs w:val="20"/>
              </w:rPr>
              <w:t>(包括造形原理、色彩學、美學)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材料及製造程序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(包括金屬及塑膠)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設計方法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產品設計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9F3330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382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視聽製作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D20563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color w:val="000000" w:themeColor="text1"/>
                <w:spacing w:val="-12"/>
                <w:w w:val="90"/>
              </w:rPr>
            </w:pPr>
            <w:r w:rsidRPr="00C73273">
              <w:rPr>
                <w:rFonts w:ascii="標楷體" w:eastAsia="標楷體" w:hAnsi="標楷體" w:cs="Arial Unicode MS" w:hint="eastAsia"/>
                <w:color w:val="000000" w:themeColor="text1"/>
                <w:spacing w:val="-12"/>
                <w:w w:val="90"/>
              </w:rPr>
              <w:t>大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2"/>
                <w:w w:val="90"/>
              </w:rPr>
              <w:t>眾傳播學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影視製作原理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攝影與圖文傳播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E4474D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美學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紀錄片企畫與編導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D2056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視覺傳播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383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衛生技術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  <w:t>健康促進與衛生教育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D2056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生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物</w:t>
            </w:r>
          </w:p>
          <w:p w:rsidR="003846E2" w:rsidRPr="00C73273" w:rsidRDefault="003846E2" w:rsidP="00D2056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技術學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醫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用微生物及免疫學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衛生行政與法規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公共衛生學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D2056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生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物</w:t>
            </w:r>
          </w:p>
          <w:p w:rsidR="003846E2" w:rsidRPr="00C73273" w:rsidRDefault="003846E2" w:rsidP="00D2056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統計學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384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C7327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消防技術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D2056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消防法規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8817EF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火災學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D2056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消防安全設備設計與檢修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8817EF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</w:rPr>
              <w:t>危險物品</w:t>
            </w:r>
          </w:p>
          <w:p w:rsidR="003846E2" w:rsidRPr="00C73273" w:rsidRDefault="003846E2" w:rsidP="008817EF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</w:rPr>
              <w:t>管 理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災害防救計畫與應變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1716A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消防學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9F3330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385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F3330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漁業技術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漁具學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水產概論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水產資源學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漁法學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漁場學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>(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包括漁海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況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學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生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物</w:t>
            </w:r>
          </w:p>
          <w:p w:rsidR="003846E2" w:rsidRPr="00C73273" w:rsidRDefault="003846E2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統計學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9F3330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386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F3330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養殖技術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魚類生理學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水產概論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303BD0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水產養殖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F00246">
            <w:pPr>
              <w:overflowPunct w:val="0"/>
              <w:spacing w:line="240" w:lineRule="exact"/>
              <w:jc w:val="both"/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</w:pPr>
            <w:r w:rsidRPr="00C73273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飼料與</w:t>
            </w:r>
            <w:proofErr w:type="gramStart"/>
            <w:r w:rsidRPr="00C73273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餌料學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F0024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魚病學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71497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生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物</w:t>
            </w:r>
          </w:p>
          <w:p w:rsidR="003846E2" w:rsidRPr="00C73273" w:rsidRDefault="003846E2" w:rsidP="00714976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統計學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9F3330">
            <w:pPr>
              <w:overflowPunct w:val="0"/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387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F3330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畜牧技術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動物生理</w:t>
            </w:r>
          </w:p>
          <w:p w:rsidR="003846E2" w:rsidRPr="00C73273" w:rsidRDefault="003846E2" w:rsidP="00A75BD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學與解剖</w:t>
            </w:r>
          </w:p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9C42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動</w:t>
            </w:r>
            <w:r w:rsidRPr="00C73273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物</w:t>
            </w:r>
          </w:p>
          <w:p w:rsidR="003846E2" w:rsidRPr="00C73273" w:rsidRDefault="003846E2" w:rsidP="009C42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營養學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9C42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動</w:t>
            </w:r>
            <w:r w:rsidRPr="00C73273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物</w:t>
            </w:r>
          </w:p>
          <w:p w:rsidR="003846E2" w:rsidRPr="00C73273" w:rsidRDefault="003846E2" w:rsidP="009C42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kern w:val="0"/>
              </w:rPr>
              <w:t>育種學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9C42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</w:rPr>
            </w:pP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豬學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w w:val="90"/>
                <w:kern w:val="0"/>
                <w:sz w:val="20"/>
                <w:szCs w:val="20"/>
              </w:rPr>
              <w:t>(包括加工與利用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w w:val="9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8"/>
                <w:kern w:val="0"/>
              </w:rPr>
              <w:t>乳牛學</w:t>
            </w:r>
            <w:r w:rsidRPr="00C73273">
              <w:rPr>
                <w:rFonts w:ascii="標楷體" w:eastAsia="標楷體" w:hAnsi="標楷體"/>
                <w:color w:val="000000" w:themeColor="text1"/>
                <w:spacing w:val="-18"/>
                <w:kern w:val="0"/>
                <w:sz w:val="22"/>
              </w:rPr>
              <w:t>(包括加工與利用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8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kern w:val="0"/>
              </w:rPr>
              <w:t>家禽學(</w:t>
            </w:r>
            <w:r w:rsidRPr="00C73273">
              <w:rPr>
                <w:rFonts w:ascii="標楷體" w:eastAsia="標楷體" w:hAnsi="標楷體"/>
                <w:color w:val="000000" w:themeColor="text1"/>
                <w:spacing w:val="-14"/>
                <w:w w:val="90"/>
                <w:kern w:val="0"/>
                <w:sz w:val="20"/>
                <w:szCs w:val="20"/>
              </w:rPr>
              <w:t>包括加工與利用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4"/>
                <w:w w:val="90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388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9F3330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 xml:space="preserve">   </w:t>
            </w: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職</w:t>
            </w:r>
          </w:p>
          <w:p w:rsidR="003846E2" w:rsidRPr="00C73273" w:rsidRDefault="003846E2" w:rsidP="009F3330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獸醫師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4"/>
                <w:w w:val="90"/>
              </w:rPr>
              <w:t>獸醫病理學與獸醫實驗診斷學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獸醫傳染病與公共衛生學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kern w:val="0"/>
              </w:rPr>
              <w:t>動物保護與防檢疫法規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389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工業工程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人因工程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作業研究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工程統計學與品質管制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工程經濟學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生產計劃與管制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設施規劃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390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工業安全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人因工程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工業安全管理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(包括應用統計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工業安全衛生法規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工業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衛生概</w:t>
            </w:r>
            <w:proofErr w:type="gramEnd"/>
            <w:r w:rsidRPr="00C73273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C73273">
              <w:rPr>
                <w:rFonts w:ascii="標楷體" w:eastAsia="標楷體" w:hAnsi="標楷體"/>
                <w:color w:val="000000" w:themeColor="text1"/>
                <w:szCs w:val="20"/>
              </w:rPr>
              <w:t>論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Cs w:val="20"/>
              </w:rPr>
              <w:t>安全工程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  <w:t>機電防護與防火防爆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391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環保技術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環境化學與環境微生物學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1716AC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環境衛生學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環境規劃與管理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環境影響評估技術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1716A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環境科學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環境污染防治技術</w:t>
            </w:r>
          </w:p>
        </w:tc>
      </w:tr>
      <w:tr w:rsidR="003846E2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846E2" w:rsidRPr="00921B90" w:rsidRDefault="003846E2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392</w:t>
            </w:r>
          </w:p>
        </w:tc>
        <w:tc>
          <w:tcPr>
            <w:tcW w:w="977" w:type="dxa"/>
            <w:vAlign w:val="center"/>
          </w:tcPr>
          <w:p w:rsidR="003846E2" w:rsidRPr="00C73273" w:rsidRDefault="003846E2" w:rsidP="00587924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化學安全</w:t>
            </w:r>
          </w:p>
        </w:tc>
        <w:tc>
          <w:tcPr>
            <w:tcW w:w="1081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環境微生物學</w:t>
            </w:r>
          </w:p>
        </w:tc>
        <w:tc>
          <w:tcPr>
            <w:tcW w:w="1325" w:type="dxa"/>
            <w:gridSpan w:val="2"/>
            <w:vAlign w:val="center"/>
          </w:tcPr>
          <w:p w:rsidR="003846E2" w:rsidRPr="00C73273" w:rsidRDefault="003846E2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846E2" w:rsidRPr="00C73273" w:rsidRDefault="003846E2" w:rsidP="001716AC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環境衛生學</w:t>
            </w:r>
          </w:p>
        </w:tc>
        <w:tc>
          <w:tcPr>
            <w:tcW w:w="115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環境化學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(含分析化學)</w:t>
            </w:r>
          </w:p>
        </w:tc>
        <w:tc>
          <w:tcPr>
            <w:tcW w:w="1109" w:type="dxa"/>
            <w:gridSpan w:val="2"/>
            <w:vAlign w:val="center"/>
          </w:tcPr>
          <w:p w:rsidR="003846E2" w:rsidRPr="00C73273" w:rsidRDefault="003846E2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毒理學(含</w:t>
            </w:r>
            <w:proofErr w:type="gramStart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環境毒理</w:t>
            </w:r>
            <w:proofErr w:type="gramEnd"/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)</w:t>
            </w:r>
          </w:p>
        </w:tc>
        <w:tc>
          <w:tcPr>
            <w:tcW w:w="1215" w:type="dxa"/>
            <w:gridSpan w:val="2"/>
            <w:vAlign w:val="center"/>
          </w:tcPr>
          <w:p w:rsidR="003846E2" w:rsidRPr="00C73273" w:rsidRDefault="003846E2" w:rsidP="001716AC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8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8"/>
                <w:w w:val="90"/>
              </w:rPr>
              <w:t>化學品健康風險評估溝通與管理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8"/>
                <w:w w:val="90"/>
                <w:sz w:val="20"/>
                <w:szCs w:val="20"/>
              </w:rPr>
              <w:t>(含相關法規)</w:t>
            </w:r>
          </w:p>
        </w:tc>
        <w:tc>
          <w:tcPr>
            <w:tcW w:w="1053" w:type="dxa"/>
            <w:gridSpan w:val="2"/>
            <w:vAlign w:val="center"/>
          </w:tcPr>
          <w:p w:rsidR="003846E2" w:rsidRPr="00C73273" w:rsidRDefault="003846E2" w:rsidP="001716AC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2"/>
                <w:w w:val="90"/>
              </w:rPr>
              <w:t>化學品災害風險評估溝通與管理</w:t>
            </w: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0"/>
                <w:szCs w:val="20"/>
              </w:rPr>
              <w:t>(含相關法規)</w:t>
            </w:r>
          </w:p>
        </w:tc>
      </w:tr>
      <w:tr w:rsidR="003A424B" w:rsidRPr="00587924" w:rsidTr="00B505F6">
        <w:trPr>
          <w:cantSplit/>
          <w:trHeight w:val="964"/>
        </w:trPr>
        <w:tc>
          <w:tcPr>
            <w:tcW w:w="342" w:type="dxa"/>
            <w:vMerge w:val="restart"/>
            <w:vAlign w:val="center"/>
          </w:tcPr>
          <w:p w:rsidR="003A424B" w:rsidRPr="00921B90" w:rsidRDefault="003A424B" w:rsidP="00303BD0">
            <w:pPr>
              <w:overflowPunct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技術</w:t>
            </w:r>
          </w:p>
        </w:tc>
        <w:tc>
          <w:tcPr>
            <w:tcW w:w="442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393</w:t>
            </w:r>
          </w:p>
        </w:tc>
        <w:tc>
          <w:tcPr>
            <w:tcW w:w="977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航空駕駛</w:t>
            </w:r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w w:val="90"/>
                <w:sz w:val="20"/>
                <w:szCs w:val="20"/>
              </w:rPr>
              <w:t>(選試直昇機飛行原理</w:t>
            </w:r>
            <w:proofErr w:type="gramStart"/>
            <w:r w:rsidRPr="00C73273"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w w:val="9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航空氣象</w:t>
            </w:r>
          </w:p>
        </w:tc>
        <w:tc>
          <w:tcPr>
            <w:tcW w:w="1325" w:type="dxa"/>
            <w:gridSpan w:val="2"/>
            <w:vAlign w:val="center"/>
          </w:tcPr>
          <w:p w:rsidR="003A424B" w:rsidRPr="00C73273" w:rsidRDefault="003A424B" w:rsidP="00B505F6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A424B" w:rsidRPr="00C73273" w:rsidRDefault="003A424B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航行學</w:t>
            </w:r>
          </w:p>
        </w:tc>
        <w:tc>
          <w:tcPr>
            <w:tcW w:w="115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直昇機飛行原理</w:t>
            </w:r>
          </w:p>
        </w:tc>
        <w:tc>
          <w:tcPr>
            <w:tcW w:w="110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飛航管制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(包括飛航規則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）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3A424B" w:rsidRPr="00C73273" w:rsidRDefault="003A424B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載重平衡</w:t>
            </w:r>
          </w:p>
        </w:tc>
        <w:tc>
          <w:tcPr>
            <w:tcW w:w="1053" w:type="dxa"/>
            <w:gridSpan w:val="2"/>
            <w:vAlign w:val="center"/>
          </w:tcPr>
          <w:p w:rsidR="003A424B" w:rsidRPr="00C73273" w:rsidRDefault="003A424B" w:rsidP="009C42F2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陸空通信</w:t>
            </w:r>
          </w:p>
        </w:tc>
      </w:tr>
      <w:tr w:rsidR="003A424B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A424B" w:rsidRPr="00921B90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394</w:t>
            </w:r>
          </w:p>
        </w:tc>
        <w:tc>
          <w:tcPr>
            <w:tcW w:w="977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景觀</w:t>
            </w:r>
          </w:p>
        </w:tc>
        <w:tc>
          <w:tcPr>
            <w:tcW w:w="1081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景觀植物學與景觀生態學</w:t>
            </w:r>
          </w:p>
        </w:tc>
        <w:tc>
          <w:tcPr>
            <w:tcW w:w="1325" w:type="dxa"/>
            <w:gridSpan w:val="2"/>
            <w:vAlign w:val="center"/>
          </w:tcPr>
          <w:p w:rsidR="003A424B" w:rsidRPr="00C73273" w:rsidRDefault="003A424B" w:rsidP="00303BD0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法學知識與英文</w:t>
            </w:r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(包括中華民國憲法、法學緒論、英文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3A424B" w:rsidRPr="00C73273" w:rsidRDefault="003A424B" w:rsidP="001716A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景觀學</w:t>
            </w:r>
          </w:p>
          <w:p w:rsidR="003A424B" w:rsidRPr="00C73273" w:rsidRDefault="003A424B" w:rsidP="001716A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</w:rPr>
              <w:t>概</w:t>
            </w:r>
            <w:r w:rsidRPr="00C7327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73273">
              <w:rPr>
                <w:rFonts w:ascii="標楷體" w:eastAsia="標楷體" w:hAnsi="標楷體"/>
                <w:color w:val="000000" w:themeColor="text1"/>
              </w:rPr>
              <w:t>論</w:t>
            </w:r>
          </w:p>
        </w:tc>
        <w:tc>
          <w:tcPr>
            <w:tcW w:w="115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景觀行政與法規</w:t>
            </w:r>
          </w:p>
        </w:tc>
        <w:tc>
          <w:tcPr>
            <w:tcW w:w="1109" w:type="dxa"/>
            <w:gridSpan w:val="2"/>
            <w:vAlign w:val="center"/>
          </w:tcPr>
          <w:p w:rsidR="003A424B" w:rsidRPr="00C73273" w:rsidRDefault="003A424B" w:rsidP="001716A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景觀規劃</w:t>
            </w:r>
          </w:p>
        </w:tc>
        <w:tc>
          <w:tcPr>
            <w:tcW w:w="1215" w:type="dxa"/>
            <w:gridSpan w:val="2"/>
            <w:vAlign w:val="center"/>
          </w:tcPr>
          <w:p w:rsidR="003A424B" w:rsidRPr="00C73273" w:rsidRDefault="003A424B" w:rsidP="001716A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景觀工程</w:t>
            </w:r>
          </w:p>
        </w:tc>
        <w:tc>
          <w:tcPr>
            <w:tcW w:w="1053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景觀與都市設計</w:t>
            </w:r>
          </w:p>
        </w:tc>
      </w:tr>
      <w:tr w:rsidR="003A424B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A424B" w:rsidRPr="00921B90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395</w:t>
            </w:r>
          </w:p>
        </w:tc>
        <w:tc>
          <w:tcPr>
            <w:tcW w:w="977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公職</w:t>
            </w:r>
            <w:proofErr w:type="gramStart"/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醫</w:t>
            </w:r>
            <w:proofErr w:type="gramEnd"/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事檢驗師</w:t>
            </w:r>
          </w:p>
        </w:tc>
        <w:tc>
          <w:tcPr>
            <w:tcW w:w="1081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實驗室生物安全暨品質管理</w:t>
            </w:r>
          </w:p>
        </w:tc>
        <w:tc>
          <w:tcPr>
            <w:tcW w:w="1008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行政法、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醫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事檢驗及其相關法規</w:t>
            </w:r>
          </w:p>
        </w:tc>
        <w:tc>
          <w:tcPr>
            <w:tcW w:w="1325" w:type="dxa"/>
            <w:gridSpan w:val="2"/>
            <w:vAlign w:val="center"/>
          </w:tcPr>
          <w:p w:rsidR="003A424B" w:rsidRPr="00C73273" w:rsidRDefault="003A424B" w:rsidP="00B505F6">
            <w:pPr>
              <w:overflowPunct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3A424B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A424B" w:rsidRPr="00921B90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396</w:t>
            </w:r>
          </w:p>
        </w:tc>
        <w:tc>
          <w:tcPr>
            <w:tcW w:w="977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公職藥師</w:t>
            </w:r>
          </w:p>
        </w:tc>
        <w:tc>
          <w:tcPr>
            <w:tcW w:w="1081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查驗登記審查相關法規</w:t>
            </w:r>
          </w:p>
        </w:tc>
        <w:tc>
          <w:tcPr>
            <w:tcW w:w="1008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行政法、藥事管理及其相關法規</w:t>
            </w:r>
          </w:p>
        </w:tc>
        <w:tc>
          <w:tcPr>
            <w:tcW w:w="1325" w:type="dxa"/>
            <w:gridSpan w:val="2"/>
            <w:vAlign w:val="center"/>
          </w:tcPr>
          <w:p w:rsidR="003A424B" w:rsidRPr="00C73273" w:rsidRDefault="003A424B" w:rsidP="00B505F6">
            <w:pPr>
              <w:overflowPunct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3A424B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A424B" w:rsidRPr="00921B90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397</w:t>
            </w:r>
          </w:p>
        </w:tc>
        <w:tc>
          <w:tcPr>
            <w:tcW w:w="977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6"/>
                <w:w w:val="90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6"/>
                <w:w w:val="90"/>
              </w:rPr>
              <w:t>公職護理師</w:t>
            </w:r>
          </w:p>
        </w:tc>
        <w:tc>
          <w:tcPr>
            <w:tcW w:w="1081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公共衛生政策</w:t>
            </w:r>
          </w:p>
        </w:tc>
        <w:tc>
          <w:tcPr>
            <w:tcW w:w="1008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行政法、衛生行政及其相關法規</w:t>
            </w:r>
          </w:p>
        </w:tc>
        <w:tc>
          <w:tcPr>
            <w:tcW w:w="1325" w:type="dxa"/>
            <w:gridSpan w:val="2"/>
            <w:vAlign w:val="center"/>
          </w:tcPr>
          <w:p w:rsidR="003A424B" w:rsidRPr="00C73273" w:rsidRDefault="003A424B" w:rsidP="00B505F6">
            <w:pPr>
              <w:overflowPunct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3A424B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A424B" w:rsidRPr="00921B90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398</w:t>
            </w:r>
          </w:p>
        </w:tc>
        <w:tc>
          <w:tcPr>
            <w:tcW w:w="977" w:type="dxa"/>
            <w:vAlign w:val="center"/>
          </w:tcPr>
          <w:p w:rsidR="006F3DD9" w:rsidRPr="00C73273" w:rsidRDefault="003A424B" w:rsidP="00587924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/>
                <w:b/>
                <w:bCs/>
                <w:color w:val="000000" w:themeColor="text1"/>
                <w:spacing w:val="-14"/>
              </w:rPr>
              <w:t>公職</w:t>
            </w: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臨床心理師</w:t>
            </w:r>
          </w:p>
        </w:tc>
        <w:tc>
          <w:tcPr>
            <w:tcW w:w="1081" w:type="dxa"/>
            <w:gridSpan w:val="2"/>
            <w:vAlign w:val="center"/>
          </w:tcPr>
          <w:p w:rsidR="003A424B" w:rsidRPr="00C73273" w:rsidRDefault="003A424B" w:rsidP="001716AC">
            <w:pPr>
              <w:overflowPunct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6"/>
                <w:w w:val="90"/>
              </w:rPr>
              <w:t>臨床心理</w:t>
            </w:r>
          </w:p>
          <w:p w:rsidR="003A424B" w:rsidRPr="00C73273" w:rsidRDefault="003A424B" w:rsidP="001716AC">
            <w:pPr>
              <w:overflowPunct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w w:val="9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6"/>
                <w:w w:val="90"/>
              </w:rPr>
              <w:t>實務</w:t>
            </w:r>
          </w:p>
        </w:tc>
        <w:tc>
          <w:tcPr>
            <w:tcW w:w="1008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行政法、臨床心理及其相關法規</w:t>
            </w:r>
          </w:p>
        </w:tc>
        <w:tc>
          <w:tcPr>
            <w:tcW w:w="1325" w:type="dxa"/>
            <w:gridSpan w:val="2"/>
            <w:vAlign w:val="center"/>
          </w:tcPr>
          <w:p w:rsidR="003A424B" w:rsidRPr="00C73273" w:rsidRDefault="003A424B" w:rsidP="00B505F6">
            <w:pPr>
              <w:overflowPunct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3A424B" w:rsidRPr="00587924" w:rsidTr="00B505F6">
        <w:trPr>
          <w:cantSplit/>
          <w:trHeight w:val="964"/>
        </w:trPr>
        <w:tc>
          <w:tcPr>
            <w:tcW w:w="342" w:type="dxa"/>
            <w:vMerge/>
            <w:vAlign w:val="center"/>
          </w:tcPr>
          <w:p w:rsidR="003A424B" w:rsidRPr="00921B90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399</w:t>
            </w:r>
          </w:p>
        </w:tc>
        <w:tc>
          <w:tcPr>
            <w:tcW w:w="977" w:type="dxa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/>
                <w:bCs/>
                <w:color w:val="000000" w:themeColor="text1"/>
                <w:spacing w:val="-14"/>
              </w:rPr>
              <w:t>公職食品技師</w:t>
            </w:r>
          </w:p>
        </w:tc>
        <w:tc>
          <w:tcPr>
            <w:tcW w:w="1081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食品風險分析與管理</w:t>
            </w:r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16"/>
              </w:rPr>
              <w:t>(包括食品危害分析與重要管制點理論及實務應用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pacing w:val="-10"/>
                <w:sz w:val="16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pacing w:val="-10"/>
              </w:rPr>
              <w:t>行政法、食品衛生安全管理及其相關法規</w:t>
            </w:r>
          </w:p>
        </w:tc>
        <w:tc>
          <w:tcPr>
            <w:tcW w:w="1325" w:type="dxa"/>
            <w:gridSpan w:val="2"/>
            <w:vAlign w:val="center"/>
          </w:tcPr>
          <w:p w:rsidR="003A424B" w:rsidRPr="00C73273" w:rsidRDefault="003A424B" w:rsidP="00B505F6">
            <w:pPr>
              <w:overflowPunct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</w:tr>
      <w:tr w:rsidR="003A424B" w:rsidRPr="00587924" w:rsidTr="002E7A04">
        <w:trPr>
          <w:cantSplit/>
          <w:trHeight w:val="964"/>
        </w:trPr>
        <w:tc>
          <w:tcPr>
            <w:tcW w:w="784" w:type="dxa"/>
            <w:gridSpan w:val="2"/>
            <w:vAlign w:val="center"/>
          </w:tcPr>
          <w:p w:rsidR="003A424B" w:rsidRPr="00C73273" w:rsidRDefault="003A424B" w:rsidP="00A75BD3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  <w:spacing w:val="-14"/>
              </w:rPr>
            </w:pPr>
            <w:r w:rsidRPr="00C73273">
              <w:rPr>
                <w:rFonts w:eastAsia="標楷體" w:hint="eastAsia"/>
                <w:bCs/>
                <w:color w:val="000000" w:themeColor="text1"/>
                <w:spacing w:val="-14"/>
              </w:rPr>
              <w:t>備註</w:t>
            </w:r>
          </w:p>
        </w:tc>
        <w:tc>
          <w:tcPr>
            <w:tcW w:w="9919" w:type="dxa"/>
            <w:gridSpan w:val="17"/>
            <w:vAlign w:val="center"/>
          </w:tcPr>
          <w:p w:rsidR="003A424B" w:rsidRPr="00C73273" w:rsidRDefault="003A424B" w:rsidP="00A75BD3">
            <w:pPr>
              <w:pStyle w:val="a9"/>
              <w:overflowPunct w:val="0"/>
              <w:spacing w:line="320" w:lineRule="exact"/>
              <w:ind w:left="425" w:hangingChars="193" w:hanging="425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一、7月</w:t>
            </w:r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日上午8時40分至9時，講解有關考試應行注意事項，應考人必須於8時40分前進入試場就座，聽取講解及說明。</w:t>
            </w:r>
          </w:p>
          <w:p w:rsidR="003A424B" w:rsidRPr="00C73273" w:rsidRDefault="003A424B" w:rsidP="00A75BD3">
            <w:pPr>
              <w:pStyle w:val="a9"/>
              <w:overflowPunct w:val="0"/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二、「國文(作文、公文與測驗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）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」、「法學知識與英文」二科為普通科目，其餘各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科目均為專業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科目。</w:t>
            </w:r>
          </w:p>
          <w:p w:rsidR="003A424B" w:rsidRPr="00C73273" w:rsidRDefault="003A424B" w:rsidP="0093795F">
            <w:pPr>
              <w:pStyle w:val="a9"/>
              <w:overflowPunct w:val="0"/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、科目上端有「</w:t>
            </w:r>
            <w:r w:rsidRPr="00C73273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」符號者，係全部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測驗式試題；科目上端有「</w:t>
            </w:r>
            <w:r w:rsidRPr="00C73273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◎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」符號者，係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申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論式及測驗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式之混合式試題。「國文」之「作文及公文」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申論式試題，「測驗」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測驗式試題。測驗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式試卡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應以２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Ｂ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鉛筆作答；申論式試卷應以藍、黑色鋼筆或原子筆作答。</w:t>
            </w:r>
          </w:p>
          <w:p w:rsidR="003A424B" w:rsidRPr="00C73273" w:rsidRDefault="003A424B" w:rsidP="0093795F">
            <w:pPr>
              <w:pStyle w:val="a9"/>
              <w:overflowPunct w:val="0"/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</w:rPr>
              <w:t>四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</w:rPr>
              <w:t>、</w:t>
            </w:r>
            <w:proofErr w:type="gramStart"/>
            <w:r w:rsidRPr="00C73273">
              <w:rPr>
                <w:rFonts w:ascii="標楷體" w:eastAsia="標楷體" w:hAnsi="標楷體"/>
                <w:color w:val="000000" w:themeColor="text1"/>
                <w:sz w:val="22"/>
              </w:rPr>
              <w:t>採</w:t>
            </w:r>
            <w:proofErr w:type="gramEnd"/>
            <w:r w:rsidRPr="00C73273">
              <w:rPr>
                <w:rFonts w:ascii="標楷體" w:eastAsia="標楷體" w:hAnsi="標楷體"/>
                <w:color w:val="000000" w:themeColor="text1"/>
                <w:sz w:val="22"/>
              </w:rPr>
              <w:t>全部測驗式試題之科目</w:t>
            </w:r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</w:rPr>
              <w:t>考試時間為1小時</w:t>
            </w:r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</w:rPr>
              <w:t>；生藥</w:t>
            </w:r>
            <w:proofErr w:type="gramStart"/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</w:rPr>
              <w:t>中藥基原鑑定</w:t>
            </w:r>
            <w:proofErr w:type="gramEnd"/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</w:rPr>
              <w:t>類科之「中藥組織切片實地操作及鑑定」考試時間3小時；工業設計類科之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</w:rPr>
              <w:t>「產品設計」</w:t>
            </w:r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</w:rPr>
              <w:t>考試時間4小時；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</w:rPr>
              <w:t>建築工程類科之「建築設計」</w:t>
            </w:r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</w:rPr>
              <w:t>景觀類科之「景觀與都市設計」及技藝類科之「產品設計實務」考試時間為6小時，其餘各科目考試時間為2小時。「建築設計」與「景觀與都市設計」除供給所需圖板外，製圖用具由應考人自備，但不得使用透明稿紙，並請自備點心、飲料。</w:t>
            </w:r>
          </w:p>
          <w:p w:rsidR="003A424B" w:rsidRPr="00C73273" w:rsidRDefault="003A424B" w:rsidP="00DC310E">
            <w:pPr>
              <w:overflowPunct w:val="0"/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C73273">
              <w:rPr>
                <w:rFonts w:ascii="標楷體" w:eastAsia="標楷體" w:hAnsi="標楷體" w:hint="eastAsia"/>
                <w:color w:val="000000" w:themeColor="text1"/>
                <w:sz w:val="22"/>
              </w:rPr>
              <w:t>五</w:t>
            </w:r>
            <w:r w:rsidRPr="00C73273">
              <w:rPr>
                <w:rFonts w:ascii="標楷體" w:eastAsia="標楷體" w:hAnsi="標楷體"/>
                <w:color w:val="000000" w:themeColor="text1"/>
                <w:sz w:val="22"/>
              </w:rPr>
              <w:t>、</w:t>
            </w:r>
            <w:r w:rsidRPr="00C73273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生藥</w:t>
            </w:r>
            <w:proofErr w:type="gramStart"/>
            <w:r w:rsidRPr="00C73273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中藥基原鑑定</w:t>
            </w:r>
            <w:proofErr w:type="gramEnd"/>
            <w:r w:rsidRPr="00C73273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類科之「中藥組織切片實地操作及鑑定」及</w:t>
            </w:r>
            <w:r w:rsidRPr="00C73273">
              <w:rPr>
                <w:rFonts w:ascii="標楷體" w:eastAsia="標楷體" w:hAnsi="標楷體"/>
                <w:b/>
                <w:color w:val="000000" w:themeColor="text1"/>
                <w:sz w:val="22"/>
              </w:rPr>
              <w:t>技藝(選試</w:t>
            </w:r>
            <w:r w:rsidRPr="00C73273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陶瓷、木竹器</w:t>
            </w:r>
            <w:proofErr w:type="gramStart"/>
            <w:r w:rsidRPr="00C73273">
              <w:rPr>
                <w:rFonts w:ascii="標楷體" w:eastAsia="標楷體" w:hAnsi="標楷體"/>
                <w:b/>
                <w:color w:val="000000" w:themeColor="text1"/>
                <w:sz w:val="22"/>
              </w:rPr>
              <w:t>）</w:t>
            </w:r>
            <w:proofErr w:type="gramEnd"/>
            <w:r w:rsidRPr="00C73273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類科「產品設計實務」科目係第8節</w:t>
            </w:r>
            <w:proofErr w:type="gramStart"/>
            <w:r w:rsidRPr="00C73273">
              <w:rPr>
                <w:rFonts w:ascii="標楷體" w:eastAsia="標楷體" w:hAnsi="標楷體"/>
                <w:b/>
                <w:color w:val="000000" w:themeColor="text1"/>
                <w:sz w:val="22"/>
              </w:rPr>
              <w:t>採</w:t>
            </w:r>
            <w:proofErr w:type="gramEnd"/>
            <w:r w:rsidRPr="00C73273">
              <w:rPr>
                <w:rFonts w:ascii="標楷體" w:eastAsia="標楷體" w:hAnsi="標楷體"/>
                <w:b/>
                <w:color w:val="000000" w:themeColor="text1"/>
                <w:sz w:val="22"/>
              </w:rPr>
              <w:t>實地</w:t>
            </w:r>
            <w:r w:rsidRPr="00C73273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測驗</w:t>
            </w:r>
            <w:r w:rsidRPr="00C73273">
              <w:rPr>
                <w:rFonts w:ascii="標楷體" w:eastAsia="標楷體" w:hAnsi="標楷體"/>
                <w:b/>
                <w:color w:val="000000" w:themeColor="text1"/>
                <w:sz w:val="22"/>
              </w:rPr>
              <w:t>方式，考試地點另行公告。</w:t>
            </w:r>
          </w:p>
        </w:tc>
      </w:tr>
    </w:tbl>
    <w:p w:rsidR="00A75BD3" w:rsidRPr="005A1E8E" w:rsidRDefault="00A75BD3"/>
    <w:sectPr w:rsidR="00A75BD3" w:rsidRPr="005A1E8E" w:rsidSect="003846E2">
      <w:footerReference w:type="default" r:id="rId8"/>
      <w:pgSz w:w="11906" w:h="16838"/>
      <w:pgMar w:top="851" w:right="851" w:bottom="851" w:left="851" w:header="62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ED" w:rsidRDefault="000717ED" w:rsidP="00A84A19">
      <w:r>
        <w:separator/>
      </w:r>
    </w:p>
  </w:endnote>
  <w:endnote w:type="continuationSeparator" w:id="0">
    <w:p w:rsidR="000717ED" w:rsidRDefault="000717ED" w:rsidP="00A8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047"/>
      <w:docPartObj>
        <w:docPartGallery w:val="Page Numbers (Bottom of Page)"/>
        <w:docPartUnique/>
      </w:docPartObj>
    </w:sdtPr>
    <w:sdtContent>
      <w:p w:rsidR="00B954B2" w:rsidRDefault="00192F05">
        <w:pPr>
          <w:pStyle w:val="ad"/>
          <w:jc w:val="center"/>
        </w:pPr>
        <w:fldSimple w:instr=" PAGE   \* MERGEFORMAT ">
          <w:r w:rsidR="00F335F0" w:rsidRPr="00F335F0">
            <w:rPr>
              <w:noProof/>
              <w:lang w:val="zh-TW"/>
            </w:rPr>
            <w:t>9</w:t>
          </w:r>
        </w:fldSimple>
      </w:p>
    </w:sdtContent>
  </w:sdt>
  <w:p w:rsidR="00B954B2" w:rsidRDefault="00B954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ED" w:rsidRDefault="000717ED" w:rsidP="00A84A19">
      <w:r>
        <w:separator/>
      </w:r>
    </w:p>
  </w:footnote>
  <w:footnote w:type="continuationSeparator" w:id="0">
    <w:p w:rsidR="000717ED" w:rsidRDefault="000717ED" w:rsidP="00A84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F2D"/>
    <w:multiLevelType w:val="hybridMultilevel"/>
    <w:tmpl w:val="1F648A24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9158D"/>
    <w:multiLevelType w:val="hybridMultilevel"/>
    <w:tmpl w:val="325EA8EC"/>
    <w:lvl w:ilvl="0" w:tplc="DABE5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46F5"/>
    <w:multiLevelType w:val="hybridMultilevel"/>
    <w:tmpl w:val="B538C1DA"/>
    <w:lvl w:ilvl="0" w:tplc="1FBCC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D64FE"/>
    <w:multiLevelType w:val="hybridMultilevel"/>
    <w:tmpl w:val="C5F4C2F6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FE321C"/>
    <w:multiLevelType w:val="hybridMultilevel"/>
    <w:tmpl w:val="72A4732E"/>
    <w:lvl w:ilvl="0" w:tplc="E124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A236FD"/>
    <w:multiLevelType w:val="hybridMultilevel"/>
    <w:tmpl w:val="1AB8599E"/>
    <w:lvl w:ilvl="0" w:tplc="788A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5D0B25"/>
    <w:multiLevelType w:val="hybridMultilevel"/>
    <w:tmpl w:val="8DBABECA"/>
    <w:lvl w:ilvl="0" w:tplc="1D3AB678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7">
    <w:nsid w:val="14C50E88"/>
    <w:multiLevelType w:val="hybridMultilevel"/>
    <w:tmpl w:val="462EA55E"/>
    <w:lvl w:ilvl="0" w:tplc="38FA4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63F8D"/>
    <w:multiLevelType w:val="hybridMultilevel"/>
    <w:tmpl w:val="9E362F5A"/>
    <w:lvl w:ilvl="0" w:tplc="07F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383C4F"/>
    <w:multiLevelType w:val="hybridMultilevel"/>
    <w:tmpl w:val="1662F098"/>
    <w:lvl w:ilvl="0" w:tplc="E8300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33305E"/>
    <w:multiLevelType w:val="hybridMultilevel"/>
    <w:tmpl w:val="A98E2DC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27762B"/>
    <w:multiLevelType w:val="hybridMultilevel"/>
    <w:tmpl w:val="5CA6B796"/>
    <w:lvl w:ilvl="0" w:tplc="063A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524C95"/>
    <w:multiLevelType w:val="hybridMultilevel"/>
    <w:tmpl w:val="E124B052"/>
    <w:lvl w:ilvl="0" w:tplc="9E1C05A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7B108A4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53C30"/>
    <w:multiLevelType w:val="hybridMultilevel"/>
    <w:tmpl w:val="7BBAEBD8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29ED"/>
    <w:multiLevelType w:val="hybridMultilevel"/>
    <w:tmpl w:val="8E783BA2"/>
    <w:lvl w:ilvl="0" w:tplc="BB7CF9B0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26" w:hanging="480"/>
      </w:p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5">
    <w:nsid w:val="41441DF4"/>
    <w:multiLevelType w:val="hybridMultilevel"/>
    <w:tmpl w:val="B3DA5D32"/>
    <w:lvl w:ilvl="0" w:tplc="11A415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6C579D"/>
    <w:multiLevelType w:val="hybridMultilevel"/>
    <w:tmpl w:val="C83ACF8A"/>
    <w:lvl w:ilvl="0" w:tplc="465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D4202F"/>
    <w:multiLevelType w:val="hybridMultilevel"/>
    <w:tmpl w:val="23DAEE5C"/>
    <w:lvl w:ilvl="0" w:tplc="B7BC3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EA5129"/>
    <w:multiLevelType w:val="hybridMultilevel"/>
    <w:tmpl w:val="705E6332"/>
    <w:lvl w:ilvl="0" w:tplc="7040EA42">
      <w:start w:val="5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19">
    <w:nsid w:val="4C3B41EE"/>
    <w:multiLevelType w:val="hybridMultilevel"/>
    <w:tmpl w:val="7A548A42"/>
    <w:lvl w:ilvl="0" w:tplc="8D0A6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4E27D4"/>
    <w:multiLevelType w:val="hybridMultilevel"/>
    <w:tmpl w:val="5CDAA58E"/>
    <w:lvl w:ilvl="0" w:tplc="8D0A6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E33E58"/>
    <w:multiLevelType w:val="hybridMultilevel"/>
    <w:tmpl w:val="E4A08628"/>
    <w:lvl w:ilvl="0" w:tplc="AF40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997150"/>
    <w:multiLevelType w:val="hybridMultilevel"/>
    <w:tmpl w:val="7A66154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F82628"/>
    <w:multiLevelType w:val="hybridMultilevel"/>
    <w:tmpl w:val="93825EEE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4023F7"/>
    <w:multiLevelType w:val="hybridMultilevel"/>
    <w:tmpl w:val="CB80A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060AAB"/>
    <w:multiLevelType w:val="hybridMultilevel"/>
    <w:tmpl w:val="A2B8F3B6"/>
    <w:lvl w:ilvl="0" w:tplc="8CDC45F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6">
    <w:nsid w:val="689E3D4B"/>
    <w:multiLevelType w:val="hybridMultilevel"/>
    <w:tmpl w:val="53DEEDC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827593"/>
    <w:multiLevelType w:val="hybridMultilevel"/>
    <w:tmpl w:val="0DE8EBEA"/>
    <w:lvl w:ilvl="0" w:tplc="230CD63E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28">
    <w:nsid w:val="70BA66EF"/>
    <w:multiLevelType w:val="hybridMultilevel"/>
    <w:tmpl w:val="40F41B04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3E07C2"/>
    <w:multiLevelType w:val="hybridMultilevel"/>
    <w:tmpl w:val="0F9AD76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4511D0"/>
    <w:multiLevelType w:val="hybridMultilevel"/>
    <w:tmpl w:val="F6CEF78A"/>
    <w:lvl w:ilvl="0" w:tplc="522029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1F719C"/>
    <w:multiLevelType w:val="hybridMultilevel"/>
    <w:tmpl w:val="A8A8D40C"/>
    <w:lvl w:ilvl="0" w:tplc="7FE4C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D17EB7"/>
    <w:multiLevelType w:val="hybridMultilevel"/>
    <w:tmpl w:val="CF34A548"/>
    <w:lvl w:ilvl="0" w:tplc="01F8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"/>
  </w:num>
  <w:num w:numId="6">
    <w:abstractNumId w:val="4"/>
  </w:num>
  <w:num w:numId="7">
    <w:abstractNumId w:val="31"/>
  </w:num>
  <w:num w:numId="8">
    <w:abstractNumId w:val="5"/>
  </w:num>
  <w:num w:numId="9">
    <w:abstractNumId w:val="10"/>
  </w:num>
  <w:num w:numId="10">
    <w:abstractNumId w:val="28"/>
  </w:num>
  <w:num w:numId="11">
    <w:abstractNumId w:val="29"/>
  </w:num>
  <w:num w:numId="12">
    <w:abstractNumId w:val="3"/>
  </w:num>
  <w:num w:numId="13">
    <w:abstractNumId w:val="15"/>
  </w:num>
  <w:num w:numId="14">
    <w:abstractNumId w:val="30"/>
  </w:num>
  <w:num w:numId="15">
    <w:abstractNumId w:val="22"/>
  </w:num>
  <w:num w:numId="16">
    <w:abstractNumId w:val="23"/>
  </w:num>
  <w:num w:numId="17">
    <w:abstractNumId w:val="13"/>
  </w:num>
  <w:num w:numId="18">
    <w:abstractNumId w:val="0"/>
  </w:num>
  <w:num w:numId="19">
    <w:abstractNumId w:val="11"/>
  </w:num>
  <w:num w:numId="20">
    <w:abstractNumId w:val="26"/>
  </w:num>
  <w:num w:numId="21">
    <w:abstractNumId w:val="19"/>
  </w:num>
  <w:num w:numId="22">
    <w:abstractNumId w:val="20"/>
  </w:num>
  <w:num w:numId="23">
    <w:abstractNumId w:val="7"/>
  </w:num>
  <w:num w:numId="24">
    <w:abstractNumId w:val="1"/>
  </w:num>
  <w:num w:numId="25">
    <w:abstractNumId w:val="14"/>
  </w:num>
  <w:num w:numId="26">
    <w:abstractNumId w:val="32"/>
  </w:num>
  <w:num w:numId="27">
    <w:abstractNumId w:val="9"/>
  </w:num>
  <w:num w:numId="28">
    <w:abstractNumId w:val="12"/>
  </w:num>
  <w:num w:numId="29">
    <w:abstractNumId w:val="18"/>
  </w:num>
  <w:num w:numId="30">
    <w:abstractNumId w:val="6"/>
  </w:num>
  <w:num w:numId="31">
    <w:abstractNumId w:val="27"/>
  </w:num>
  <w:num w:numId="32">
    <w:abstractNumId w:val="2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E8E"/>
    <w:rsid w:val="000717ED"/>
    <w:rsid w:val="000772F9"/>
    <w:rsid w:val="00091597"/>
    <w:rsid w:val="000D273E"/>
    <w:rsid w:val="000E5541"/>
    <w:rsid w:val="00101678"/>
    <w:rsid w:val="001716AC"/>
    <w:rsid w:val="00171AC6"/>
    <w:rsid w:val="00192F05"/>
    <w:rsid w:val="001B34CD"/>
    <w:rsid w:val="001B5873"/>
    <w:rsid w:val="001C0F2D"/>
    <w:rsid w:val="001D5BC1"/>
    <w:rsid w:val="001E4F2F"/>
    <w:rsid w:val="00200EDF"/>
    <w:rsid w:val="0022400E"/>
    <w:rsid w:val="00256771"/>
    <w:rsid w:val="00257825"/>
    <w:rsid w:val="002A0978"/>
    <w:rsid w:val="002D0017"/>
    <w:rsid w:val="002E7A04"/>
    <w:rsid w:val="002E7EEF"/>
    <w:rsid w:val="002F6D5E"/>
    <w:rsid w:val="00303BD0"/>
    <w:rsid w:val="00344E31"/>
    <w:rsid w:val="003539ED"/>
    <w:rsid w:val="003563DE"/>
    <w:rsid w:val="003846E2"/>
    <w:rsid w:val="003A424B"/>
    <w:rsid w:val="003A5620"/>
    <w:rsid w:val="003B137B"/>
    <w:rsid w:val="003C44C0"/>
    <w:rsid w:val="003C5F8E"/>
    <w:rsid w:val="003D08E1"/>
    <w:rsid w:val="00403988"/>
    <w:rsid w:val="00415888"/>
    <w:rsid w:val="00416EFD"/>
    <w:rsid w:val="00480C00"/>
    <w:rsid w:val="004D0D53"/>
    <w:rsid w:val="004D3313"/>
    <w:rsid w:val="004E7E23"/>
    <w:rsid w:val="0050037C"/>
    <w:rsid w:val="00527425"/>
    <w:rsid w:val="00531B8B"/>
    <w:rsid w:val="005409D5"/>
    <w:rsid w:val="00570FA2"/>
    <w:rsid w:val="005838DB"/>
    <w:rsid w:val="00587924"/>
    <w:rsid w:val="00595712"/>
    <w:rsid w:val="005A1E8E"/>
    <w:rsid w:val="005B3F8E"/>
    <w:rsid w:val="005C2983"/>
    <w:rsid w:val="005C3B8C"/>
    <w:rsid w:val="0060170A"/>
    <w:rsid w:val="0061114A"/>
    <w:rsid w:val="006C7D30"/>
    <w:rsid w:val="006D4E0C"/>
    <w:rsid w:val="006E5D21"/>
    <w:rsid w:val="006F3DD9"/>
    <w:rsid w:val="006F6849"/>
    <w:rsid w:val="006F7884"/>
    <w:rsid w:val="007072CE"/>
    <w:rsid w:val="0070793D"/>
    <w:rsid w:val="00714976"/>
    <w:rsid w:val="00721379"/>
    <w:rsid w:val="0072189F"/>
    <w:rsid w:val="0073101E"/>
    <w:rsid w:val="0075041D"/>
    <w:rsid w:val="00755B1A"/>
    <w:rsid w:val="00772072"/>
    <w:rsid w:val="00783A81"/>
    <w:rsid w:val="00784348"/>
    <w:rsid w:val="007B1F34"/>
    <w:rsid w:val="007B3543"/>
    <w:rsid w:val="007B4B8F"/>
    <w:rsid w:val="007D04B0"/>
    <w:rsid w:val="007F4B7D"/>
    <w:rsid w:val="0082052C"/>
    <w:rsid w:val="0083766A"/>
    <w:rsid w:val="0087378D"/>
    <w:rsid w:val="00874F46"/>
    <w:rsid w:val="008817EF"/>
    <w:rsid w:val="008949B1"/>
    <w:rsid w:val="008A7C82"/>
    <w:rsid w:val="008C5660"/>
    <w:rsid w:val="008E5760"/>
    <w:rsid w:val="008F59B3"/>
    <w:rsid w:val="008F5ABA"/>
    <w:rsid w:val="00903BCD"/>
    <w:rsid w:val="00906B0A"/>
    <w:rsid w:val="00910E84"/>
    <w:rsid w:val="0093795F"/>
    <w:rsid w:val="0096107E"/>
    <w:rsid w:val="00981812"/>
    <w:rsid w:val="00982A37"/>
    <w:rsid w:val="00983DDD"/>
    <w:rsid w:val="009C42F2"/>
    <w:rsid w:val="009C4DF1"/>
    <w:rsid w:val="009F3330"/>
    <w:rsid w:val="009F5DF5"/>
    <w:rsid w:val="00A033BA"/>
    <w:rsid w:val="00A60484"/>
    <w:rsid w:val="00A75BD3"/>
    <w:rsid w:val="00A84A19"/>
    <w:rsid w:val="00A92C2A"/>
    <w:rsid w:val="00AA291E"/>
    <w:rsid w:val="00AB47C2"/>
    <w:rsid w:val="00B024D7"/>
    <w:rsid w:val="00B0679F"/>
    <w:rsid w:val="00B06A1D"/>
    <w:rsid w:val="00B505F6"/>
    <w:rsid w:val="00B5354A"/>
    <w:rsid w:val="00B865A9"/>
    <w:rsid w:val="00B92A0F"/>
    <w:rsid w:val="00B94FEB"/>
    <w:rsid w:val="00B954B2"/>
    <w:rsid w:val="00BB7A66"/>
    <w:rsid w:val="00C13A24"/>
    <w:rsid w:val="00C33B16"/>
    <w:rsid w:val="00C42453"/>
    <w:rsid w:val="00C63768"/>
    <w:rsid w:val="00C73273"/>
    <w:rsid w:val="00C95B13"/>
    <w:rsid w:val="00CA0734"/>
    <w:rsid w:val="00CB3D88"/>
    <w:rsid w:val="00CB5714"/>
    <w:rsid w:val="00CD13A4"/>
    <w:rsid w:val="00CF365C"/>
    <w:rsid w:val="00D02072"/>
    <w:rsid w:val="00D20563"/>
    <w:rsid w:val="00D44236"/>
    <w:rsid w:val="00D575C5"/>
    <w:rsid w:val="00D66F93"/>
    <w:rsid w:val="00D943A2"/>
    <w:rsid w:val="00DC0088"/>
    <w:rsid w:val="00DC310E"/>
    <w:rsid w:val="00DF46FA"/>
    <w:rsid w:val="00DF74B9"/>
    <w:rsid w:val="00DF7B13"/>
    <w:rsid w:val="00E013E7"/>
    <w:rsid w:val="00E31518"/>
    <w:rsid w:val="00E4474D"/>
    <w:rsid w:val="00E61200"/>
    <w:rsid w:val="00EF766B"/>
    <w:rsid w:val="00F00246"/>
    <w:rsid w:val="00F16E4A"/>
    <w:rsid w:val="00F335F0"/>
    <w:rsid w:val="00F7460F"/>
    <w:rsid w:val="00F751B6"/>
    <w:rsid w:val="00FB7B42"/>
    <w:rsid w:val="00FC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8E"/>
    <w:pPr>
      <w:widowControl w:val="0"/>
    </w:pPr>
  </w:style>
  <w:style w:type="paragraph" w:styleId="1">
    <w:name w:val="heading 1"/>
    <w:basedOn w:val="a"/>
    <w:next w:val="a"/>
    <w:link w:val="10"/>
    <w:qFormat/>
    <w:rsid w:val="005A1E8E"/>
    <w:pPr>
      <w:keepNext/>
      <w:suppressAutoHyphens/>
      <w:adjustRightInd w:val="0"/>
      <w:snapToGrid w:val="0"/>
      <w:spacing w:before="50" w:line="440" w:lineRule="exact"/>
      <w:ind w:leftChars="565" w:left="1356" w:firstLineChars="500" w:firstLine="1400"/>
      <w:jc w:val="both"/>
      <w:outlineLvl w:val="0"/>
    </w:pPr>
    <w:rPr>
      <w:rFonts w:ascii="標楷體" w:eastAsia="標楷體" w:hAnsi="Times New Roman" w:cs="Times New Roman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A1E8E"/>
    <w:rPr>
      <w:rFonts w:ascii="標楷體" w:eastAsia="標楷體" w:hAnsi="Times New Roman" w:cs="Times New Roman"/>
      <w:kern w:val="0"/>
      <w:sz w:val="36"/>
      <w:szCs w:val="24"/>
    </w:rPr>
  </w:style>
  <w:style w:type="paragraph" w:styleId="2">
    <w:name w:val="Body Text 2"/>
    <w:basedOn w:val="a"/>
    <w:link w:val="20"/>
    <w:rsid w:val="005A1E8E"/>
    <w:pPr>
      <w:snapToGrid w:val="0"/>
      <w:spacing w:line="240" w:lineRule="atLeast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5A1E8E"/>
    <w:rPr>
      <w:rFonts w:ascii="標楷體" w:eastAsia="標楷體" w:hAnsi="Times New Roman" w:cs="Times New Roman"/>
      <w:sz w:val="28"/>
      <w:szCs w:val="24"/>
    </w:rPr>
  </w:style>
  <w:style w:type="paragraph" w:styleId="a3">
    <w:name w:val="annotation text"/>
    <w:basedOn w:val="a"/>
    <w:link w:val="a4"/>
    <w:rsid w:val="005A1E8E"/>
    <w:rPr>
      <w:rFonts w:ascii="Times New Roman" w:eastAsia="標楷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rsid w:val="005A1E8E"/>
    <w:rPr>
      <w:rFonts w:ascii="Times New Roman" w:eastAsia="標楷體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A1E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1E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A1E8E"/>
    <w:pPr>
      <w:ind w:leftChars="200" w:left="480"/>
    </w:pPr>
  </w:style>
  <w:style w:type="paragraph" w:styleId="a9">
    <w:name w:val="Plain Text"/>
    <w:basedOn w:val="a"/>
    <w:link w:val="aa"/>
    <w:rsid w:val="005A1E8E"/>
    <w:rPr>
      <w:rFonts w:ascii="細明體" w:eastAsia="細明體" w:hAnsi="Courier New" w:cs="Times New Roman"/>
      <w:sz w:val="32"/>
      <w:szCs w:val="20"/>
    </w:rPr>
  </w:style>
  <w:style w:type="character" w:customStyle="1" w:styleId="aa">
    <w:name w:val="純文字 字元"/>
    <w:basedOn w:val="a0"/>
    <w:link w:val="a9"/>
    <w:rsid w:val="005A1E8E"/>
    <w:rPr>
      <w:rFonts w:ascii="細明體" w:eastAsia="細明體" w:hAnsi="Courier New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5A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1E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1E8E"/>
    <w:rPr>
      <w:sz w:val="20"/>
      <w:szCs w:val="20"/>
    </w:rPr>
  </w:style>
  <w:style w:type="table" w:styleId="af">
    <w:name w:val="Table Grid"/>
    <w:basedOn w:val="a1"/>
    <w:uiPriority w:val="59"/>
    <w:rsid w:val="005A1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unhideWhenUsed/>
    <w:rsid w:val="005A1E8E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rsid w:val="005A1E8E"/>
  </w:style>
  <w:style w:type="paragraph" w:styleId="3">
    <w:name w:val="Body Text Indent 3"/>
    <w:basedOn w:val="a"/>
    <w:link w:val="30"/>
    <w:unhideWhenUsed/>
    <w:rsid w:val="005A1E8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5A1E8E"/>
    <w:rPr>
      <w:sz w:val="16"/>
      <w:szCs w:val="16"/>
    </w:rPr>
  </w:style>
  <w:style w:type="paragraph" w:customStyle="1" w:styleId="Default">
    <w:name w:val="Default"/>
    <w:rsid w:val="005A1E8E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f2">
    <w:name w:val="條"/>
    <w:basedOn w:val="a"/>
    <w:rsid w:val="005A1E8E"/>
    <w:pPr>
      <w:suppressAutoHyphens/>
      <w:spacing w:before="100" w:line="340" w:lineRule="exact"/>
      <w:ind w:leftChars="150" w:left="920" w:rightChars="50" w:right="120" w:hangingChars="200" w:hanging="560"/>
      <w:jc w:val="both"/>
    </w:pPr>
    <w:rPr>
      <w:rFonts w:ascii="Times New Roman" w:eastAsia="標楷體" w:hAnsi="Times New Roman" w:cs="Times New Roman"/>
      <w:sz w:val="28"/>
      <w:szCs w:val="26"/>
    </w:rPr>
  </w:style>
  <w:style w:type="paragraph" w:styleId="af3">
    <w:name w:val="Note Heading"/>
    <w:basedOn w:val="a"/>
    <w:next w:val="a"/>
    <w:link w:val="af4"/>
    <w:rsid w:val="005A1E8E"/>
    <w:pPr>
      <w:jc w:val="center"/>
    </w:pPr>
    <w:rPr>
      <w:rFonts w:ascii="標楷體" w:eastAsia="標楷體" w:hAnsi="Times New Roman" w:cs="Times New Roman" w:hint="eastAsia"/>
      <w:szCs w:val="24"/>
    </w:rPr>
  </w:style>
  <w:style w:type="character" w:customStyle="1" w:styleId="af4">
    <w:name w:val="註釋標題 字元"/>
    <w:basedOn w:val="a0"/>
    <w:link w:val="af3"/>
    <w:rsid w:val="005A1E8E"/>
    <w:rPr>
      <w:rFonts w:ascii="標楷體" w:eastAsia="標楷體" w:hAnsi="Times New Roman" w:cs="Times New Roman"/>
      <w:szCs w:val="24"/>
    </w:rPr>
  </w:style>
  <w:style w:type="paragraph" w:styleId="Web">
    <w:name w:val="Normal (Web)"/>
    <w:basedOn w:val="a"/>
    <w:rsid w:val="005A1E8E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34FB-B4BA-4DAD-83D7-F05701B5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1567</Words>
  <Characters>8937</Characters>
  <Application>Microsoft Office Word</Application>
  <DocSecurity>0</DocSecurity>
  <Lines>74</Lines>
  <Paragraphs>20</Paragraphs>
  <ScaleCrop>false</ScaleCrop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李春宜</dc:creator>
  <cp:lastModifiedBy>000518</cp:lastModifiedBy>
  <cp:revision>8</cp:revision>
  <cp:lastPrinted>2018-03-14T02:09:00Z</cp:lastPrinted>
  <dcterms:created xsi:type="dcterms:W3CDTF">2018-03-15T01:01:00Z</dcterms:created>
  <dcterms:modified xsi:type="dcterms:W3CDTF">2018-03-16T00:30:00Z</dcterms:modified>
</cp:coreProperties>
</file>