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49" w:rsidRPr="00265949" w:rsidRDefault="00265949" w:rsidP="00193B1C">
      <w:pPr>
        <w:widowControl/>
        <w:shd w:val="clear" w:color="auto" w:fill="FFFFFF"/>
        <w:spacing w:line="266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B3465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閱卷規則</w:t>
      </w:r>
      <w:r w:rsidRPr="00B3465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 </w:t>
      </w:r>
      <w:r w:rsidRPr="00B34659">
        <w:rPr>
          <w:rFonts w:ascii="標楷體" w:eastAsia="標楷體" w:hAnsi="標楷體"/>
          <w:color w:val="000000" w:themeColor="text1"/>
          <w:szCs w:val="24"/>
        </w:rPr>
        <w:t>（節錄第19條、19條-1、19條-2）</w:t>
      </w:r>
    </w:p>
    <w:p w:rsidR="00265949" w:rsidRPr="00265949" w:rsidRDefault="00265949" w:rsidP="00193B1C">
      <w:pPr>
        <w:widowControl/>
        <w:shd w:val="clear" w:color="auto" w:fill="FFFFFF"/>
        <w:spacing w:line="266" w:lineRule="atLeast"/>
        <w:ind w:hanging="240"/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《公(發)布日期》</w:t>
      </w:r>
    </w:p>
    <w:p w:rsidR="00265949" w:rsidRPr="00265949" w:rsidRDefault="00265949" w:rsidP="00193B1C">
      <w:pPr>
        <w:widowControl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265949">
        <w:rPr>
          <w:rFonts w:ascii="標楷體" w:eastAsia="標楷體" w:hAnsi="標楷體" w:cs="新細明體"/>
          <w:color w:val="000000" w:themeColor="text1"/>
          <w:kern w:val="0"/>
          <w:szCs w:val="24"/>
        </w:rPr>
        <w:pict>
          <v:rect id="_x0000_i1025" style="width:0;height:1.5pt" o:hralign="center" o:hrstd="t" o:hrnoshade="t" o:hr="t" fillcolor="#323232" stroked="f"/>
        </w:pict>
      </w:r>
    </w:p>
    <w:p w:rsidR="00265949" w:rsidRPr="00265949" w:rsidRDefault="00265949" w:rsidP="00193B1C">
      <w:pPr>
        <w:widowControl/>
        <w:shd w:val="clear" w:color="auto" w:fill="FFFFFF"/>
        <w:spacing w:line="266" w:lineRule="atLeast"/>
        <w:rPr>
          <w:rFonts w:ascii="標楷體" w:eastAsia="標楷體" w:hAnsi="標楷體" w:cs="新細明體"/>
          <w:color w:val="000000" w:themeColor="text1"/>
          <w:kern w:val="0"/>
          <w:sz w:val="18"/>
          <w:szCs w:val="1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中華民國七十七年十二月二十一日訂定發布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中華民國八十七年四月二十七日考試院八七考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臺組壹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一字第０一八四二號令修正發布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中華民國九十二年十二月二十九日考試院考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臺組壹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一字第０９２００１１０２６１號令修正發布全文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中華民國九十三年八月二十七日考試院考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臺組壹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一字第０９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3０００７２９０１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號令修正發布第十八條條文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中華民國101年3月19日考試院考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臺組壹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一字第10100023661號令修正發布第3條、新增第15條之1條文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中華民國101年4月16日考試院考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臺組壹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t>一字第10100032331號令修正發布全文30條</w:t>
      </w:r>
      <w:r w:rsidRPr="00B34659">
        <w:rPr>
          <w:rFonts w:ascii="標楷體" w:eastAsia="標楷體" w:hAnsi="標楷體" w:cs="新細明體" w:hint="eastAsia"/>
          <w:color w:val="000000" w:themeColor="text1"/>
          <w:kern w:val="0"/>
          <w:sz w:val="18"/>
        </w:rPr>
        <w:t> 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中華民國102年10月30日考試院考臺組壹一字第10200091331號令修正發布第19條、第22條文、新增第19條之1、第19條之2條文及附表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中華民國103年5月26日考試院考臺組壹一字第10300033821號令修正發布第20條條文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中華民國104年8月7日考試院考臺組壹一字第10400046691號令修正發布第1條、第3條、第4條、第7條、第9條、第10條、第14條、第17條、第18條、第20條、第21條、第23條、第24條、第28條條文及第19-2條附表</w:t>
      </w:r>
      <w:r w:rsidRPr="00B34659">
        <w:rPr>
          <w:rFonts w:ascii="標楷體" w:eastAsia="標楷體" w:hAnsi="標楷體" w:cs="新細明體" w:hint="eastAsia"/>
          <w:color w:val="000000" w:themeColor="text1"/>
          <w:kern w:val="0"/>
          <w:sz w:val="18"/>
        </w:rPr>
        <w:t> 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中華民國105年5月2日考試院考臺組壹一字第10500025881號令修正發布第28條條文</w:t>
      </w:r>
      <w:r w:rsidRPr="00B34659">
        <w:rPr>
          <w:rFonts w:ascii="標楷體" w:eastAsia="標楷體" w:hAnsi="標楷體" w:cs="新細明體" w:hint="eastAsia"/>
          <w:color w:val="000000" w:themeColor="text1"/>
          <w:kern w:val="0"/>
          <w:sz w:val="18"/>
        </w:rPr>
        <w:t> </w:t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</w: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18"/>
          <w:szCs w:val="18"/>
        </w:rPr>
        <w:br/>
        <w:t>《法規本文》</w:t>
      </w:r>
    </w:p>
    <w:p w:rsidR="00265949" w:rsidRPr="00265949" w:rsidRDefault="00265949" w:rsidP="00193B1C">
      <w:pPr>
        <w:widowControl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265949">
        <w:rPr>
          <w:rFonts w:ascii="標楷體" w:eastAsia="標楷體" w:hAnsi="標楷體" w:cs="新細明體"/>
          <w:color w:val="000000" w:themeColor="text1"/>
          <w:kern w:val="0"/>
          <w:szCs w:val="24"/>
        </w:rPr>
        <w:pict>
          <v:rect id="_x0000_i1026" style="width:0;height:1.5pt" o:hralign="center" o:hrstd="t" o:hrnoshade="t" o:hr="t" fillcolor="#323232" stroked="f"/>
        </w:pict>
      </w:r>
    </w:p>
    <w:p w:rsidR="00265949" w:rsidRPr="00265949" w:rsidRDefault="00265949" w:rsidP="00193B1C">
      <w:pPr>
        <w:widowControl/>
        <w:shd w:val="clear" w:color="auto" w:fill="FFFFFF"/>
        <w:spacing w:line="400" w:lineRule="exact"/>
        <w:ind w:left="1982" w:hangingChars="708" w:hanging="1982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 十九 條　　用電子計算機評閱試卷時，應以高感度、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低感度各讀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一遍。高感度、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低感度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灰階值之設定由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考選部定之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65949" w:rsidRPr="00265949" w:rsidRDefault="00265949" w:rsidP="00193B1C">
      <w:pPr>
        <w:widowControl/>
        <w:shd w:val="clear" w:color="auto" w:fill="FFFFFF"/>
        <w:spacing w:line="400" w:lineRule="exact"/>
        <w:ind w:left="1982" w:hangingChars="708" w:hanging="1982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　　　　　單選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題各題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以高、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低感度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讀入之答案中有其一與標準答案相符者，該題為答對。</w:t>
      </w:r>
    </w:p>
    <w:p w:rsidR="00265949" w:rsidRPr="00265949" w:rsidRDefault="00265949" w:rsidP="00193B1C">
      <w:pPr>
        <w:widowControl/>
        <w:shd w:val="clear" w:color="auto" w:fill="FFFFFF"/>
        <w:spacing w:line="400" w:lineRule="exact"/>
        <w:ind w:left="1982" w:hangingChars="708" w:hanging="1982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　　　　　複選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題各題各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選項以高、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低感度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讀入之答案，與應選答而選答及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應選答而未選答完全相符者，該題為全部答對；部分相符者，該題為部分答對。</w:t>
      </w:r>
    </w:p>
    <w:p w:rsidR="00265949" w:rsidRPr="00265949" w:rsidRDefault="00265949" w:rsidP="00193B1C">
      <w:pPr>
        <w:widowControl/>
        <w:shd w:val="clear" w:color="auto" w:fill="FFFFFF"/>
        <w:spacing w:line="400" w:lineRule="exact"/>
        <w:ind w:left="1982" w:hangingChars="708" w:hanging="1982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第十九之一條　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複選題每題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有五個選項，其中至少有二個是正確答案。</w:t>
      </w:r>
    </w:p>
    <w:p w:rsidR="00265949" w:rsidRPr="00265949" w:rsidRDefault="00265949" w:rsidP="00193B1C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第十九之二條　單選題答對者，得該題全部分數。</w:t>
      </w:r>
    </w:p>
    <w:p w:rsidR="00265949" w:rsidRPr="00265949" w:rsidRDefault="00265949" w:rsidP="00193B1C">
      <w:pPr>
        <w:widowControl/>
        <w:shd w:val="clear" w:color="auto" w:fill="FFFFFF"/>
        <w:spacing w:line="400" w:lineRule="exact"/>
        <w:ind w:left="1982" w:hangingChars="708" w:hanging="1982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　　　　　複選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題各題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之選項獨立判定，全部答對者，得該題全部分數；答錯k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個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選項者，得該題（5-2k）/5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之題分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；所有</w:t>
      </w:r>
      <w:proofErr w:type="gramStart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選項均未作</w:t>
      </w:r>
      <w:proofErr w:type="gramEnd"/>
      <w:r w:rsidRPr="0026594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答或答錯多於二個選項（不含二個）者，該題以零分計算（複選題計分方式如附表）。</w:t>
      </w:r>
    </w:p>
    <w:p w:rsidR="00B34659" w:rsidRPr="00B34659" w:rsidRDefault="00B34659">
      <w:pPr>
        <w:widowControl/>
        <w:rPr>
          <w:rFonts w:ascii="標楷體" w:eastAsia="標楷體" w:hAnsi="標楷體"/>
          <w:color w:val="000000" w:themeColor="text1"/>
        </w:rPr>
      </w:pPr>
      <w:r w:rsidRPr="00B34659">
        <w:rPr>
          <w:rFonts w:ascii="標楷體" w:eastAsia="標楷體" w:hAnsi="標楷體"/>
          <w:color w:val="000000" w:themeColor="text1"/>
        </w:rPr>
        <w:br w:type="page"/>
      </w:r>
    </w:p>
    <w:p w:rsidR="00B34659" w:rsidRPr="00B34659" w:rsidRDefault="00B34659" w:rsidP="00B34659">
      <w:pPr>
        <w:adjustRightInd w:val="0"/>
        <w:snapToGrid w:val="0"/>
        <w:spacing w:line="500" w:lineRule="exact"/>
        <w:ind w:leftChars="-225" w:left="-540"/>
        <w:jc w:val="both"/>
        <w:rPr>
          <w:rFonts w:ascii="標楷體" w:eastAsia="標楷體" w:hAnsi="標楷體" w:cs="標楷體"/>
          <w:color w:val="000000"/>
        </w:rPr>
      </w:pPr>
      <w:r w:rsidRPr="00B34659">
        <w:rPr>
          <w:rFonts w:ascii="標楷體" w:eastAsia="標楷體" w:hAnsi="標楷體" w:cs="標楷體" w:hint="eastAsia"/>
          <w:color w:val="000000"/>
        </w:rPr>
        <w:lastRenderedPageBreak/>
        <w:t>第十九條之二附表　複選題計分方式表</w:t>
      </w:r>
    </w:p>
    <w:p w:rsidR="00B34659" w:rsidRPr="00B34659" w:rsidRDefault="00B34659" w:rsidP="00B34659">
      <w:pPr>
        <w:rPr>
          <w:rFonts w:ascii="標楷體" w:eastAsia="標楷體" w:hAnsi="標楷體"/>
          <w:color w:val="000000"/>
        </w:rPr>
      </w:pPr>
    </w:p>
    <w:tbl>
      <w:tblPr>
        <w:tblW w:w="953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2155"/>
        <w:gridCol w:w="1260"/>
        <w:gridCol w:w="1440"/>
        <w:gridCol w:w="1800"/>
        <w:gridCol w:w="1440"/>
      </w:tblGrid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7" type="#_x0000_t202" style="position:absolute;margin-left:33.4pt;margin-top:.2pt;width:4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iIyAIAALw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" filled="f" stroked="f">
                  <v:textbox>
                    <w:txbxContent>
                      <w:p w:rsidR="00B34659" w:rsidRPr="00A06E2D" w:rsidRDefault="00B34659" w:rsidP="00B34659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A06E2D">
                          <w:rPr>
                            <w:rFonts w:ascii="標楷體" w:eastAsia="標楷體" w:hAnsi="標楷體" w:hint="eastAsia"/>
                          </w:rPr>
                          <w:t>每題</w:t>
                        </w:r>
                        <w:proofErr w:type="gramStart"/>
                        <w:r w:rsidRPr="00A06E2D">
                          <w:rPr>
                            <w:rFonts w:ascii="標楷體" w:eastAsia="標楷體" w:hAnsi="標楷體" w:hint="eastAsia"/>
                          </w:rPr>
                          <w:t>題</w:t>
                        </w:r>
                        <w:proofErr w:type="gramEnd"/>
                        <w:r w:rsidRPr="00A06E2D">
                          <w:rPr>
                            <w:rFonts w:ascii="標楷體" w:eastAsia="標楷體" w:hAnsi="標楷體" w:hint="eastAsia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Pr="00B34659">
              <w:rPr>
                <w:rFonts w:ascii="標楷體" w:eastAsia="標楷體" w:hAnsi="標楷體"/>
                <w:noProof/>
              </w:rPr>
              <w:pict>
                <v:line id="直線接點 4" o:spid="_x0000_s1028" style="position:absolute;z-index:251662336;visibility:visible" from="-4.15pt,1.05pt" to="66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"/>
              </w:pict>
            </w:r>
            <w:r w:rsidRPr="00B34659">
              <w:rPr>
                <w:rFonts w:ascii="標楷體" w:eastAsia="標楷體" w:hAnsi="標楷體"/>
                <w:noProof/>
              </w:rPr>
              <w:pict>
                <v:line id="直線接點 3" o:spid="_x0000_s1029" style="position:absolute;z-index:251663360;visibility:visible" from="-4.75pt,.3pt" to="44.6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"/>
              </w:pict>
            </w:r>
          </w:p>
          <w:p w:rsidR="00B34659" w:rsidRPr="00B34659" w:rsidRDefault="00B34659" w:rsidP="00FB20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34659" w:rsidRPr="00B34659" w:rsidRDefault="00B34659" w:rsidP="00FB20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/>
                <w:noProof/>
              </w:rPr>
              <w:pict>
                <v:shape id="文字方塊 2" o:spid="_x0000_s1030" type="#_x0000_t202" style="position:absolute;margin-left:30.35pt;margin-top:13.5pt;width:45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HBzwIAAMM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" filled="f" stroked="f">
                  <v:textbox>
                    <w:txbxContent>
                      <w:p w:rsidR="00B34659" w:rsidRPr="00A06E2D" w:rsidRDefault="00B34659" w:rsidP="00B34659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A06E2D">
                          <w:rPr>
                            <w:rFonts w:ascii="標楷體" w:eastAsia="標楷體" w:hAnsi="標楷體" w:hint="eastAsia"/>
                          </w:rPr>
                          <w:t>得分</w:t>
                        </w:r>
                      </w:p>
                    </w:txbxContent>
                  </v:textbox>
                </v:shape>
              </w:pict>
            </w:r>
            <w:r w:rsidRPr="00B34659">
              <w:rPr>
                <w:rFonts w:ascii="標楷體" w:eastAsia="標楷體" w:hAnsi="標楷體"/>
                <w:noProof/>
              </w:rPr>
              <w:pict>
                <v:shape id="文字方塊 1" o:spid="_x0000_s1026" type="#_x0000_t202" style="position:absolute;margin-left:-5.65pt;margin-top:13.5pt;width:4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VJygIAAMM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" filled="f" stroked="f">
                  <v:textbox>
                    <w:txbxContent>
                      <w:p w:rsidR="00B34659" w:rsidRPr="00A06E2D" w:rsidRDefault="00B34659" w:rsidP="00B34659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A06E2D">
                          <w:rPr>
                            <w:rFonts w:ascii="標楷體" w:eastAsia="標楷體" w:hAnsi="標楷體" w:hint="eastAsia"/>
                          </w:rPr>
                          <w:t>答題表現</w:t>
                        </w:r>
                      </w:p>
                    </w:txbxContent>
                  </v:textbox>
                </v:shape>
              </w:pict>
            </w:r>
          </w:p>
          <w:p w:rsidR="00B34659" w:rsidRPr="00B34659" w:rsidRDefault="00B34659" w:rsidP="00FB20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B34659" w:rsidRPr="00B34659" w:rsidRDefault="00B34659" w:rsidP="00FB20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每題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題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每題四分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每題三分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每題二點五分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每題二分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全部答對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該題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題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四分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三分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二點五分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二分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答錯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選項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該題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五分之三題分</w:t>
            </w:r>
            <w:proofErr w:type="gramEnd"/>
            <w:r w:rsidRPr="00B34659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二點四分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一點八分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 xml:space="preserve">一點五分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一點二分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答錯二選項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該題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五分之一題分</w:t>
            </w:r>
            <w:proofErr w:type="gramEnd"/>
            <w:r w:rsidRPr="00B34659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零點八分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零點六分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零點五分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零點四分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答錯三選項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答錯四選項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答錯五選項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</w:tr>
      <w:tr w:rsidR="00B34659" w:rsidRPr="00B34659" w:rsidTr="00FB20CE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未作答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零分</w:t>
            </w:r>
          </w:p>
        </w:tc>
      </w:tr>
      <w:tr w:rsidR="00B34659" w:rsidRPr="00B34659" w:rsidTr="00FB20CE">
        <w:tc>
          <w:tcPr>
            <w:tcW w:w="9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B34659" w:rsidRPr="00B34659" w:rsidRDefault="00B34659" w:rsidP="00FB20CE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一、測驗式試題複選題，每題有五個選項，其中至少有二個是正確答案。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各題之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選項獨立判定，全部答對者，得該題全部分數；答錯k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選項者，得該題（5-2k）/5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之題分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；所有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選項均未作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答或答錯多於二個選項（不含二個）者，該題以零分計算。</w:t>
            </w:r>
          </w:p>
          <w:p w:rsidR="00B34659" w:rsidRPr="00B34659" w:rsidRDefault="00B34659" w:rsidP="00FB20C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4659">
              <w:rPr>
                <w:rFonts w:ascii="標楷體" w:eastAsia="標楷體" w:hAnsi="標楷體" w:hint="eastAsia"/>
                <w:color w:val="000000"/>
              </w:rPr>
              <w:t>二、所謂全部答對，指與應選答而選答及</w:t>
            </w:r>
            <w:proofErr w:type="gramStart"/>
            <w:r w:rsidRPr="00B34659">
              <w:rPr>
                <w:rFonts w:ascii="標楷體" w:eastAsia="標楷體" w:hAnsi="標楷體" w:hint="eastAsia"/>
                <w:color w:val="000000"/>
              </w:rPr>
              <w:t>不</w:t>
            </w:r>
            <w:proofErr w:type="gramEnd"/>
            <w:r w:rsidRPr="00B34659">
              <w:rPr>
                <w:rFonts w:ascii="標楷體" w:eastAsia="標楷體" w:hAnsi="標楷體" w:hint="eastAsia"/>
                <w:color w:val="000000"/>
              </w:rPr>
              <w:t>應選答而未選答完全相符者。</w:t>
            </w:r>
          </w:p>
        </w:tc>
      </w:tr>
    </w:tbl>
    <w:p w:rsidR="00394CCF" w:rsidRPr="00B34659" w:rsidRDefault="00394CCF" w:rsidP="00193B1C">
      <w:pPr>
        <w:rPr>
          <w:rFonts w:ascii="標楷體" w:eastAsia="標楷體" w:hAnsi="標楷體"/>
          <w:color w:val="000000" w:themeColor="text1"/>
        </w:rPr>
      </w:pPr>
    </w:p>
    <w:sectPr w:rsidR="00394CCF" w:rsidRPr="00B34659" w:rsidSect="00394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949"/>
    <w:rsid w:val="00193B1C"/>
    <w:rsid w:val="00265949"/>
    <w:rsid w:val="00394CCF"/>
    <w:rsid w:val="00B34659"/>
    <w:rsid w:val="00C9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65949"/>
    <w:rPr>
      <w:b/>
      <w:bCs/>
    </w:rPr>
  </w:style>
  <w:style w:type="character" w:customStyle="1" w:styleId="apple-converted-space">
    <w:name w:val="apple-converted-space"/>
    <w:basedOn w:val="a0"/>
    <w:rsid w:val="00265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5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6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34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33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7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40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21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5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2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00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0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2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77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8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0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40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26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6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1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72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07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83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47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34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6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33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648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92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05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07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126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05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22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5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35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9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8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1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69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50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74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2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3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962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0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00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697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Company>moex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000350</dc:creator>
  <cp:lastModifiedBy>000350</cp:lastModifiedBy>
  <cp:revision>3</cp:revision>
  <dcterms:created xsi:type="dcterms:W3CDTF">2016-08-11T03:44:00Z</dcterms:created>
  <dcterms:modified xsi:type="dcterms:W3CDTF">2016-08-11T03:47:00Z</dcterms:modified>
</cp:coreProperties>
</file>