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6D8" w:rsidRPr="00DA6DE9" w:rsidRDefault="000C26D8" w:rsidP="000C26D8">
      <w:pPr>
        <w:pStyle w:val="a7"/>
        <w:spacing w:after="180" w:line="400" w:lineRule="exact"/>
        <w:rPr>
          <w:rFonts w:ascii="標楷體" w:eastAsia="標楷體" w:hAnsi="標楷體"/>
          <w:spacing w:val="4"/>
        </w:rPr>
      </w:pPr>
      <w:bookmarkStart w:id="0" w:name="_Toc403394549"/>
      <w:r w:rsidRPr="00C2056F">
        <w:rPr>
          <w:rFonts w:ascii="標楷體" w:eastAsia="標楷體" w:hAnsi="標楷體" w:hint="eastAsia"/>
          <w:spacing w:val="4"/>
        </w:rPr>
        <w:t>98年公務人員簡任升官等考試資訊處理類科陳○○應考資格事件</w:t>
      </w:r>
      <w:r w:rsidRPr="00DA6DE9">
        <w:rPr>
          <w:rFonts w:ascii="標楷體" w:eastAsia="標楷體" w:hAnsi="標楷體" w:hint="eastAsia"/>
          <w:spacing w:val="4"/>
        </w:rPr>
        <w:t>決定要旨及說明</w:t>
      </w:r>
      <w:bookmarkEnd w:id="0"/>
    </w:p>
    <w:p w:rsidR="000C26D8" w:rsidRPr="00DA6DE9" w:rsidRDefault="000C26D8" w:rsidP="000C26D8">
      <w:pPr>
        <w:overflowPunct w:val="0"/>
        <w:spacing w:line="400" w:lineRule="exact"/>
        <w:rPr>
          <w:rFonts w:ascii="標楷體" w:eastAsia="標楷體" w:hAnsi="標楷體"/>
          <w:b/>
        </w:rPr>
      </w:pPr>
      <w:r w:rsidRPr="00DA6DE9">
        <w:rPr>
          <w:rFonts w:ascii="標楷體" w:eastAsia="標楷體" w:hAnsi="標楷體" w:hint="eastAsia"/>
          <w:b/>
        </w:rPr>
        <w:t>一、案情摘要：</w:t>
      </w:r>
    </w:p>
    <w:p w:rsidR="000C26D8" w:rsidRPr="00DA6DE9" w:rsidRDefault="000C26D8" w:rsidP="000C26D8">
      <w:pPr>
        <w:pStyle w:val="a3"/>
        <w:overflowPunct w:val="0"/>
        <w:spacing w:line="400" w:lineRule="exact"/>
        <w:ind w:leftChars="0" w:left="510" w:firstLineChars="200" w:firstLine="480"/>
        <w:jc w:val="both"/>
        <w:rPr>
          <w:rFonts w:ascii="標楷體" w:eastAsia="標楷體" w:hAnsi="標楷體"/>
          <w:szCs w:val="24"/>
        </w:rPr>
      </w:pPr>
      <w:r w:rsidRPr="00DA6DE9">
        <w:rPr>
          <w:rFonts w:ascii="標楷體" w:eastAsia="標楷體" w:hAnsi="標楷體" w:hint="eastAsia"/>
          <w:szCs w:val="24"/>
        </w:rPr>
        <w:t>98年</w:t>
      </w:r>
      <w:r w:rsidRPr="00DA6DE9">
        <w:rPr>
          <w:rFonts w:ascii="標楷體" w:eastAsia="標楷體" w:hAnsi="標楷體" w:cs="新細明體" w:hint="eastAsia"/>
          <w:kern w:val="0"/>
          <w:szCs w:val="24"/>
        </w:rPr>
        <w:t>公務人員簡任升官等資訊處理科別應考人陳○○以</w:t>
      </w:r>
      <w:r w:rsidRPr="00DA6DE9">
        <w:rPr>
          <w:rFonts w:ascii="標楷體" w:eastAsia="標楷體" w:hAnsi="標楷體" w:hint="eastAsia"/>
          <w:szCs w:val="24"/>
        </w:rPr>
        <w:t>其現職</w:t>
      </w:r>
      <w:proofErr w:type="gramStart"/>
      <w:r w:rsidRPr="00DA6DE9">
        <w:rPr>
          <w:rFonts w:ascii="標楷體" w:eastAsia="標楷體" w:hAnsi="標楷體" w:hint="eastAsia"/>
          <w:szCs w:val="24"/>
        </w:rPr>
        <w:t>係依派用</w:t>
      </w:r>
      <w:proofErr w:type="gramEnd"/>
      <w:r w:rsidRPr="00DA6DE9">
        <w:rPr>
          <w:rFonts w:ascii="標楷體" w:eastAsia="標楷體" w:hAnsi="標楷體" w:hint="eastAsia"/>
          <w:szCs w:val="24"/>
        </w:rPr>
        <w:t>人員派用條例以臨時專任職務派用為財政部財稅資料中心資訊處理人員，</w:t>
      </w:r>
      <w:proofErr w:type="gramStart"/>
      <w:r w:rsidRPr="00DA6DE9">
        <w:rPr>
          <w:rFonts w:ascii="標楷體" w:eastAsia="標楷體" w:hAnsi="標楷體" w:hint="eastAsia"/>
          <w:szCs w:val="24"/>
        </w:rPr>
        <w:t>準</w:t>
      </w:r>
      <w:proofErr w:type="gramEnd"/>
      <w:r w:rsidRPr="00DA6DE9">
        <w:rPr>
          <w:rFonts w:ascii="標楷體" w:eastAsia="標楷體" w:hAnsi="標楷體" w:hint="eastAsia"/>
          <w:szCs w:val="24"/>
        </w:rPr>
        <w:t>用公務人員</w:t>
      </w:r>
      <w:proofErr w:type="gramStart"/>
      <w:r w:rsidRPr="00DA6DE9">
        <w:rPr>
          <w:rFonts w:ascii="標楷體" w:eastAsia="標楷體" w:hAnsi="標楷體" w:hint="eastAsia"/>
          <w:szCs w:val="24"/>
        </w:rPr>
        <w:t>考績法升等</w:t>
      </w:r>
      <w:proofErr w:type="gramEnd"/>
      <w:r w:rsidRPr="00DA6DE9">
        <w:rPr>
          <w:rFonts w:ascii="標楷體" w:eastAsia="標楷體" w:hAnsi="標楷體" w:hint="eastAsia"/>
          <w:szCs w:val="24"/>
        </w:rPr>
        <w:t>任用</w:t>
      </w:r>
      <w:proofErr w:type="gramStart"/>
      <w:r w:rsidRPr="00DA6DE9">
        <w:rPr>
          <w:rFonts w:ascii="標楷體" w:eastAsia="標楷體" w:hAnsi="標楷體" w:hint="eastAsia"/>
          <w:szCs w:val="24"/>
        </w:rPr>
        <w:t>至薦派</w:t>
      </w:r>
      <w:proofErr w:type="gramEnd"/>
      <w:r w:rsidRPr="00DA6DE9">
        <w:rPr>
          <w:rFonts w:ascii="標楷體" w:eastAsia="標楷體" w:hAnsi="標楷體" w:hint="eastAsia"/>
          <w:szCs w:val="24"/>
        </w:rPr>
        <w:t>第</w:t>
      </w:r>
      <w:r w:rsidRPr="00DA6DE9">
        <w:rPr>
          <w:rFonts w:ascii="標楷體" w:eastAsia="標楷體" w:hAnsi="標楷體"/>
          <w:szCs w:val="24"/>
        </w:rPr>
        <w:t>9</w:t>
      </w:r>
      <w:r w:rsidRPr="00DA6DE9">
        <w:rPr>
          <w:rFonts w:ascii="標楷體" w:eastAsia="標楷體" w:hAnsi="標楷體" w:hint="eastAsia"/>
          <w:szCs w:val="24"/>
        </w:rPr>
        <w:t>職等年功薪</w:t>
      </w:r>
      <w:r w:rsidRPr="00DA6DE9">
        <w:rPr>
          <w:rFonts w:ascii="標楷體" w:eastAsia="標楷體" w:hAnsi="標楷體"/>
          <w:szCs w:val="24"/>
        </w:rPr>
        <w:t>6</w:t>
      </w:r>
      <w:r w:rsidRPr="00DA6DE9">
        <w:rPr>
          <w:rFonts w:ascii="標楷體" w:eastAsia="標楷體" w:hAnsi="標楷體" w:hint="eastAsia"/>
          <w:szCs w:val="24"/>
        </w:rPr>
        <w:t>級之資格報考本考試，</w:t>
      </w:r>
      <w:proofErr w:type="gramStart"/>
      <w:r w:rsidRPr="00DA6DE9">
        <w:rPr>
          <w:rFonts w:ascii="標楷體" w:eastAsia="標楷體" w:hAnsi="標楷體" w:hint="eastAsia"/>
          <w:szCs w:val="24"/>
        </w:rPr>
        <w:t>經核未具</w:t>
      </w:r>
      <w:proofErr w:type="gramEnd"/>
      <w:r w:rsidRPr="00DA6DE9">
        <w:rPr>
          <w:rFonts w:ascii="標楷體" w:eastAsia="標楷體" w:hAnsi="標楷體" w:hint="eastAsia"/>
          <w:szCs w:val="24"/>
        </w:rPr>
        <w:t>公務人員任用法第</w:t>
      </w:r>
      <w:r w:rsidRPr="00DA6DE9">
        <w:rPr>
          <w:rFonts w:ascii="標楷體" w:eastAsia="標楷體" w:hAnsi="標楷體"/>
          <w:szCs w:val="24"/>
        </w:rPr>
        <w:t>9</w:t>
      </w:r>
      <w:r w:rsidRPr="00DA6DE9">
        <w:rPr>
          <w:rFonts w:ascii="標楷體" w:eastAsia="標楷體" w:hAnsi="標楷體" w:hint="eastAsia"/>
          <w:szCs w:val="24"/>
        </w:rPr>
        <w:t>條所定任用資格，與應考資格規定不合不准報考，陳</w:t>
      </w:r>
      <w:r>
        <w:rPr>
          <w:rFonts w:ascii="標楷體" w:eastAsia="標楷體" w:hAnsi="標楷體" w:hint="eastAsia"/>
          <w:szCs w:val="24"/>
        </w:rPr>
        <w:t>○○</w:t>
      </w:r>
      <w:r w:rsidRPr="00DA6DE9">
        <w:rPr>
          <w:rFonts w:ascii="標楷體" w:eastAsia="標楷體" w:hAnsi="標楷體" w:hint="eastAsia"/>
          <w:szCs w:val="24"/>
        </w:rPr>
        <w:t>不服提起訴願，經考試院於99年1月18日作成「訴願駁回」之訴願決定。其主要</w:t>
      </w:r>
      <w:proofErr w:type="gramStart"/>
      <w:r w:rsidRPr="00DA6DE9">
        <w:rPr>
          <w:rFonts w:ascii="標楷體" w:eastAsia="標楷體" w:hAnsi="標楷體" w:hint="eastAsia"/>
          <w:szCs w:val="24"/>
        </w:rPr>
        <w:t>要</w:t>
      </w:r>
      <w:proofErr w:type="gramEnd"/>
      <w:r w:rsidRPr="00DA6DE9">
        <w:rPr>
          <w:rFonts w:ascii="標楷體" w:eastAsia="標楷體" w:hAnsi="標楷體" w:hint="eastAsia"/>
          <w:szCs w:val="24"/>
        </w:rPr>
        <w:t>理由為：陳</w:t>
      </w:r>
      <w:r>
        <w:rPr>
          <w:rFonts w:ascii="標楷體" w:eastAsia="標楷體" w:hAnsi="標楷體" w:hint="eastAsia"/>
          <w:szCs w:val="24"/>
        </w:rPr>
        <w:t>○○</w:t>
      </w:r>
      <w:r w:rsidRPr="00DA6DE9">
        <w:rPr>
          <w:rFonts w:ascii="標楷體" w:eastAsia="標楷體" w:hAnsi="標楷體" w:hint="eastAsia"/>
          <w:szCs w:val="24"/>
        </w:rPr>
        <w:t>係非依法考試及格取得</w:t>
      </w:r>
      <w:proofErr w:type="gramStart"/>
      <w:r w:rsidRPr="00DA6DE9">
        <w:rPr>
          <w:rFonts w:ascii="標楷體" w:eastAsia="標楷體" w:hAnsi="標楷體" w:hint="eastAsia"/>
          <w:szCs w:val="24"/>
        </w:rPr>
        <w:t>薦</w:t>
      </w:r>
      <w:proofErr w:type="gramEnd"/>
      <w:r w:rsidRPr="00DA6DE9">
        <w:rPr>
          <w:rFonts w:ascii="標楷體" w:eastAsia="標楷體" w:hAnsi="標楷體" w:hint="eastAsia"/>
          <w:szCs w:val="24"/>
        </w:rPr>
        <w:t>任職任用資格人員，且其升等資格</w:t>
      </w:r>
      <w:proofErr w:type="gramStart"/>
      <w:r w:rsidRPr="00DA6DE9">
        <w:rPr>
          <w:rFonts w:ascii="標楷體" w:eastAsia="標楷體" w:hAnsi="標楷體" w:hint="eastAsia"/>
          <w:szCs w:val="24"/>
        </w:rPr>
        <w:t>係依派用</w:t>
      </w:r>
      <w:proofErr w:type="gramEnd"/>
      <w:r w:rsidRPr="00DA6DE9">
        <w:rPr>
          <w:rFonts w:ascii="標楷體" w:eastAsia="標楷體" w:hAnsi="標楷體" w:hint="eastAsia"/>
          <w:szCs w:val="24"/>
        </w:rPr>
        <w:t>人員派用條例第</w:t>
      </w:r>
      <w:r w:rsidRPr="00DA6DE9">
        <w:rPr>
          <w:rFonts w:ascii="標楷體" w:eastAsia="標楷體" w:hAnsi="標楷體"/>
          <w:szCs w:val="24"/>
        </w:rPr>
        <w:t>10</w:t>
      </w:r>
      <w:r w:rsidRPr="00DA6DE9">
        <w:rPr>
          <w:rFonts w:ascii="標楷體" w:eastAsia="標楷體" w:hAnsi="標楷體" w:hint="eastAsia"/>
          <w:szCs w:val="24"/>
        </w:rPr>
        <w:t>條規定「比照」公務人員任用法，並非公務人員任用法施行細則第</w:t>
      </w:r>
      <w:r w:rsidRPr="00DA6DE9">
        <w:rPr>
          <w:rFonts w:ascii="標楷體" w:eastAsia="標楷體" w:hAnsi="標楷體"/>
          <w:szCs w:val="24"/>
        </w:rPr>
        <w:t>8</w:t>
      </w:r>
      <w:r w:rsidRPr="00DA6DE9">
        <w:rPr>
          <w:rFonts w:ascii="標楷體" w:eastAsia="標楷體" w:hAnsi="標楷體" w:hint="eastAsia"/>
          <w:szCs w:val="24"/>
        </w:rPr>
        <w:t>條第</w:t>
      </w:r>
      <w:r w:rsidRPr="00DA6DE9">
        <w:rPr>
          <w:rFonts w:ascii="標楷體" w:eastAsia="標楷體" w:hAnsi="標楷體"/>
          <w:szCs w:val="24"/>
        </w:rPr>
        <w:t>3</w:t>
      </w:r>
      <w:r w:rsidRPr="00DA6DE9">
        <w:rPr>
          <w:rFonts w:ascii="標楷體" w:eastAsia="標楷體" w:hAnsi="標楷體" w:hint="eastAsia"/>
          <w:szCs w:val="24"/>
        </w:rPr>
        <w:t>項規定之「依法升等合格」。</w:t>
      </w:r>
      <w:proofErr w:type="gramStart"/>
      <w:r w:rsidRPr="00DA6DE9">
        <w:rPr>
          <w:rFonts w:ascii="標楷體" w:eastAsia="標楷體" w:hAnsi="標楷體" w:hint="eastAsia"/>
          <w:szCs w:val="24"/>
        </w:rPr>
        <w:t>考選部以其</w:t>
      </w:r>
      <w:proofErr w:type="gramEnd"/>
      <w:r w:rsidRPr="00DA6DE9">
        <w:rPr>
          <w:rFonts w:ascii="標楷體" w:eastAsia="標楷體" w:hAnsi="標楷體" w:hint="eastAsia"/>
          <w:szCs w:val="24"/>
        </w:rPr>
        <w:t>未具公務人員任用法第</w:t>
      </w:r>
      <w:r w:rsidRPr="00DA6DE9">
        <w:rPr>
          <w:rFonts w:ascii="標楷體" w:eastAsia="標楷體" w:hAnsi="標楷體"/>
          <w:szCs w:val="24"/>
        </w:rPr>
        <w:t>9</w:t>
      </w:r>
      <w:r w:rsidRPr="00DA6DE9">
        <w:rPr>
          <w:rFonts w:ascii="標楷體" w:eastAsia="標楷體" w:hAnsi="標楷體" w:hint="eastAsia"/>
          <w:szCs w:val="24"/>
        </w:rPr>
        <w:t>條所定任用資格，與應考資格規定不合予以退件，核考選部所為不准報考之處分，與上開升官等考試法相符，並無違誤。至其質疑升官等考試法第</w:t>
      </w:r>
      <w:r w:rsidRPr="00DA6DE9">
        <w:rPr>
          <w:rFonts w:ascii="標楷體" w:eastAsia="標楷體" w:hAnsi="標楷體"/>
          <w:szCs w:val="24"/>
        </w:rPr>
        <w:t>3</w:t>
      </w:r>
      <w:r w:rsidRPr="00DA6DE9">
        <w:rPr>
          <w:rFonts w:ascii="標楷體" w:eastAsia="標楷體" w:hAnsi="標楷體" w:hint="eastAsia"/>
          <w:szCs w:val="24"/>
        </w:rPr>
        <w:t>條第</w:t>
      </w:r>
      <w:r w:rsidRPr="00DA6DE9">
        <w:rPr>
          <w:rFonts w:ascii="標楷體" w:eastAsia="標楷體" w:hAnsi="標楷體"/>
          <w:szCs w:val="24"/>
        </w:rPr>
        <w:t>2</w:t>
      </w:r>
      <w:r w:rsidRPr="00DA6DE9">
        <w:rPr>
          <w:rFonts w:ascii="標楷體" w:eastAsia="標楷體" w:hAnsi="標楷體" w:hint="eastAsia"/>
          <w:szCs w:val="24"/>
        </w:rPr>
        <w:t>款准予仍繼續以技術人員任用者得報考，有違禁止差別待遇原則，查該等繼續以技術人員任用之人員，係依公務人員任用法第</w:t>
      </w:r>
      <w:r w:rsidRPr="00DA6DE9">
        <w:rPr>
          <w:rFonts w:ascii="標楷體" w:eastAsia="標楷體" w:hAnsi="標楷體"/>
          <w:szCs w:val="24"/>
        </w:rPr>
        <w:t>33</w:t>
      </w:r>
      <w:r w:rsidRPr="00DA6DE9">
        <w:rPr>
          <w:rFonts w:ascii="標楷體" w:eastAsia="標楷體" w:hAnsi="標楷體" w:hint="eastAsia"/>
          <w:szCs w:val="24"/>
        </w:rPr>
        <w:t>條之</w:t>
      </w:r>
      <w:r w:rsidRPr="00DA6DE9">
        <w:rPr>
          <w:rFonts w:ascii="標楷體" w:eastAsia="標楷體" w:hAnsi="標楷體"/>
          <w:szCs w:val="24"/>
        </w:rPr>
        <w:t>1</w:t>
      </w:r>
      <w:r w:rsidRPr="00DA6DE9">
        <w:rPr>
          <w:rFonts w:ascii="標楷體" w:eastAsia="標楷體" w:hAnsi="標楷體" w:hint="eastAsia"/>
          <w:szCs w:val="24"/>
        </w:rPr>
        <w:t>第</w:t>
      </w:r>
      <w:r w:rsidRPr="00DA6DE9">
        <w:rPr>
          <w:rFonts w:ascii="標楷體" w:eastAsia="標楷體" w:hAnsi="標楷體"/>
          <w:szCs w:val="24"/>
        </w:rPr>
        <w:t>3</w:t>
      </w:r>
      <w:r w:rsidRPr="00DA6DE9">
        <w:rPr>
          <w:rFonts w:ascii="標楷體" w:eastAsia="標楷體" w:hAnsi="標楷體" w:hint="eastAsia"/>
          <w:szCs w:val="24"/>
        </w:rPr>
        <w:t>款規定，仍繼續以技術人員任用，並得</w:t>
      </w:r>
      <w:proofErr w:type="gramStart"/>
      <w:r w:rsidRPr="00DA6DE9">
        <w:rPr>
          <w:rFonts w:ascii="標楷體" w:eastAsia="標楷體" w:hAnsi="標楷體" w:hint="eastAsia"/>
          <w:szCs w:val="24"/>
        </w:rPr>
        <w:t>在同官等</w:t>
      </w:r>
      <w:proofErr w:type="gramEnd"/>
      <w:r w:rsidRPr="00DA6DE9">
        <w:rPr>
          <w:rFonts w:ascii="標楷體" w:eastAsia="標楷體" w:hAnsi="標楷體" w:hint="eastAsia"/>
          <w:szCs w:val="24"/>
        </w:rPr>
        <w:t>範圍內晉升職等及調任技術職系職務；該等技術人員官等之晉升，係依公務人員任用法第</w:t>
      </w:r>
      <w:r w:rsidRPr="00DA6DE9">
        <w:rPr>
          <w:rFonts w:ascii="標楷體" w:eastAsia="標楷體" w:hAnsi="標楷體"/>
          <w:szCs w:val="24"/>
        </w:rPr>
        <w:t>17</w:t>
      </w:r>
      <w:r w:rsidRPr="00DA6DE9">
        <w:rPr>
          <w:rFonts w:ascii="標楷體" w:eastAsia="標楷體" w:hAnsi="標楷體" w:hint="eastAsia"/>
          <w:szCs w:val="24"/>
        </w:rPr>
        <w:t>條第</w:t>
      </w:r>
      <w:r w:rsidRPr="00DA6DE9">
        <w:rPr>
          <w:rFonts w:ascii="標楷體" w:eastAsia="標楷體" w:hAnsi="標楷體"/>
          <w:szCs w:val="24"/>
        </w:rPr>
        <w:t>1</w:t>
      </w:r>
      <w:r w:rsidRPr="00DA6DE9">
        <w:rPr>
          <w:rFonts w:ascii="標楷體" w:eastAsia="標楷體" w:hAnsi="標楷體" w:hint="eastAsia"/>
          <w:szCs w:val="24"/>
        </w:rPr>
        <w:t>項「公務人員官等之晉升，應經升官等考試及格」之規定辦理，於法有據，</w:t>
      </w:r>
      <w:proofErr w:type="gramStart"/>
      <w:r w:rsidRPr="00DA6DE9">
        <w:rPr>
          <w:rFonts w:ascii="標楷體" w:eastAsia="標楷體" w:hAnsi="標楷體" w:hint="eastAsia"/>
          <w:szCs w:val="24"/>
        </w:rPr>
        <w:t>與依派</w:t>
      </w:r>
      <w:proofErr w:type="gramEnd"/>
      <w:r w:rsidRPr="00DA6DE9">
        <w:rPr>
          <w:rFonts w:ascii="標楷體" w:eastAsia="標楷體" w:hAnsi="標楷體" w:hint="eastAsia"/>
          <w:szCs w:val="24"/>
        </w:rPr>
        <w:t>用人員派用條例以臨時專任職務派用之情形</w:t>
      </w:r>
      <w:proofErr w:type="gramStart"/>
      <w:r w:rsidRPr="00DA6DE9">
        <w:rPr>
          <w:rFonts w:ascii="標楷體" w:eastAsia="標楷體" w:hAnsi="標楷體" w:hint="eastAsia"/>
          <w:szCs w:val="24"/>
        </w:rPr>
        <w:t>迥</w:t>
      </w:r>
      <w:proofErr w:type="gramEnd"/>
      <w:r w:rsidRPr="00DA6DE9">
        <w:rPr>
          <w:rFonts w:ascii="標楷體" w:eastAsia="標楷體" w:hAnsi="標楷體" w:hint="eastAsia"/>
          <w:szCs w:val="24"/>
        </w:rPr>
        <w:t>異，並無違反禁止差別待遇原則。</w:t>
      </w:r>
    </w:p>
    <w:p w:rsidR="000C26D8" w:rsidRPr="00DA6DE9" w:rsidRDefault="000C26D8" w:rsidP="000C26D8">
      <w:pPr>
        <w:overflowPunct w:val="0"/>
        <w:spacing w:line="400" w:lineRule="exact"/>
        <w:jc w:val="both"/>
        <w:rPr>
          <w:rFonts w:ascii="標楷體" w:eastAsia="標楷體" w:hAnsi="標楷體"/>
          <w:b/>
          <w:bCs/>
        </w:rPr>
      </w:pPr>
      <w:r w:rsidRPr="00DA6DE9">
        <w:rPr>
          <w:rFonts w:ascii="標楷體" w:eastAsia="標楷體" w:hAnsi="標楷體" w:hint="eastAsia"/>
          <w:b/>
          <w:bCs/>
        </w:rPr>
        <w:t>二、本案涉及之相關法令或法律原則：</w:t>
      </w:r>
    </w:p>
    <w:p w:rsidR="000C26D8" w:rsidRPr="00DA6DE9" w:rsidRDefault="000C26D8" w:rsidP="000C26D8">
      <w:pPr>
        <w:pStyle w:val="a3"/>
        <w:overflowPunct w:val="0"/>
        <w:spacing w:line="400" w:lineRule="exact"/>
        <w:ind w:leftChars="0" w:left="510" w:firstLineChars="200" w:firstLine="480"/>
        <w:jc w:val="both"/>
        <w:rPr>
          <w:rFonts w:ascii="標楷體" w:eastAsia="標楷體" w:hAnsi="標楷體" w:cs="新細明體"/>
          <w:kern w:val="0"/>
          <w:szCs w:val="24"/>
        </w:rPr>
      </w:pPr>
      <w:r w:rsidRPr="00DA6DE9">
        <w:rPr>
          <w:rFonts w:ascii="標楷體" w:eastAsia="標楷體" w:hAnsi="標楷體" w:hint="eastAsia"/>
          <w:szCs w:val="24"/>
        </w:rPr>
        <w:t>公務人員升官等考試法及其施行細則、公務人員任用法及其施行細則、差別待遇原則</w:t>
      </w:r>
    </w:p>
    <w:p w:rsidR="000C26D8" w:rsidRPr="00DA6DE9" w:rsidRDefault="000C26D8" w:rsidP="000C26D8">
      <w:pPr>
        <w:overflowPunct w:val="0"/>
        <w:spacing w:beforeLines="50" w:line="400" w:lineRule="exact"/>
        <w:jc w:val="both"/>
        <w:rPr>
          <w:rFonts w:ascii="標楷體" w:eastAsia="標楷體" w:hAnsi="標楷體"/>
        </w:rPr>
      </w:pPr>
    </w:p>
    <w:p w:rsidR="000C26D8" w:rsidRPr="00DA6DE9" w:rsidRDefault="000C26D8" w:rsidP="000C26D8">
      <w:pPr>
        <w:widowControl/>
        <w:spacing w:line="400" w:lineRule="exact"/>
        <w:rPr>
          <w:rFonts w:ascii="標楷體" w:eastAsia="標楷體" w:hAnsi="標楷體"/>
        </w:rPr>
      </w:pPr>
      <w:r w:rsidRPr="00DA6DE9">
        <w:rPr>
          <w:rFonts w:ascii="標楷體" w:eastAsia="標楷體" w:hAnsi="標楷體"/>
        </w:rPr>
        <w:br w:type="page"/>
      </w:r>
    </w:p>
    <w:p w:rsidR="000C26D8" w:rsidRPr="00DA6DE9" w:rsidRDefault="000C26D8" w:rsidP="000C26D8">
      <w:pPr>
        <w:pStyle w:val="a4"/>
        <w:overflowPunct w:val="0"/>
        <w:snapToGrid/>
        <w:spacing w:line="400" w:lineRule="exact"/>
        <w:rPr>
          <w:rFonts w:ascii="標楷體" w:hAnsi="標楷體"/>
          <w:sz w:val="24"/>
          <w:szCs w:val="24"/>
        </w:rPr>
      </w:pPr>
      <w:proofErr w:type="gramStart"/>
      <w:r w:rsidRPr="00DA6DE9">
        <w:rPr>
          <w:rFonts w:ascii="標楷體" w:hAnsi="標楷體" w:hint="eastAsia"/>
          <w:sz w:val="24"/>
          <w:szCs w:val="24"/>
        </w:rPr>
        <w:lastRenderedPageBreak/>
        <w:t>考試院訴願</w:t>
      </w:r>
      <w:proofErr w:type="gramEnd"/>
      <w:r w:rsidRPr="00DA6DE9">
        <w:rPr>
          <w:rFonts w:ascii="標楷體" w:hAnsi="標楷體" w:hint="eastAsia"/>
          <w:sz w:val="24"/>
          <w:szCs w:val="24"/>
        </w:rPr>
        <w:t xml:space="preserve">決定書          </w:t>
      </w:r>
      <w:r>
        <w:rPr>
          <w:rFonts w:ascii="標楷體" w:hAnsi="標楷體" w:hint="eastAsia"/>
          <w:sz w:val="24"/>
          <w:szCs w:val="24"/>
        </w:rPr>
        <w:t xml:space="preserve">                    </w:t>
      </w:r>
      <w:r w:rsidRPr="00DA6DE9">
        <w:rPr>
          <w:rFonts w:ascii="標楷體" w:hAnsi="標楷體" w:hint="eastAsia"/>
          <w:sz w:val="24"/>
          <w:szCs w:val="24"/>
        </w:rPr>
        <w:t xml:space="preserve">          99</w:t>
      </w:r>
      <w:proofErr w:type="gramStart"/>
      <w:r w:rsidRPr="00DA6DE9">
        <w:rPr>
          <w:rFonts w:ascii="標楷體" w:hAnsi="標楷體" w:hint="eastAsia"/>
          <w:sz w:val="24"/>
          <w:szCs w:val="24"/>
        </w:rPr>
        <w:t>考台訴決字</w:t>
      </w:r>
      <w:proofErr w:type="gramEnd"/>
      <w:r w:rsidRPr="00DA6DE9">
        <w:rPr>
          <w:rFonts w:ascii="標楷體" w:hAnsi="標楷體" w:hint="eastAsia"/>
          <w:sz w:val="24"/>
          <w:szCs w:val="24"/>
        </w:rPr>
        <w:t>第003號</w:t>
      </w:r>
    </w:p>
    <w:p w:rsidR="000C26D8" w:rsidRPr="00DA6DE9" w:rsidRDefault="000C26D8" w:rsidP="000C26D8">
      <w:pPr>
        <w:tabs>
          <w:tab w:val="left" w:pos="3960"/>
        </w:tabs>
        <w:overflowPunct w:val="0"/>
        <w:spacing w:line="400" w:lineRule="exact"/>
        <w:ind w:firstLineChars="200" w:firstLine="480"/>
        <w:jc w:val="both"/>
        <w:rPr>
          <w:rFonts w:ascii="標楷體" w:eastAsia="標楷體" w:hAnsi="標楷體"/>
        </w:rPr>
      </w:pPr>
      <w:r w:rsidRPr="00DA6DE9">
        <w:rPr>
          <w:rFonts w:ascii="標楷體" w:eastAsia="標楷體" w:hAnsi="標楷體" w:hint="eastAsia"/>
        </w:rPr>
        <w:t>訴願人：陳○○</w:t>
      </w:r>
    </w:p>
    <w:p w:rsidR="000C26D8" w:rsidRPr="00DA6DE9" w:rsidRDefault="000C26D8" w:rsidP="000C26D8">
      <w:pPr>
        <w:tabs>
          <w:tab w:val="left" w:pos="3960"/>
        </w:tabs>
        <w:overflowPunct w:val="0"/>
        <w:spacing w:line="400" w:lineRule="exact"/>
        <w:ind w:firstLineChars="200" w:firstLine="480"/>
        <w:jc w:val="both"/>
        <w:rPr>
          <w:rFonts w:ascii="標楷體" w:eastAsia="標楷體" w:hAnsi="標楷體"/>
        </w:rPr>
      </w:pPr>
      <w:r w:rsidRPr="00DA6DE9">
        <w:rPr>
          <w:rFonts w:ascii="標楷體" w:eastAsia="標楷體" w:hAnsi="標楷體" w:hint="eastAsia"/>
        </w:rPr>
        <w:t>訴願人因98年公務人員升官等考試簡任升官等考試應考資格事件，不服考選部民國</w:t>
      </w:r>
      <w:smartTag w:uri="urn:schemas-microsoft-com:office:smarttags" w:element="chsdate">
        <w:smartTagPr>
          <w:attr w:name="IsROCDate" w:val="False"/>
          <w:attr w:name="IsLunarDate" w:val="False"/>
          <w:attr w:name="Day" w:val="30"/>
          <w:attr w:name="Month" w:val="9"/>
          <w:attr w:name="Year" w:val="1998"/>
        </w:smartTagPr>
        <w:r w:rsidRPr="00DA6DE9">
          <w:rPr>
            <w:rFonts w:ascii="標楷體" w:eastAsia="標楷體" w:hAnsi="標楷體" w:hint="eastAsia"/>
          </w:rPr>
          <w:t>98年9月30日</w:t>
        </w:r>
      </w:smartTag>
      <w:r w:rsidRPr="00DA6DE9">
        <w:rPr>
          <w:rFonts w:ascii="標楷體" w:eastAsia="標楷體" w:hAnsi="標楷體" w:hint="eastAsia"/>
        </w:rPr>
        <w:t>選高字第0981400697號函不准報考之處分，提起訴願，本院決定如下：</w:t>
      </w:r>
    </w:p>
    <w:p w:rsidR="000C26D8" w:rsidRPr="00DA6DE9" w:rsidRDefault="000C26D8" w:rsidP="000C26D8">
      <w:pPr>
        <w:tabs>
          <w:tab w:val="left" w:pos="3960"/>
        </w:tabs>
        <w:overflowPunct w:val="0"/>
        <w:spacing w:line="400" w:lineRule="exact"/>
        <w:ind w:firstLineChars="250" w:firstLine="600"/>
        <w:jc w:val="both"/>
        <w:rPr>
          <w:rFonts w:ascii="標楷體" w:eastAsia="標楷體" w:hAnsi="標楷體"/>
        </w:rPr>
      </w:pPr>
      <w:r w:rsidRPr="00DA6DE9">
        <w:rPr>
          <w:rFonts w:ascii="標楷體" w:eastAsia="標楷體" w:hAnsi="標楷體" w:hint="eastAsia"/>
        </w:rPr>
        <w:t>主　　文</w:t>
      </w:r>
    </w:p>
    <w:p w:rsidR="000C26D8" w:rsidRPr="00DA6DE9" w:rsidRDefault="000C26D8" w:rsidP="000C26D8">
      <w:pPr>
        <w:tabs>
          <w:tab w:val="left" w:pos="3960"/>
        </w:tabs>
        <w:overflowPunct w:val="0"/>
        <w:spacing w:line="400" w:lineRule="exact"/>
        <w:jc w:val="both"/>
        <w:rPr>
          <w:rFonts w:ascii="標楷體" w:eastAsia="標楷體" w:hAnsi="標楷體"/>
        </w:rPr>
      </w:pPr>
      <w:r w:rsidRPr="00DA6DE9">
        <w:rPr>
          <w:rFonts w:ascii="標楷體" w:eastAsia="標楷體" w:hAnsi="標楷體" w:hint="eastAsia"/>
        </w:rPr>
        <w:t>訴願駁回。</w:t>
      </w:r>
    </w:p>
    <w:p w:rsidR="000C26D8" w:rsidRPr="00DA6DE9" w:rsidRDefault="000C26D8" w:rsidP="000C26D8">
      <w:pPr>
        <w:tabs>
          <w:tab w:val="left" w:pos="3960"/>
        </w:tabs>
        <w:overflowPunct w:val="0"/>
        <w:spacing w:line="400" w:lineRule="exact"/>
        <w:ind w:firstLineChars="250" w:firstLine="600"/>
        <w:jc w:val="both"/>
        <w:rPr>
          <w:rFonts w:ascii="標楷體" w:eastAsia="標楷體" w:hAnsi="標楷體"/>
        </w:rPr>
      </w:pPr>
      <w:r w:rsidRPr="00DA6DE9">
        <w:rPr>
          <w:rFonts w:ascii="標楷體" w:eastAsia="標楷體" w:hAnsi="標楷體" w:hint="eastAsia"/>
        </w:rPr>
        <w:t>事　　實</w:t>
      </w:r>
    </w:p>
    <w:p w:rsidR="000C26D8" w:rsidRPr="00DA6DE9" w:rsidRDefault="000C26D8" w:rsidP="000C26D8">
      <w:pPr>
        <w:pStyle w:val="a5"/>
        <w:overflowPunct w:val="0"/>
        <w:spacing w:line="400" w:lineRule="exact"/>
        <w:ind w:firstLineChars="200" w:firstLine="480"/>
        <w:jc w:val="both"/>
        <w:rPr>
          <w:rFonts w:ascii="標楷體" w:eastAsia="標楷體" w:hAnsi="標楷體"/>
          <w:color w:val="auto"/>
          <w:sz w:val="24"/>
          <w:szCs w:val="24"/>
        </w:rPr>
      </w:pPr>
      <w:proofErr w:type="gramStart"/>
      <w:r w:rsidRPr="00DA6DE9">
        <w:rPr>
          <w:rFonts w:ascii="標楷體" w:eastAsia="標楷體" w:hAnsi="標楷體" w:hint="eastAsia"/>
          <w:color w:val="auto"/>
          <w:sz w:val="24"/>
          <w:szCs w:val="24"/>
        </w:rPr>
        <w:t>緣訴願</w:t>
      </w:r>
      <w:proofErr w:type="gramEnd"/>
      <w:r w:rsidRPr="00DA6DE9">
        <w:rPr>
          <w:rFonts w:ascii="標楷體" w:eastAsia="標楷體" w:hAnsi="標楷體" w:hint="eastAsia"/>
          <w:color w:val="auto"/>
          <w:sz w:val="24"/>
          <w:szCs w:val="24"/>
        </w:rPr>
        <w:t>人於民國98年8月間，報考98年公務人員升官等考試簡任升官等考試資訊處理科別考試，經考選部審查結果，以其現職</w:t>
      </w:r>
      <w:proofErr w:type="gramStart"/>
      <w:r w:rsidRPr="00DA6DE9">
        <w:rPr>
          <w:rFonts w:ascii="標楷體" w:eastAsia="標楷體" w:hAnsi="標楷體" w:hint="eastAsia"/>
          <w:color w:val="auto"/>
          <w:sz w:val="24"/>
          <w:szCs w:val="24"/>
        </w:rPr>
        <w:t>係依派用</w:t>
      </w:r>
      <w:proofErr w:type="gramEnd"/>
      <w:r w:rsidRPr="00DA6DE9">
        <w:rPr>
          <w:rFonts w:ascii="標楷體" w:eastAsia="標楷體" w:hAnsi="標楷體" w:hint="eastAsia"/>
          <w:color w:val="auto"/>
          <w:sz w:val="24"/>
          <w:szCs w:val="24"/>
        </w:rPr>
        <w:t>人員派用條例以臨時專任職務派用為財政部財稅資料中心資訊處理人員，未具公務人員任用法第9條所定任用資格，與應考資格規定不合，</w:t>
      </w:r>
      <w:proofErr w:type="gramStart"/>
      <w:r w:rsidRPr="00DA6DE9">
        <w:rPr>
          <w:rFonts w:ascii="標楷體" w:eastAsia="標楷體" w:hAnsi="標楷體" w:hint="eastAsia"/>
          <w:color w:val="auto"/>
          <w:sz w:val="24"/>
          <w:szCs w:val="24"/>
        </w:rPr>
        <w:t>爰</w:t>
      </w:r>
      <w:proofErr w:type="gramEnd"/>
      <w:r w:rsidRPr="00DA6DE9">
        <w:rPr>
          <w:rFonts w:ascii="標楷體" w:eastAsia="標楷體" w:hAnsi="標楷體" w:hint="eastAsia"/>
          <w:color w:val="auto"/>
          <w:sz w:val="24"/>
          <w:szCs w:val="24"/>
        </w:rPr>
        <w:t>以98年9月30日選高字第0981400697號</w:t>
      </w:r>
      <w:proofErr w:type="gramStart"/>
      <w:r w:rsidRPr="00DA6DE9">
        <w:rPr>
          <w:rFonts w:ascii="標楷體" w:eastAsia="標楷體" w:hAnsi="標楷體" w:hint="eastAsia"/>
          <w:color w:val="auto"/>
          <w:sz w:val="24"/>
          <w:szCs w:val="24"/>
        </w:rPr>
        <w:t>函復訴願</w:t>
      </w:r>
      <w:proofErr w:type="gramEnd"/>
      <w:r w:rsidRPr="00DA6DE9">
        <w:rPr>
          <w:rFonts w:ascii="標楷體" w:eastAsia="標楷體" w:hAnsi="標楷體" w:hint="eastAsia"/>
          <w:color w:val="auto"/>
          <w:sz w:val="24"/>
          <w:szCs w:val="24"/>
        </w:rPr>
        <w:t>人不得報考。訴願人不服，於98年11月2日經由考選</w:t>
      </w:r>
      <w:proofErr w:type="gramStart"/>
      <w:r w:rsidRPr="00DA6DE9">
        <w:rPr>
          <w:rFonts w:ascii="標楷體" w:eastAsia="標楷體" w:hAnsi="標楷體" w:hint="eastAsia"/>
          <w:color w:val="auto"/>
          <w:sz w:val="24"/>
          <w:szCs w:val="24"/>
        </w:rPr>
        <w:t>部向本院提</w:t>
      </w:r>
      <w:proofErr w:type="gramEnd"/>
      <w:r w:rsidRPr="00DA6DE9">
        <w:rPr>
          <w:rFonts w:ascii="標楷體" w:eastAsia="標楷體" w:hAnsi="標楷體" w:hint="eastAsia"/>
          <w:color w:val="auto"/>
          <w:sz w:val="24"/>
          <w:szCs w:val="24"/>
        </w:rPr>
        <w:t>起訴願，請求撤銷原處分，案經考選</w:t>
      </w:r>
      <w:proofErr w:type="gramStart"/>
      <w:r w:rsidRPr="00DA6DE9">
        <w:rPr>
          <w:rFonts w:ascii="標楷體" w:eastAsia="標楷體" w:hAnsi="標楷體" w:hint="eastAsia"/>
          <w:color w:val="auto"/>
          <w:sz w:val="24"/>
          <w:szCs w:val="24"/>
        </w:rPr>
        <w:t>部檢卷</w:t>
      </w:r>
      <w:proofErr w:type="gramEnd"/>
      <w:r w:rsidRPr="00DA6DE9">
        <w:rPr>
          <w:rFonts w:ascii="標楷體" w:eastAsia="標楷體" w:hAnsi="標楷體" w:hint="eastAsia"/>
          <w:color w:val="auto"/>
          <w:sz w:val="24"/>
          <w:szCs w:val="24"/>
        </w:rPr>
        <w:t>答辯到院。</w:t>
      </w:r>
    </w:p>
    <w:p w:rsidR="000C26D8" w:rsidRPr="00DA6DE9" w:rsidRDefault="000C26D8" w:rsidP="000C26D8">
      <w:pPr>
        <w:tabs>
          <w:tab w:val="left" w:pos="3960"/>
        </w:tabs>
        <w:overflowPunct w:val="0"/>
        <w:spacing w:line="400" w:lineRule="exact"/>
        <w:ind w:firstLineChars="250" w:firstLine="600"/>
        <w:jc w:val="both"/>
        <w:rPr>
          <w:rFonts w:ascii="標楷體" w:eastAsia="標楷體" w:hAnsi="標楷體"/>
        </w:rPr>
      </w:pPr>
      <w:r w:rsidRPr="00DA6DE9">
        <w:rPr>
          <w:rFonts w:ascii="標楷體" w:eastAsia="標楷體" w:hAnsi="標楷體" w:hint="eastAsia"/>
        </w:rPr>
        <w:t>理　　由</w:t>
      </w:r>
    </w:p>
    <w:p w:rsidR="000C26D8" w:rsidRPr="00DA6DE9" w:rsidRDefault="000C26D8" w:rsidP="000C26D8">
      <w:pPr>
        <w:pStyle w:val="HTML"/>
        <w:tabs>
          <w:tab w:val="clear" w:pos="916"/>
          <w:tab w:val="clear" w:pos="1832"/>
          <w:tab w:val="clear" w:pos="2748"/>
          <w:tab w:val="clear" w:pos="3664"/>
          <w:tab w:val="clear" w:pos="4580"/>
          <w:tab w:val="clear" w:pos="5496"/>
          <w:tab w:val="clear" w:pos="6412"/>
          <w:tab w:val="clear" w:pos="7328"/>
          <w:tab w:val="clear" w:pos="8244"/>
          <w:tab w:val="clear" w:pos="9160"/>
        </w:tabs>
        <w:overflowPunct w:val="0"/>
        <w:spacing w:line="400" w:lineRule="exact"/>
        <w:ind w:firstLineChars="200" w:firstLine="480"/>
        <w:jc w:val="both"/>
        <w:rPr>
          <w:rFonts w:ascii="標楷體" w:eastAsia="標楷體" w:hAnsi="標楷體" w:cs="Times New Roman"/>
          <w:kern w:val="2"/>
        </w:rPr>
      </w:pPr>
      <w:r w:rsidRPr="00DA6DE9">
        <w:rPr>
          <w:rFonts w:ascii="標楷體" w:eastAsia="標楷體" w:hAnsi="標楷體" w:cs="Times New Roman" w:hint="eastAsia"/>
          <w:kern w:val="2"/>
        </w:rPr>
        <w:t>按公務人員升官等考試法（以下簡稱升官等考試法</w:t>
      </w:r>
      <w:r w:rsidRPr="00DA6DE9">
        <w:rPr>
          <w:rFonts w:ascii="標楷體" w:eastAsia="標楷體" w:hAnsi="標楷體" w:cs="Times New Roman"/>
          <w:kern w:val="2"/>
        </w:rPr>
        <w:t>）</w:t>
      </w:r>
      <w:r w:rsidRPr="00DA6DE9">
        <w:rPr>
          <w:rFonts w:ascii="標楷體" w:eastAsia="標楷體" w:hAnsi="標楷體" w:cs="Times New Roman" w:hint="eastAsia"/>
          <w:kern w:val="2"/>
        </w:rPr>
        <w:t>第3條規定：「具有下列資格之</w:t>
      </w:r>
      <w:proofErr w:type="gramStart"/>
      <w:r w:rsidRPr="00DA6DE9">
        <w:rPr>
          <w:rFonts w:ascii="標楷體" w:eastAsia="標楷體" w:hAnsi="標楷體" w:cs="Times New Roman" w:hint="eastAsia"/>
          <w:kern w:val="2"/>
        </w:rPr>
        <w:t>一</w:t>
      </w:r>
      <w:proofErr w:type="gramEnd"/>
      <w:r w:rsidRPr="00DA6DE9">
        <w:rPr>
          <w:rFonts w:ascii="標楷體" w:eastAsia="標楷體" w:hAnsi="標楷體" w:cs="Times New Roman" w:hint="eastAsia"/>
          <w:kern w:val="2"/>
        </w:rPr>
        <w:t>者，</w:t>
      </w:r>
      <w:proofErr w:type="gramStart"/>
      <w:r w:rsidRPr="00DA6DE9">
        <w:rPr>
          <w:rFonts w:ascii="標楷體" w:eastAsia="標楷體" w:hAnsi="標楷體" w:cs="Times New Roman" w:hint="eastAsia"/>
          <w:kern w:val="2"/>
        </w:rPr>
        <w:t>得應簡任</w:t>
      </w:r>
      <w:proofErr w:type="gramEnd"/>
      <w:r w:rsidRPr="00DA6DE9">
        <w:rPr>
          <w:rFonts w:ascii="標楷體" w:eastAsia="標楷體" w:hAnsi="標楷體" w:cs="Times New Roman" w:hint="eastAsia"/>
          <w:kern w:val="2"/>
        </w:rPr>
        <w:t>升官等考試</w:t>
      </w:r>
      <w:proofErr w:type="gramStart"/>
      <w:r w:rsidRPr="00DA6DE9">
        <w:rPr>
          <w:rFonts w:ascii="標楷體" w:eastAsia="標楷體" w:hAnsi="標楷體" w:cs="Times New Roman" w:hint="eastAsia"/>
          <w:kern w:val="2"/>
        </w:rPr>
        <w:t>︰</w:t>
      </w:r>
      <w:proofErr w:type="gramEnd"/>
      <w:r w:rsidRPr="00DA6DE9">
        <w:rPr>
          <w:rFonts w:ascii="標楷體" w:eastAsia="標楷體" w:hAnsi="標楷體" w:cs="Times New Roman" w:hint="eastAsia"/>
          <w:kern w:val="2"/>
        </w:rPr>
        <w:t>一、</w:t>
      </w:r>
      <w:r w:rsidRPr="00DA6DE9">
        <w:rPr>
          <w:rFonts w:ascii="標楷體" w:eastAsia="標楷體" w:hAnsi="標楷體" w:cs="Times New Roman"/>
          <w:kern w:val="2"/>
        </w:rPr>
        <w:t>具有法定任用資格現任</w:t>
      </w:r>
      <w:r w:rsidRPr="00DA6DE9">
        <w:rPr>
          <w:rFonts w:ascii="標楷體" w:eastAsia="標楷體" w:hAnsi="標楷體" w:cs="Times New Roman" w:hint="eastAsia"/>
          <w:kern w:val="2"/>
        </w:rPr>
        <w:t>薦</w:t>
      </w:r>
      <w:r w:rsidRPr="00DA6DE9">
        <w:rPr>
          <w:rFonts w:ascii="標楷體" w:eastAsia="標楷體" w:hAnsi="標楷體" w:cs="Times New Roman"/>
          <w:kern w:val="2"/>
        </w:rPr>
        <w:t>任</w:t>
      </w:r>
      <w:proofErr w:type="gramStart"/>
      <w:r w:rsidRPr="00DA6DE9">
        <w:rPr>
          <w:rFonts w:ascii="標楷體" w:eastAsia="標楷體" w:hAnsi="標楷體" w:cs="Times New Roman"/>
          <w:kern w:val="2"/>
        </w:rPr>
        <w:t>或</w:t>
      </w:r>
      <w:r w:rsidRPr="00DA6DE9">
        <w:rPr>
          <w:rFonts w:ascii="標楷體" w:eastAsia="標楷體" w:hAnsi="標楷體" w:cs="Times New Roman" w:hint="eastAsia"/>
          <w:kern w:val="2"/>
        </w:rPr>
        <w:t>薦</w:t>
      </w:r>
      <w:r w:rsidRPr="00DA6DE9">
        <w:rPr>
          <w:rFonts w:ascii="標楷體" w:eastAsia="標楷體" w:hAnsi="標楷體" w:cs="Times New Roman"/>
          <w:kern w:val="2"/>
        </w:rPr>
        <w:t>派第</w:t>
      </w:r>
      <w:r w:rsidRPr="00DA6DE9">
        <w:rPr>
          <w:rFonts w:ascii="標楷體" w:eastAsia="標楷體" w:hAnsi="標楷體" w:cs="Times New Roman" w:hint="eastAsia"/>
          <w:kern w:val="2"/>
        </w:rPr>
        <w:t>九</w:t>
      </w:r>
      <w:proofErr w:type="gramEnd"/>
      <w:r w:rsidRPr="00DA6DE9">
        <w:rPr>
          <w:rFonts w:ascii="標楷體" w:eastAsia="標楷體" w:hAnsi="標楷體" w:cs="Times New Roman"/>
          <w:kern w:val="2"/>
        </w:rPr>
        <w:t>職等人員滿</w:t>
      </w:r>
      <w:r w:rsidRPr="00DA6DE9">
        <w:rPr>
          <w:rFonts w:ascii="標楷體" w:eastAsia="標楷體" w:hAnsi="標楷體" w:cs="Times New Roman" w:hint="eastAsia"/>
          <w:kern w:val="2"/>
        </w:rPr>
        <w:t>四</w:t>
      </w:r>
      <w:r w:rsidRPr="00DA6DE9">
        <w:rPr>
          <w:rFonts w:ascii="標楷體" w:eastAsia="標楷體" w:hAnsi="標楷體" w:cs="Times New Roman"/>
          <w:kern w:val="2"/>
        </w:rPr>
        <w:t>年</w:t>
      </w:r>
      <w:r w:rsidRPr="00DA6DE9">
        <w:rPr>
          <w:rFonts w:ascii="標楷體" w:eastAsia="標楷體" w:hAnsi="標楷體" w:cs="Times New Roman" w:hint="eastAsia"/>
          <w:kern w:val="2"/>
        </w:rPr>
        <w:t>以上</w:t>
      </w:r>
      <w:r w:rsidRPr="00DA6DE9">
        <w:rPr>
          <w:rFonts w:ascii="標楷體" w:eastAsia="標楷體" w:hAnsi="標楷體" w:cs="Times New Roman"/>
          <w:kern w:val="2"/>
        </w:rPr>
        <w:t>，</w:t>
      </w:r>
      <w:proofErr w:type="gramStart"/>
      <w:r w:rsidRPr="00DA6DE9">
        <w:rPr>
          <w:rFonts w:ascii="標楷體" w:eastAsia="標楷體" w:hAnsi="標楷體" w:cs="Times New Roman"/>
          <w:kern w:val="2"/>
        </w:rPr>
        <w:t>已敘</w:t>
      </w:r>
      <w:r w:rsidRPr="00DA6DE9">
        <w:rPr>
          <w:rFonts w:ascii="標楷體" w:eastAsia="標楷體" w:hAnsi="標楷體" w:cs="Times New Roman" w:hint="eastAsia"/>
          <w:kern w:val="2"/>
        </w:rPr>
        <w:t>薦</w:t>
      </w:r>
      <w:proofErr w:type="gramEnd"/>
      <w:r w:rsidRPr="00DA6DE9">
        <w:rPr>
          <w:rFonts w:ascii="標楷體" w:eastAsia="標楷體" w:hAnsi="標楷體" w:cs="Times New Roman"/>
          <w:kern w:val="2"/>
        </w:rPr>
        <w:t>任第</w:t>
      </w:r>
      <w:r w:rsidRPr="00DA6DE9">
        <w:rPr>
          <w:rFonts w:ascii="標楷體" w:eastAsia="標楷體" w:hAnsi="標楷體" w:cs="Times New Roman" w:hint="eastAsia"/>
          <w:kern w:val="2"/>
        </w:rPr>
        <w:t>九</w:t>
      </w:r>
      <w:r w:rsidRPr="00DA6DE9">
        <w:rPr>
          <w:rFonts w:ascii="標楷體" w:eastAsia="標楷體" w:hAnsi="標楷體" w:cs="Times New Roman"/>
          <w:kern w:val="2"/>
        </w:rPr>
        <w:t>職等本</w:t>
      </w:r>
      <w:proofErr w:type="gramStart"/>
      <w:r w:rsidRPr="00DA6DE9">
        <w:rPr>
          <w:rFonts w:ascii="標楷體" w:eastAsia="標楷體" w:hAnsi="標楷體" w:cs="Times New Roman"/>
          <w:kern w:val="2"/>
        </w:rPr>
        <w:t>俸</w:t>
      </w:r>
      <w:proofErr w:type="gramEnd"/>
      <w:r w:rsidRPr="00DA6DE9">
        <w:rPr>
          <w:rFonts w:ascii="標楷體" w:eastAsia="標楷體" w:hAnsi="標楷體" w:cs="Times New Roman"/>
          <w:kern w:val="2"/>
        </w:rPr>
        <w:t>最高級。</w:t>
      </w:r>
      <w:r w:rsidRPr="00DA6DE9">
        <w:rPr>
          <w:rFonts w:ascii="標楷體" w:eastAsia="標楷體" w:hAnsi="標楷體" w:cs="Times New Roman" w:hint="eastAsia"/>
          <w:kern w:val="2"/>
        </w:rPr>
        <w:t>二、</w:t>
      </w:r>
      <w:r w:rsidRPr="00DA6DE9">
        <w:rPr>
          <w:rFonts w:ascii="標楷體" w:eastAsia="標楷體" w:hAnsi="標楷體" w:cs="Times New Roman"/>
          <w:kern w:val="2"/>
        </w:rPr>
        <w:t>依公務人員任用法第三十三條之</w:t>
      </w:r>
      <w:proofErr w:type="gramStart"/>
      <w:r w:rsidRPr="00DA6DE9">
        <w:rPr>
          <w:rFonts w:ascii="標楷體" w:eastAsia="標楷體" w:hAnsi="標楷體" w:cs="Times New Roman"/>
          <w:kern w:val="2"/>
        </w:rPr>
        <w:t>一</w:t>
      </w:r>
      <w:proofErr w:type="gramEnd"/>
      <w:r w:rsidRPr="00DA6DE9">
        <w:rPr>
          <w:rFonts w:ascii="標楷體" w:eastAsia="標楷體" w:hAnsi="標楷體" w:cs="Times New Roman"/>
          <w:kern w:val="2"/>
        </w:rPr>
        <w:t>第三款規定仍繼續以技術人員任用，現任</w:t>
      </w:r>
      <w:r w:rsidRPr="00DA6DE9">
        <w:rPr>
          <w:rFonts w:ascii="標楷體" w:eastAsia="標楷體" w:hAnsi="標楷體" w:cs="Times New Roman" w:hint="eastAsia"/>
          <w:kern w:val="2"/>
        </w:rPr>
        <w:t>薦</w:t>
      </w:r>
      <w:r w:rsidRPr="00DA6DE9">
        <w:rPr>
          <w:rFonts w:ascii="標楷體" w:eastAsia="標楷體" w:hAnsi="標楷體" w:cs="Times New Roman"/>
          <w:kern w:val="2"/>
        </w:rPr>
        <w:t>任第</w:t>
      </w:r>
      <w:r w:rsidRPr="00DA6DE9">
        <w:rPr>
          <w:rFonts w:ascii="標楷體" w:eastAsia="標楷體" w:hAnsi="標楷體" w:cs="Times New Roman" w:hint="eastAsia"/>
          <w:kern w:val="2"/>
        </w:rPr>
        <w:t>九</w:t>
      </w:r>
      <w:r w:rsidRPr="00DA6DE9">
        <w:rPr>
          <w:rFonts w:ascii="標楷體" w:eastAsia="標楷體" w:hAnsi="標楷體" w:cs="Times New Roman"/>
          <w:kern w:val="2"/>
        </w:rPr>
        <w:t>職等人員，並具有前款年資、</w:t>
      </w:r>
      <w:proofErr w:type="gramStart"/>
      <w:r w:rsidRPr="00DA6DE9">
        <w:rPr>
          <w:rFonts w:ascii="標楷體" w:eastAsia="標楷體" w:hAnsi="標楷體" w:cs="Times New Roman"/>
          <w:kern w:val="2"/>
        </w:rPr>
        <w:t>俸</w:t>
      </w:r>
      <w:proofErr w:type="gramEnd"/>
      <w:r w:rsidRPr="00DA6DE9">
        <w:rPr>
          <w:rFonts w:ascii="標楷體" w:eastAsia="標楷體" w:hAnsi="標楷體" w:cs="Times New Roman"/>
          <w:kern w:val="2"/>
        </w:rPr>
        <w:t>級條件。</w:t>
      </w:r>
      <w:r w:rsidRPr="00DA6DE9">
        <w:rPr>
          <w:rFonts w:ascii="標楷體" w:eastAsia="標楷體" w:hAnsi="標楷體" w:cs="Times New Roman" w:hint="eastAsia"/>
          <w:kern w:val="2"/>
        </w:rPr>
        <w:t>三、</w:t>
      </w:r>
      <w:r w:rsidRPr="00DA6DE9">
        <w:rPr>
          <w:rFonts w:ascii="標楷體" w:eastAsia="標楷體" w:hAnsi="標楷體" w:cs="Times New Roman"/>
          <w:kern w:val="2"/>
        </w:rPr>
        <w:t>依專門職業及技術人員轉任公務人員條例轉任之現任</w:t>
      </w:r>
      <w:r w:rsidRPr="00DA6DE9">
        <w:rPr>
          <w:rFonts w:ascii="標楷體" w:eastAsia="標楷體" w:hAnsi="標楷體" w:cs="Times New Roman" w:hint="eastAsia"/>
          <w:kern w:val="2"/>
        </w:rPr>
        <w:t>薦</w:t>
      </w:r>
      <w:r w:rsidRPr="00DA6DE9">
        <w:rPr>
          <w:rFonts w:ascii="標楷體" w:eastAsia="標楷體" w:hAnsi="標楷體" w:cs="Times New Roman"/>
          <w:kern w:val="2"/>
        </w:rPr>
        <w:t>任第</w:t>
      </w:r>
      <w:r w:rsidRPr="00DA6DE9">
        <w:rPr>
          <w:rFonts w:ascii="標楷體" w:eastAsia="標楷體" w:hAnsi="標楷體" w:cs="Times New Roman" w:hint="eastAsia"/>
          <w:kern w:val="2"/>
        </w:rPr>
        <w:t>九</w:t>
      </w:r>
      <w:r w:rsidRPr="00DA6DE9">
        <w:rPr>
          <w:rFonts w:ascii="標楷體" w:eastAsia="標楷體" w:hAnsi="標楷體" w:cs="Times New Roman"/>
          <w:kern w:val="2"/>
        </w:rPr>
        <w:t>職等人員，並具有第一款年資、</w:t>
      </w:r>
      <w:proofErr w:type="gramStart"/>
      <w:r w:rsidRPr="00DA6DE9">
        <w:rPr>
          <w:rFonts w:ascii="標楷體" w:eastAsia="標楷體" w:hAnsi="標楷體" w:cs="Times New Roman"/>
          <w:kern w:val="2"/>
        </w:rPr>
        <w:t>俸</w:t>
      </w:r>
      <w:proofErr w:type="gramEnd"/>
      <w:r w:rsidRPr="00DA6DE9">
        <w:rPr>
          <w:rFonts w:ascii="標楷體" w:eastAsia="標楷體" w:hAnsi="標楷體" w:cs="Times New Roman"/>
          <w:kern w:val="2"/>
        </w:rPr>
        <w:t>級條件</w:t>
      </w:r>
      <w:r w:rsidRPr="00DA6DE9">
        <w:rPr>
          <w:rFonts w:ascii="標楷體" w:eastAsia="標楷體" w:hAnsi="標楷體" w:cs="Times New Roman" w:hint="eastAsia"/>
          <w:kern w:val="2"/>
        </w:rPr>
        <w:t>」同法施行細則第3條規定：「</w:t>
      </w:r>
      <w:r w:rsidRPr="00DA6DE9">
        <w:rPr>
          <w:rFonts w:ascii="標楷體" w:eastAsia="標楷體" w:hAnsi="標楷體" w:cs="Times New Roman"/>
          <w:kern w:val="2"/>
        </w:rPr>
        <w:t>本法第</w:t>
      </w:r>
      <w:r w:rsidRPr="00DA6DE9">
        <w:rPr>
          <w:rFonts w:ascii="標楷體" w:eastAsia="標楷體" w:hAnsi="標楷體" w:cs="Times New Roman" w:hint="eastAsia"/>
          <w:kern w:val="2"/>
        </w:rPr>
        <w:t>三</w:t>
      </w:r>
      <w:r w:rsidRPr="00DA6DE9">
        <w:rPr>
          <w:rFonts w:ascii="標楷體" w:eastAsia="標楷體" w:hAnsi="標楷體" w:cs="Times New Roman"/>
          <w:kern w:val="2"/>
        </w:rPr>
        <w:t>條第一款所稱具有法定任用資格現任</w:t>
      </w:r>
      <w:r w:rsidRPr="00DA6DE9">
        <w:rPr>
          <w:rFonts w:ascii="標楷體" w:eastAsia="標楷體" w:hAnsi="標楷體" w:cs="Times New Roman" w:hint="eastAsia"/>
          <w:kern w:val="2"/>
        </w:rPr>
        <w:t>薦</w:t>
      </w:r>
      <w:r w:rsidRPr="00DA6DE9">
        <w:rPr>
          <w:rFonts w:ascii="標楷體" w:eastAsia="標楷體" w:hAnsi="標楷體" w:cs="Times New Roman"/>
          <w:kern w:val="2"/>
        </w:rPr>
        <w:t>任</w:t>
      </w:r>
      <w:proofErr w:type="gramStart"/>
      <w:r w:rsidRPr="00DA6DE9">
        <w:rPr>
          <w:rFonts w:ascii="標楷體" w:eastAsia="標楷體" w:hAnsi="標楷體" w:cs="Times New Roman"/>
          <w:kern w:val="2"/>
        </w:rPr>
        <w:t>或</w:t>
      </w:r>
      <w:r w:rsidRPr="00DA6DE9">
        <w:rPr>
          <w:rFonts w:ascii="標楷體" w:eastAsia="標楷體" w:hAnsi="標楷體" w:cs="Times New Roman" w:hint="eastAsia"/>
          <w:kern w:val="2"/>
        </w:rPr>
        <w:t>薦</w:t>
      </w:r>
      <w:r w:rsidRPr="00DA6DE9">
        <w:rPr>
          <w:rFonts w:ascii="標楷體" w:eastAsia="標楷體" w:hAnsi="標楷體" w:cs="Times New Roman"/>
          <w:kern w:val="2"/>
        </w:rPr>
        <w:t>派第</w:t>
      </w:r>
      <w:r w:rsidRPr="00DA6DE9">
        <w:rPr>
          <w:rFonts w:ascii="標楷體" w:eastAsia="標楷體" w:hAnsi="標楷體" w:cs="Times New Roman" w:hint="eastAsia"/>
          <w:kern w:val="2"/>
        </w:rPr>
        <w:t>九</w:t>
      </w:r>
      <w:proofErr w:type="gramEnd"/>
      <w:r w:rsidRPr="00DA6DE9">
        <w:rPr>
          <w:rFonts w:ascii="標楷體" w:eastAsia="標楷體" w:hAnsi="標楷體" w:cs="Times New Roman"/>
          <w:kern w:val="2"/>
        </w:rPr>
        <w:t>職等人員，指具有公務人員任用法第九條</w:t>
      </w:r>
      <w:proofErr w:type="gramStart"/>
      <w:r w:rsidRPr="00DA6DE9">
        <w:rPr>
          <w:rFonts w:ascii="標楷體" w:eastAsia="標楷體" w:hAnsi="標楷體" w:cs="Times New Roman"/>
          <w:kern w:val="2"/>
        </w:rPr>
        <w:t>所定</w:t>
      </w:r>
      <w:r w:rsidRPr="00DA6DE9">
        <w:rPr>
          <w:rFonts w:ascii="標楷體" w:eastAsia="標楷體" w:hAnsi="標楷體" w:cs="Times New Roman" w:hint="eastAsia"/>
          <w:kern w:val="2"/>
        </w:rPr>
        <w:t>薦</w:t>
      </w:r>
      <w:r w:rsidRPr="00DA6DE9">
        <w:rPr>
          <w:rFonts w:ascii="標楷體" w:eastAsia="標楷體" w:hAnsi="標楷體" w:cs="Times New Roman"/>
          <w:kern w:val="2"/>
        </w:rPr>
        <w:t>任職</w:t>
      </w:r>
      <w:proofErr w:type="gramEnd"/>
      <w:r w:rsidRPr="00DA6DE9">
        <w:rPr>
          <w:rFonts w:ascii="標楷體" w:eastAsia="標楷體" w:hAnsi="標楷體" w:cs="Times New Roman"/>
          <w:kern w:val="2"/>
        </w:rPr>
        <w:t>任用資格，並依公務人員任用法或派用人員派用條例進</w:t>
      </w:r>
      <w:proofErr w:type="gramStart"/>
      <w:r w:rsidRPr="00DA6DE9">
        <w:rPr>
          <w:rFonts w:ascii="標楷體" w:eastAsia="標楷體" w:hAnsi="標楷體" w:cs="Times New Roman"/>
          <w:kern w:val="2"/>
        </w:rPr>
        <w:t>用為</w:t>
      </w:r>
      <w:r w:rsidRPr="00DA6DE9">
        <w:rPr>
          <w:rFonts w:ascii="標楷體" w:eastAsia="標楷體" w:hAnsi="標楷體" w:cs="Times New Roman" w:hint="eastAsia"/>
          <w:kern w:val="2"/>
        </w:rPr>
        <w:t>薦</w:t>
      </w:r>
      <w:r w:rsidRPr="00DA6DE9">
        <w:rPr>
          <w:rFonts w:ascii="標楷體" w:eastAsia="標楷體" w:hAnsi="標楷體" w:cs="Times New Roman"/>
          <w:kern w:val="2"/>
        </w:rPr>
        <w:t>任或</w:t>
      </w:r>
      <w:r w:rsidRPr="00DA6DE9">
        <w:rPr>
          <w:rFonts w:ascii="標楷體" w:eastAsia="標楷體" w:hAnsi="標楷體" w:cs="Times New Roman" w:hint="eastAsia"/>
          <w:kern w:val="2"/>
        </w:rPr>
        <w:t>薦</w:t>
      </w:r>
      <w:r w:rsidRPr="00DA6DE9">
        <w:rPr>
          <w:rFonts w:ascii="標楷體" w:eastAsia="標楷體" w:hAnsi="標楷體" w:cs="Times New Roman"/>
          <w:kern w:val="2"/>
        </w:rPr>
        <w:t>派第</w:t>
      </w:r>
      <w:r w:rsidRPr="00DA6DE9">
        <w:rPr>
          <w:rFonts w:ascii="標楷體" w:eastAsia="標楷體" w:hAnsi="標楷體" w:cs="Times New Roman" w:hint="eastAsia"/>
          <w:kern w:val="2"/>
        </w:rPr>
        <w:t>九</w:t>
      </w:r>
      <w:proofErr w:type="gramEnd"/>
      <w:r w:rsidRPr="00DA6DE9">
        <w:rPr>
          <w:rFonts w:ascii="標楷體" w:eastAsia="標楷體" w:hAnsi="標楷體" w:cs="Times New Roman"/>
          <w:kern w:val="2"/>
        </w:rPr>
        <w:t>職等，經銓敘審定有案之有給專任者。</w:t>
      </w:r>
      <w:r w:rsidRPr="00DA6DE9">
        <w:rPr>
          <w:rFonts w:ascii="標楷體" w:eastAsia="標楷體" w:hAnsi="標楷體" w:cs="Times New Roman" w:hint="eastAsia"/>
          <w:kern w:val="2"/>
        </w:rPr>
        <w:t>」上開規定業經載明於98年公務人員升官等考試應考須知之參、應考資格中，應考人自應符合各該規定，始得報考。次按公務人員任用法第9條第1項規定：「公務人員之任用，應具有左列資格之</w:t>
      </w:r>
      <w:proofErr w:type="gramStart"/>
      <w:r w:rsidRPr="00DA6DE9">
        <w:rPr>
          <w:rFonts w:ascii="標楷體" w:eastAsia="標楷體" w:hAnsi="標楷體" w:cs="Times New Roman" w:hint="eastAsia"/>
          <w:kern w:val="2"/>
        </w:rPr>
        <w:t>一</w:t>
      </w:r>
      <w:proofErr w:type="gramEnd"/>
      <w:r w:rsidRPr="00DA6DE9">
        <w:rPr>
          <w:rFonts w:ascii="標楷體" w:eastAsia="標楷體" w:hAnsi="標楷體" w:cs="Times New Roman" w:hint="eastAsia"/>
          <w:kern w:val="2"/>
        </w:rPr>
        <w:t>：一、依法考試及格。二、依法銓敘合格。三、依法升等合格。」同法施行細則第8條第3項規定：「本法第九條第一項第三款所稱依法升等合格，包括依下列法規取得升等任用資格</w:t>
      </w:r>
      <w:proofErr w:type="gramStart"/>
      <w:r w:rsidRPr="00DA6DE9">
        <w:rPr>
          <w:rFonts w:ascii="標楷體" w:eastAsia="標楷體" w:hAnsi="標楷體" w:cs="Times New Roman" w:hint="eastAsia"/>
          <w:kern w:val="2"/>
        </w:rPr>
        <w:t>或存記</w:t>
      </w:r>
      <w:proofErr w:type="gramEnd"/>
      <w:r w:rsidRPr="00DA6DE9">
        <w:rPr>
          <w:rFonts w:ascii="標楷體" w:eastAsia="標楷體" w:hAnsi="標楷體" w:cs="Times New Roman" w:hint="eastAsia"/>
          <w:kern w:val="2"/>
        </w:rPr>
        <w:t>，得分別具有各該官等、職等職務之任用資格者：一、本法施行前依公務人員考績法或分類職位公務人員考績法</w:t>
      </w:r>
      <w:proofErr w:type="gramStart"/>
      <w:r w:rsidRPr="00DA6DE9">
        <w:rPr>
          <w:rFonts w:ascii="標楷體" w:eastAsia="標楷體" w:hAnsi="標楷體" w:cs="Times New Roman" w:hint="eastAsia"/>
          <w:kern w:val="2"/>
        </w:rPr>
        <w:t>取得取得</w:t>
      </w:r>
      <w:proofErr w:type="gramEnd"/>
      <w:r w:rsidRPr="00DA6DE9">
        <w:rPr>
          <w:rFonts w:ascii="標楷體" w:eastAsia="標楷體" w:hAnsi="標楷體" w:cs="Times New Roman" w:hint="eastAsia"/>
          <w:kern w:val="2"/>
        </w:rPr>
        <w:t>升等任用資格</w:t>
      </w:r>
      <w:proofErr w:type="gramStart"/>
      <w:r w:rsidRPr="00DA6DE9">
        <w:rPr>
          <w:rFonts w:ascii="標楷體" w:eastAsia="標楷體" w:hAnsi="標楷體" w:cs="Times New Roman" w:hint="eastAsia"/>
          <w:kern w:val="2"/>
        </w:rPr>
        <w:t>或存記</w:t>
      </w:r>
      <w:proofErr w:type="gramEnd"/>
      <w:r w:rsidRPr="00DA6DE9">
        <w:rPr>
          <w:rFonts w:ascii="標楷體" w:eastAsia="標楷體" w:hAnsi="標楷體" w:cs="Times New Roman" w:hint="eastAsia"/>
          <w:kern w:val="2"/>
        </w:rPr>
        <w:t>，具有簡任或薦任</w:t>
      </w:r>
      <w:proofErr w:type="gramStart"/>
      <w:r w:rsidRPr="00DA6DE9">
        <w:rPr>
          <w:rFonts w:ascii="標楷體" w:eastAsia="標楷體" w:hAnsi="標楷體" w:cs="Times New Roman" w:hint="eastAsia"/>
          <w:kern w:val="2"/>
        </w:rPr>
        <w:t>相當</w:t>
      </w:r>
      <w:proofErr w:type="gramEnd"/>
      <w:r w:rsidRPr="00DA6DE9">
        <w:rPr>
          <w:rFonts w:ascii="標楷體" w:eastAsia="標楷體" w:hAnsi="標楷體" w:cs="Times New Roman" w:hint="eastAsia"/>
          <w:kern w:val="2"/>
        </w:rPr>
        <w:t>職等職務之任用資格者。二、</w:t>
      </w:r>
      <w:r w:rsidRPr="00DA6DE9">
        <w:rPr>
          <w:rFonts w:ascii="標楷體" w:eastAsia="標楷體" w:hAnsi="標楷體" w:cs="Times New Roman"/>
          <w:kern w:val="2"/>
        </w:rPr>
        <w:t>…</w:t>
      </w:r>
      <w:proofErr w:type="gramStart"/>
      <w:r w:rsidRPr="00DA6DE9">
        <w:rPr>
          <w:rFonts w:ascii="標楷體" w:eastAsia="標楷體" w:hAnsi="標楷體" w:cs="Times New Roman"/>
          <w:kern w:val="2"/>
        </w:rPr>
        <w:t>…</w:t>
      </w:r>
      <w:proofErr w:type="gramEnd"/>
      <w:r w:rsidRPr="00DA6DE9">
        <w:rPr>
          <w:rFonts w:ascii="標楷體" w:eastAsia="標楷體" w:hAnsi="標楷體" w:cs="Times New Roman"/>
          <w:kern w:val="2"/>
        </w:rPr>
        <w:t>。</w:t>
      </w:r>
      <w:r w:rsidRPr="00DA6DE9">
        <w:rPr>
          <w:rFonts w:ascii="標楷體" w:eastAsia="標楷體" w:hAnsi="標楷體" w:cs="Times New Roman" w:hint="eastAsia"/>
          <w:kern w:val="2"/>
        </w:rPr>
        <w:t>」</w:t>
      </w:r>
    </w:p>
    <w:p w:rsidR="000C26D8" w:rsidRPr="00DA6DE9" w:rsidRDefault="000C26D8" w:rsidP="000C26D8">
      <w:pPr>
        <w:pStyle w:val="HTML"/>
        <w:tabs>
          <w:tab w:val="clear" w:pos="916"/>
          <w:tab w:val="clear" w:pos="1832"/>
          <w:tab w:val="clear" w:pos="2748"/>
          <w:tab w:val="clear" w:pos="3664"/>
          <w:tab w:val="clear" w:pos="4580"/>
          <w:tab w:val="clear" w:pos="5496"/>
          <w:tab w:val="clear" w:pos="6412"/>
          <w:tab w:val="clear" w:pos="7328"/>
          <w:tab w:val="clear" w:pos="8244"/>
          <w:tab w:val="clear" w:pos="9160"/>
        </w:tabs>
        <w:overflowPunct w:val="0"/>
        <w:spacing w:line="400" w:lineRule="exact"/>
        <w:ind w:firstLineChars="200" w:firstLine="480"/>
        <w:jc w:val="both"/>
        <w:rPr>
          <w:rFonts w:ascii="標楷體" w:eastAsia="標楷體" w:hAnsi="標楷體" w:cs="Times New Roman"/>
          <w:kern w:val="2"/>
        </w:rPr>
      </w:pPr>
      <w:r w:rsidRPr="00DA6DE9">
        <w:rPr>
          <w:rFonts w:ascii="標楷體" w:eastAsia="標楷體" w:hAnsi="標楷體" w:cs="Times New Roman" w:hint="eastAsia"/>
          <w:kern w:val="2"/>
        </w:rPr>
        <w:lastRenderedPageBreak/>
        <w:t>查本案訴願人係於</w:t>
      </w:r>
      <w:proofErr w:type="gramStart"/>
      <w:r w:rsidRPr="00DA6DE9">
        <w:rPr>
          <w:rFonts w:ascii="標楷體" w:eastAsia="標楷體" w:hAnsi="標楷體" w:cs="Times New Roman" w:hint="eastAsia"/>
          <w:kern w:val="2"/>
        </w:rPr>
        <w:t>82年1月30日依派用</w:t>
      </w:r>
      <w:proofErr w:type="gramEnd"/>
      <w:r w:rsidRPr="00DA6DE9">
        <w:rPr>
          <w:rFonts w:ascii="標楷體" w:eastAsia="標楷體" w:hAnsi="標楷體" w:cs="Times New Roman" w:hint="eastAsia"/>
          <w:kern w:val="2"/>
        </w:rPr>
        <w:t>人員派用條例第5條第2款回國服務留學生之身分，以臨時專任職務派用為財政部財稅資料中心資訊處理人員，經</w:t>
      </w:r>
      <w:proofErr w:type="gramStart"/>
      <w:r w:rsidRPr="00DA6DE9">
        <w:rPr>
          <w:rFonts w:ascii="標楷體" w:eastAsia="標楷體" w:hAnsi="標楷體" w:cs="Times New Roman" w:hint="eastAsia"/>
          <w:kern w:val="2"/>
        </w:rPr>
        <w:t>銓敘部於82年7月27日</w:t>
      </w:r>
      <w:proofErr w:type="gramEnd"/>
      <w:r w:rsidRPr="00DA6DE9">
        <w:rPr>
          <w:rFonts w:ascii="標楷體" w:eastAsia="標楷體" w:hAnsi="標楷體" w:cs="Times New Roman" w:hint="eastAsia"/>
          <w:kern w:val="2"/>
        </w:rPr>
        <w:t>以台華甄一字第0882487號函核定，准予登記(非合格實授)</w:t>
      </w:r>
      <w:proofErr w:type="gramStart"/>
      <w:r w:rsidRPr="00DA6DE9">
        <w:rPr>
          <w:rFonts w:ascii="標楷體" w:eastAsia="標楷體" w:hAnsi="標楷體" w:cs="Times New Roman" w:hint="eastAsia"/>
          <w:kern w:val="2"/>
        </w:rPr>
        <w:t>為薦派</w:t>
      </w:r>
      <w:proofErr w:type="gramEnd"/>
      <w:r w:rsidRPr="00DA6DE9">
        <w:rPr>
          <w:rFonts w:ascii="標楷體" w:eastAsia="標楷體" w:hAnsi="標楷體" w:cs="Times New Roman" w:hint="eastAsia"/>
          <w:kern w:val="2"/>
        </w:rPr>
        <w:t>第6職等本薪2級400薪點，</w:t>
      </w:r>
      <w:proofErr w:type="gramStart"/>
      <w:r w:rsidRPr="00DA6DE9">
        <w:rPr>
          <w:rFonts w:ascii="標楷體" w:eastAsia="標楷體" w:hAnsi="標楷體" w:cs="Times New Roman" w:hint="eastAsia"/>
          <w:kern w:val="2"/>
        </w:rPr>
        <w:t>嗣依派</w:t>
      </w:r>
      <w:proofErr w:type="gramEnd"/>
      <w:r w:rsidRPr="00DA6DE9">
        <w:rPr>
          <w:rFonts w:ascii="標楷體" w:eastAsia="標楷體" w:hAnsi="標楷體" w:cs="Times New Roman" w:hint="eastAsia"/>
          <w:kern w:val="2"/>
        </w:rPr>
        <w:t>用人員派用條例第10條規定，</w:t>
      </w:r>
      <w:proofErr w:type="gramStart"/>
      <w:r w:rsidRPr="00DA6DE9">
        <w:rPr>
          <w:rFonts w:ascii="標楷體" w:eastAsia="標楷體" w:hAnsi="標楷體" w:cs="Times New Roman" w:hint="eastAsia"/>
          <w:kern w:val="2"/>
        </w:rPr>
        <w:t>準</w:t>
      </w:r>
      <w:proofErr w:type="gramEnd"/>
      <w:r w:rsidRPr="00DA6DE9">
        <w:rPr>
          <w:rFonts w:ascii="標楷體" w:eastAsia="標楷體" w:hAnsi="標楷體" w:cs="Times New Roman" w:hint="eastAsia"/>
          <w:kern w:val="2"/>
        </w:rPr>
        <w:t>用公務人員</w:t>
      </w:r>
      <w:proofErr w:type="gramStart"/>
      <w:r w:rsidRPr="00DA6DE9">
        <w:rPr>
          <w:rFonts w:ascii="標楷體" w:eastAsia="標楷體" w:hAnsi="標楷體" w:cs="Times New Roman" w:hint="eastAsia"/>
          <w:kern w:val="2"/>
        </w:rPr>
        <w:t>考績法升等</w:t>
      </w:r>
      <w:proofErr w:type="gramEnd"/>
      <w:r w:rsidRPr="00DA6DE9">
        <w:rPr>
          <w:rFonts w:ascii="標楷體" w:eastAsia="標楷體" w:hAnsi="標楷體" w:cs="Times New Roman" w:hint="eastAsia"/>
          <w:kern w:val="2"/>
        </w:rPr>
        <w:t>任用</w:t>
      </w:r>
      <w:proofErr w:type="gramStart"/>
      <w:r w:rsidRPr="00DA6DE9">
        <w:rPr>
          <w:rFonts w:ascii="標楷體" w:eastAsia="標楷體" w:hAnsi="標楷體" w:cs="Times New Roman" w:hint="eastAsia"/>
          <w:kern w:val="2"/>
        </w:rPr>
        <w:t>至薦派</w:t>
      </w:r>
      <w:proofErr w:type="gramEnd"/>
      <w:r w:rsidRPr="00DA6DE9">
        <w:rPr>
          <w:rFonts w:ascii="標楷體" w:eastAsia="標楷體" w:hAnsi="標楷體" w:cs="Times New Roman" w:hint="eastAsia"/>
          <w:kern w:val="2"/>
        </w:rPr>
        <w:t>第9職等年功薪6級。</w:t>
      </w:r>
      <w:proofErr w:type="gramStart"/>
      <w:r w:rsidRPr="00DA6DE9">
        <w:rPr>
          <w:rFonts w:ascii="標楷體" w:eastAsia="標楷體" w:hAnsi="標楷體" w:cs="Times New Roman" w:hint="eastAsia"/>
          <w:kern w:val="2"/>
        </w:rPr>
        <w:t>銓敘部於97年4月11日</w:t>
      </w:r>
      <w:proofErr w:type="gramEnd"/>
      <w:r w:rsidRPr="00DA6DE9">
        <w:rPr>
          <w:rFonts w:ascii="標楷體" w:eastAsia="標楷體" w:hAnsi="標楷體" w:cs="Times New Roman" w:hint="eastAsia"/>
          <w:kern w:val="2"/>
        </w:rPr>
        <w:t>部</w:t>
      </w:r>
      <w:proofErr w:type="gramStart"/>
      <w:r w:rsidRPr="00DA6DE9">
        <w:rPr>
          <w:rFonts w:ascii="標楷體" w:eastAsia="標楷體" w:hAnsi="標楷體" w:cs="Times New Roman" w:hint="eastAsia"/>
          <w:kern w:val="2"/>
        </w:rPr>
        <w:t>銓</w:t>
      </w:r>
      <w:proofErr w:type="gramEnd"/>
      <w:r w:rsidRPr="00DA6DE9">
        <w:rPr>
          <w:rFonts w:ascii="標楷體" w:eastAsia="標楷體" w:hAnsi="標楷體" w:cs="Times New Roman" w:hint="eastAsia"/>
          <w:kern w:val="2"/>
        </w:rPr>
        <w:t>一字第0972930971號、同年9月25日部</w:t>
      </w:r>
      <w:proofErr w:type="gramStart"/>
      <w:r w:rsidRPr="00DA6DE9">
        <w:rPr>
          <w:rFonts w:ascii="標楷體" w:eastAsia="標楷體" w:hAnsi="標楷體" w:cs="Times New Roman" w:hint="eastAsia"/>
          <w:kern w:val="2"/>
        </w:rPr>
        <w:t>銓</w:t>
      </w:r>
      <w:proofErr w:type="gramEnd"/>
      <w:r w:rsidRPr="00DA6DE9">
        <w:rPr>
          <w:rFonts w:ascii="標楷體" w:eastAsia="標楷體" w:hAnsi="標楷體" w:cs="Times New Roman" w:hint="eastAsia"/>
          <w:kern w:val="2"/>
        </w:rPr>
        <w:t>一字第0972983019號核定函，</w:t>
      </w:r>
      <w:proofErr w:type="gramStart"/>
      <w:r w:rsidRPr="00DA6DE9">
        <w:rPr>
          <w:rFonts w:ascii="標楷體" w:eastAsia="標楷體" w:hAnsi="標楷體" w:cs="Times New Roman" w:hint="eastAsia"/>
          <w:kern w:val="2"/>
        </w:rPr>
        <w:t>除均載明</w:t>
      </w:r>
      <w:proofErr w:type="gramEnd"/>
      <w:r w:rsidRPr="00DA6DE9">
        <w:rPr>
          <w:rFonts w:ascii="標楷體" w:eastAsia="標楷體" w:hAnsi="標楷體" w:cs="Times New Roman" w:hint="eastAsia"/>
          <w:kern w:val="2"/>
        </w:rPr>
        <w:t>審查結果為准予登記外，</w:t>
      </w:r>
      <w:proofErr w:type="gramStart"/>
      <w:r w:rsidRPr="00DA6DE9">
        <w:rPr>
          <w:rFonts w:ascii="標楷體" w:eastAsia="標楷體" w:hAnsi="標楷體" w:cs="Times New Roman" w:hint="eastAsia"/>
          <w:kern w:val="2"/>
        </w:rPr>
        <w:t>並均於備註</w:t>
      </w:r>
      <w:proofErr w:type="gramEnd"/>
      <w:r w:rsidRPr="00DA6DE9">
        <w:rPr>
          <w:rFonts w:ascii="標楷體" w:eastAsia="標楷體" w:hAnsi="標楷體" w:cs="Times New Roman" w:hint="eastAsia"/>
          <w:kern w:val="2"/>
        </w:rPr>
        <w:t>載明延長訴願人派用期限3年，自97年1月31日至100年1月30日。是</w:t>
      </w:r>
      <w:proofErr w:type="gramStart"/>
      <w:r w:rsidRPr="00DA6DE9">
        <w:rPr>
          <w:rFonts w:ascii="標楷體" w:eastAsia="標楷體" w:hAnsi="標楷體" w:cs="Times New Roman" w:hint="eastAsia"/>
          <w:kern w:val="2"/>
        </w:rPr>
        <w:t>以</w:t>
      </w:r>
      <w:proofErr w:type="gramEnd"/>
      <w:r w:rsidRPr="00DA6DE9">
        <w:rPr>
          <w:rFonts w:ascii="標楷體" w:eastAsia="標楷體" w:hAnsi="標楷體" w:cs="Times New Roman" w:hint="eastAsia"/>
          <w:kern w:val="2"/>
        </w:rPr>
        <w:t>，訴願人係非依法考試及格取得</w:t>
      </w:r>
      <w:proofErr w:type="gramStart"/>
      <w:r w:rsidRPr="00DA6DE9">
        <w:rPr>
          <w:rFonts w:ascii="標楷體" w:eastAsia="標楷體" w:hAnsi="標楷體" w:cs="Times New Roman" w:hint="eastAsia"/>
          <w:kern w:val="2"/>
        </w:rPr>
        <w:t>薦</w:t>
      </w:r>
      <w:proofErr w:type="gramEnd"/>
      <w:r w:rsidRPr="00DA6DE9">
        <w:rPr>
          <w:rFonts w:ascii="標楷體" w:eastAsia="標楷體" w:hAnsi="標楷體" w:cs="Times New Roman" w:hint="eastAsia"/>
          <w:kern w:val="2"/>
        </w:rPr>
        <w:t>任職任用資格人員，且其升等資格</w:t>
      </w:r>
      <w:proofErr w:type="gramStart"/>
      <w:r w:rsidRPr="00DA6DE9">
        <w:rPr>
          <w:rFonts w:ascii="標楷體" w:eastAsia="標楷體" w:hAnsi="標楷體" w:cs="Times New Roman" w:hint="eastAsia"/>
          <w:kern w:val="2"/>
        </w:rPr>
        <w:t>係依派用</w:t>
      </w:r>
      <w:proofErr w:type="gramEnd"/>
      <w:r w:rsidRPr="00DA6DE9">
        <w:rPr>
          <w:rFonts w:ascii="標楷體" w:eastAsia="標楷體" w:hAnsi="標楷體" w:cs="Times New Roman" w:hint="eastAsia"/>
          <w:kern w:val="2"/>
        </w:rPr>
        <w:t>人員派用條例第10條規定「比照」公務人員任用法，並非公務人員任用法施行細則第8條第3項規定之「依法升等合格」。訴願人擬以現職資格報考本項考試簡任升官等考試資訊處理科別考試，案經考選部審查結果，以其未具公務人員任用法第9條所定任用資格，與應考資格規定不合，於98年9月30日以選高字第0981400697號函予以退件，核考選部所為不准報考之處分，與上開升官等考試法相符，並無違誤。訴願人主張其業經上開銓敘部97年4月11日及同年9月25日</w:t>
      </w:r>
      <w:proofErr w:type="gramStart"/>
      <w:r w:rsidRPr="00DA6DE9">
        <w:rPr>
          <w:rFonts w:ascii="標楷體" w:eastAsia="標楷體" w:hAnsi="標楷體" w:cs="Times New Roman" w:hint="eastAsia"/>
          <w:kern w:val="2"/>
        </w:rPr>
        <w:t>審定薦派</w:t>
      </w:r>
      <w:proofErr w:type="gramEnd"/>
      <w:r w:rsidRPr="00DA6DE9">
        <w:rPr>
          <w:rFonts w:ascii="標楷體" w:eastAsia="標楷體" w:hAnsi="標楷體" w:cs="Times New Roman" w:hint="eastAsia"/>
          <w:kern w:val="2"/>
        </w:rPr>
        <w:t>九職等年功薪五級，應符合升官等考試法第3條第1款之規定，請求撤銷原處分云云，係其個人對法規之誤解，</w:t>
      </w:r>
      <w:proofErr w:type="gramStart"/>
      <w:r w:rsidRPr="00DA6DE9">
        <w:rPr>
          <w:rFonts w:ascii="標楷體" w:eastAsia="標楷體" w:hAnsi="標楷體" w:cs="Times New Roman" w:hint="eastAsia"/>
          <w:kern w:val="2"/>
        </w:rPr>
        <w:t>洵</w:t>
      </w:r>
      <w:proofErr w:type="gramEnd"/>
      <w:r w:rsidRPr="00DA6DE9">
        <w:rPr>
          <w:rFonts w:ascii="標楷體" w:eastAsia="標楷體" w:hAnsi="標楷體" w:cs="Times New Roman" w:hint="eastAsia"/>
          <w:kern w:val="2"/>
        </w:rPr>
        <w:t>無理由。</w:t>
      </w:r>
    </w:p>
    <w:p w:rsidR="000C26D8" w:rsidRPr="00DA6DE9" w:rsidRDefault="000C26D8" w:rsidP="000C26D8">
      <w:pPr>
        <w:pStyle w:val="HTML"/>
        <w:tabs>
          <w:tab w:val="clear" w:pos="916"/>
          <w:tab w:val="clear" w:pos="1832"/>
          <w:tab w:val="clear" w:pos="2748"/>
          <w:tab w:val="clear" w:pos="3664"/>
          <w:tab w:val="clear" w:pos="4580"/>
          <w:tab w:val="clear" w:pos="5496"/>
          <w:tab w:val="clear" w:pos="6412"/>
          <w:tab w:val="clear" w:pos="7328"/>
          <w:tab w:val="clear" w:pos="8244"/>
          <w:tab w:val="clear" w:pos="9160"/>
        </w:tabs>
        <w:overflowPunct w:val="0"/>
        <w:spacing w:line="400" w:lineRule="exact"/>
        <w:ind w:firstLineChars="200" w:firstLine="480"/>
        <w:jc w:val="both"/>
        <w:rPr>
          <w:rFonts w:ascii="標楷體" w:eastAsia="標楷體" w:hAnsi="標楷體" w:cs="Times New Roman"/>
          <w:kern w:val="2"/>
        </w:rPr>
      </w:pPr>
      <w:r w:rsidRPr="00DA6DE9">
        <w:rPr>
          <w:rFonts w:ascii="標楷體" w:eastAsia="標楷體" w:hAnsi="標楷體" w:cs="Times New Roman" w:hint="eastAsia"/>
          <w:kern w:val="2"/>
        </w:rPr>
        <w:t>至訴願人質疑升官等考試法第3條第2款准予</w:t>
      </w:r>
      <w:r w:rsidRPr="00DA6DE9">
        <w:rPr>
          <w:rFonts w:ascii="標楷體" w:eastAsia="標楷體" w:hAnsi="標楷體" w:cs="Times New Roman"/>
          <w:kern w:val="2"/>
        </w:rPr>
        <w:t>仍繼續以技術人員任用</w:t>
      </w:r>
      <w:r w:rsidRPr="00DA6DE9">
        <w:rPr>
          <w:rFonts w:ascii="標楷體" w:eastAsia="標楷體" w:hAnsi="標楷體" w:cs="Times New Roman" w:hint="eastAsia"/>
          <w:kern w:val="2"/>
        </w:rPr>
        <w:t>者得報考公務人員簡任升官等考試，有違禁止差別待遇原則一節，查該等</w:t>
      </w:r>
      <w:r w:rsidRPr="00DA6DE9">
        <w:rPr>
          <w:rFonts w:ascii="標楷體" w:eastAsia="標楷體" w:hAnsi="標楷體" w:cs="Times New Roman"/>
          <w:kern w:val="2"/>
        </w:rPr>
        <w:t>繼續以技術人員任用</w:t>
      </w:r>
      <w:r w:rsidRPr="00DA6DE9">
        <w:rPr>
          <w:rFonts w:ascii="標楷體" w:eastAsia="標楷體" w:hAnsi="標楷體" w:cs="Times New Roman" w:hint="eastAsia"/>
          <w:kern w:val="2"/>
        </w:rPr>
        <w:t>之人員，係依</w:t>
      </w:r>
      <w:r w:rsidRPr="00DA6DE9">
        <w:rPr>
          <w:rFonts w:ascii="標楷體" w:eastAsia="標楷體" w:hAnsi="標楷體" w:cs="Times New Roman"/>
          <w:kern w:val="2"/>
        </w:rPr>
        <w:t>公務人員任用法第</w:t>
      </w:r>
      <w:r w:rsidRPr="00DA6DE9">
        <w:rPr>
          <w:rFonts w:ascii="標楷體" w:eastAsia="標楷體" w:hAnsi="標楷體" w:cs="Times New Roman" w:hint="eastAsia"/>
          <w:kern w:val="2"/>
        </w:rPr>
        <w:t>33</w:t>
      </w:r>
      <w:r w:rsidRPr="00DA6DE9">
        <w:rPr>
          <w:rFonts w:ascii="標楷體" w:eastAsia="標楷體" w:hAnsi="標楷體" w:cs="Times New Roman"/>
          <w:kern w:val="2"/>
        </w:rPr>
        <w:t>條之</w:t>
      </w:r>
      <w:r w:rsidRPr="00DA6DE9">
        <w:rPr>
          <w:rFonts w:ascii="標楷體" w:eastAsia="標楷體" w:hAnsi="標楷體" w:cs="Times New Roman" w:hint="eastAsia"/>
          <w:kern w:val="2"/>
        </w:rPr>
        <w:t>1</w:t>
      </w:r>
      <w:r w:rsidRPr="00DA6DE9">
        <w:rPr>
          <w:rFonts w:ascii="標楷體" w:eastAsia="標楷體" w:hAnsi="標楷體" w:cs="Times New Roman"/>
          <w:kern w:val="2"/>
        </w:rPr>
        <w:t>第</w:t>
      </w:r>
      <w:r w:rsidRPr="00DA6DE9">
        <w:rPr>
          <w:rFonts w:ascii="標楷體" w:eastAsia="標楷體" w:hAnsi="標楷體" w:cs="Times New Roman" w:hint="eastAsia"/>
          <w:kern w:val="2"/>
        </w:rPr>
        <w:t>3</w:t>
      </w:r>
      <w:r w:rsidRPr="00DA6DE9">
        <w:rPr>
          <w:rFonts w:ascii="標楷體" w:eastAsia="標楷體" w:hAnsi="標楷體" w:cs="Times New Roman"/>
          <w:kern w:val="2"/>
        </w:rPr>
        <w:t>款</w:t>
      </w:r>
      <w:r w:rsidRPr="00DA6DE9">
        <w:rPr>
          <w:rFonts w:ascii="標楷體" w:eastAsia="標楷體" w:hAnsi="標楷體" w:cs="Times New Roman" w:hint="eastAsia"/>
          <w:kern w:val="2"/>
        </w:rPr>
        <w:t>規定：「原依該條例第十條規定銓敘審定以技術人員任用之人員，仍繼續以技術人員任用，並得</w:t>
      </w:r>
      <w:proofErr w:type="gramStart"/>
      <w:r w:rsidRPr="00DA6DE9">
        <w:rPr>
          <w:rFonts w:ascii="標楷體" w:eastAsia="標楷體" w:hAnsi="標楷體" w:cs="Times New Roman" w:hint="eastAsia"/>
          <w:kern w:val="2"/>
        </w:rPr>
        <w:t>在同官等</w:t>
      </w:r>
      <w:proofErr w:type="gramEnd"/>
      <w:r w:rsidRPr="00DA6DE9">
        <w:rPr>
          <w:rFonts w:ascii="標楷體" w:eastAsia="標楷體" w:hAnsi="標楷體" w:cs="Times New Roman" w:hint="eastAsia"/>
          <w:kern w:val="2"/>
        </w:rPr>
        <w:t>範圍內晉升職等及調任技術職系職務；其官等之晉升，依第十七條第一項規定辦理。」該等技術人員官等之晉升，係依公務人員任用法第17條第1項「公務人員官等之晉升，應經升官等考試及格」之</w:t>
      </w:r>
      <w:r w:rsidRPr="00DA6DE9">
        <w:rPr>
          <w:rFonts w:ascii="標楷體" w:eastAsia="標楷體" w:hAnsi="標楷體" w:cs="Times New Roman"/>
          <w:kern w:val="2"/>
        </w:rPr>
        <w:t>規定</w:t>
      </w:r>
      <w:r w:rsidRPr="00DA6DE9">
        <w:rPr>
          <w:rFonts w:ascii="標楷體" w:eastAsia="標楷體" w:hAnsi="標楷體" w:cs="Times New Roman" w:hint="eastAsia"/>
          <w:kern w:val="2"/>
        </w:rPr>
        <w:t>辦理，於法有據，與訴願</w:t>
      </w:r>
      <w:proofErr w:type="gramStart"/>
      <w:r w:rsidRPr="00DA6DE9">
        <w:rPr>
          <w:rFonts w:ascii="標楷體" w:eastAsia="標楷體" w:hAnsi="標楷體" w:cs="Times New Roman" w:hint="eastAsia"/>
          <w:kern w:val="2"/>
        </w:rPr>
        <w:t>人依派用</w:t>
      </w:r>
      <w:proofErr w:type="gramEnd"/>
      <w:r w:rsidRPr="00DA6DE9">
        <w:rPr>
          <w:rFonts w:ascii="標楷體" w:eastAsia="標楷體" w:hAnsi="標楷體" w:cs="Times New Roman" w:hint="eastAsia"/>
          <w:kern w:val="2"/>
        </w:rPr>
        <w:t>人員派用條例以臨時專任職務派用之情形</w:t>
      </w:r>
      <w:proofErr w:type="gramStart"/>
      <w:r w:rsidRPr="00DA6DE9">
        <w:rPr>
          <w:rFonts w:ascii="標楷體" w:eastAsia="標楷體" w:hAnsi="標楷體" w:cs="Times New Roman" w:hint="eastAsia"/>
          <w:kern w:val="2"/>
        </w:rPr>
        <w:t>迥</w:t>
      </w:r>
      <w:proofErr w:type="gramEnd"/>
      <w:r w:rsidRPr="00DA6DE9">
        <w:rPr>
          <w:rFonts w:ascii="標楷體" w:eastAsia="標楷體" w:hAnsi="標楷體" w:cs="Times New Roman" w:hint="eastAsia"/>
          <w:kern w:val="2"/>
        </w:rPr>
        <w:t>異，並無違反禁止差別待遇原則，</w:t>
      </w:r>
      <w:proofErr w:type="gramStart"/>
      <w:r w:rsidRPr="00DA6DE9">
        <w:rPr>
          <w:rFonts w:ascii="標楷體" w:eastAsia="標楷體" w:hAnsi="標楷體" w:cs="Times New Roman" w:hint="eastAsia"/>
          <w:kern w:val="2"/>
        </w:rPr>
        <w:t>併此敘</w:t>
      </w:r>
      <w:proofErr w:type="gramEnd"/>
      <w:r w:rsidRPr="00DA6DE9">
        <w:rPr>
          <w:rFonts w:ascii="標楷體" w:eastAsia="標楷體" w:hAnsi="標楷體" w:cs="Times New Roman" w:hint="eastAsia"/>
          <w:kern w:val="2"/>
        </w:rPr>
        <w:t>明。</w:t>
      </w:r>
    </w:p>
    <w:p w:rsidR="000C26D8" w:rsidRPr="00DA6DE9" w:rsidRDefault="000C26D8" w:rsidP="000C26D8">
      <w:pPr>
        <w:tabs>
          <w:tab w:val="left" w:pos="3960"/>
        </w:tabs>
        <w:overflowPunct w:val="0"/>
        <w:spacing w:line="400" w:lineRule="exact"/>
        <w:ind w:firstLineChars="200" w:firstLine="480"/>
        <w:jc w:val="both"/>
        <w:rPr>
          <w:rFonts w:ascii="標楷體" w:eastAsia="標楷體" w:hAnsi="標楷體"/>
        </w:rPr>
      </w:pPr>
      <w:r w:rsidRPr="00DA6DE9">
        <w:rPr>
          <w:rFonts w:ascii="標楷體" w:eastAsia="標楷體" w:hAnsi="標楷體" w:hint="eastAsia"/>
        </w:rPr>
        <w:t>據</w:t>
      </w:r>
      <w:proofErr w:type="gramStart"/>
      <w:r w:rsidRPr="00DA6DE9">
        <w:rPr>
          <w:rFonts w:ascii="標楷體" w:eastAsia="標楷體" w:hAnsi="標楷體" w:hint="eastAsia"/>
        </w:rPr>
        <w:t>上論結</w:t>
      </w:r>
      <w:proofErr w:type="gramEnd"/>
      <w:r w:rsidRPr="00DA6DE9">
        <w:rPr>
          <w:rFonts w:ascii="標楷體" w:eastAsia="標楷體" w:hAnsi="標楷體" w:hint="eastAsia"/>
        </w:rPr>
        <w:t>，</w:t>
      </w:r>
      <w:proofErr w:type="gramStart"/>
      <w:r w:rsidRPr="00DA6DE9">
        <w:rPr>
          <w:rFonts w:ascii="標楷體" w:eastAsia="標楷體" w:hAnsi="標楷體" w:hint="eastAsia"/>
        </w:rPr>
        <w:t>本件訴願</w:t>
      </w:r>
      <w:proofErr w:type="gramEnd"/>
      <w:r w:rsidRPr="00DA6DE9">
        <w:rPr>
          <w:rFonts w:ascii="標楷體" w:eastAsia="標楷體" w:hAnsi="標楷體" w:hint="eastAsia"/>
        </w:rPr>
        <w:t>為無理由，</w:t>
      </w:r>
      <w:proofErr w:type="gramStart"/>
      <w:r w:rsidRPr="00DA6DE9">
        <w:rPr>
          <w:rFonts w:ascii="標楷體" w:eastAsia="標楷體" w:hAnsi="標楷體" w:hint="eastAsia"/>
        </w:rPr>
        <w:t>爰</w:t>
      </w:r>
      <w:proofErr w:type="gramEnd"/>
      <w:r w:rsidRPr="00DA6DE9">
        <w:rPr>
          <w:rFonts w:ascii="標楷體" w:eastAsia="標楷體" w:hAnsi="標楷體" w:hint="eastAsia"/>
        </w:rPr>
        <w:t xml:space="preserve">依訴願法第79條第1項決定如主文。 </w:t>
      </w:r>
    </w:p>
    <w:p w:rsidR="000C26D8" w:rsidRPr="00DA6DE9" w:rsidRDefault="000C26D8" w:rsidP="000C26D8">
      <w:pPr>
        <w:pStyle w:val="a4"/>
        <w:overflowPunct w:val="0"/>
        <w:snapToGrid/>
        <w:spacing w:line="400" w:lineRule="exact"/>
        <w:jc w:val="distribute"/>
        <w:rPr>
          <w:rFonts w:ascii="標楷體" w:hAnsi="標楷體"/>
          <w:sz w:val="24"/>
          <w:szCs w:val="24"/>
        </w:rPr>
      </w:pPr>
      <w:r w:rsidRPr="00DA6DE9">
        <w:rPr>
          <w:rFonts w:ascii="標楷體" w:hAnsi="標楷體" w:hint="eastAsia"/>
          <w:sz w:val="24"/>
          <w:szCs w:val="24"/>
        </w:rPr>
        <w:t>中　華　民　國99年　1　月　18　日</w:t>
      </w:r>
    </w:p>
    <w:p w:rsidR="000C26D8" w:rsidRPr="00DA6DE9" w:rsidRDefault="000C26D8" w:rsidP="000C26D8">
      <w:pPr>
        <w:widowControl/>
        <w:overflowPunct w:val="0"/>
        <w:spacing w:line="400" w:lineRule="exact"/>
        <w:rPr>
          <w:rFonts w:ascii="標楷體" w:eastAsia="標楷體" w:hAnsi="標楷體"/>
        </w:rPr>
      </w:pPr>
      <w:r w:rsidRPr="00DA6DE9">
        <w:rPr>
          <w:rFonts w:ascii="標楷體" w:eastAsia="標楷體" w:hAnsi="標楷體"/>
        </w:rPr>
        <w:br w:type="page"/>
      </w:r>
    </w:p>
    <w:p w:rsidR="00EE043A" w:rsidRPr="000C26D8" w:rsidRDefault="00EE043A"/>
    <w:sectPr w:rsidR="00EE043A" w:rsidRPr="000C26D8" w:rsidSect="00EE043A">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絡遺羹">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26D8"/>
    <w:rsid w:val="000C26D8"/>
    <w:rsid w:val="00EE043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6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6D8"/>
    <w:pPr>
      <w:ind w:leftChars="200" w:left="480"/>
    </w:pPr>
    <w:rPr>
      <w:rFonts w:ascii="Calibri" w:hAnsi="Calibri"/>
      <w:szCs w:val="22"/>
    </w:rPr>
  </w:style>
  <w:style w:type="paragraph" w:customStyle="1" w:styleId="a4">
    <w:name w:val="主旨"/>
    <w:basedOn w:val="a"/>
    <w:rsid w:val="000C26D8"/>
    <w:pPr>
      <w:snapToGrid w:val="0"/>
      <w:ind w:left="964" w:hanging="964"/>
      <w:jc w:val="both"/>
    </w:pPr>
    <w:rPr>
      <w:rFonts w:eastAsia="標楷體"/>
      <w:sz w:val="32"/>
      <w:szCs w:val="20"/>
    </w:rPr>
  </w:style>
  <w:style w:type="paragraph" w:styleId="HTML">
    <w:name w:val="HTML Preformatted"/>
    <w:basedOn w:val="a"/>
    <w:link w:val="HTML0"/>
    <w:uiPriority w:val="99"/>
    <w:rsid w:val="000C26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0C26D8"/>
    <w:rPr>
      <w:rFonts w:ascii="細明體" w:eastAsia="細明體" w:hAnsi="細明體" w:cs="細明體"/>
      <w:kern w:val="0"/>
      <w:szCs w:val="24"/>
    </w:rPr>
  </w:style>
  <w:style w:type="paragraph" w:styleId="a5">
    <w:name w:val="Body Text"/>
    <w:basedOn w:val="a"/>
    <w:link w:val="a6"/>
    <w:rsid w:val="000C26D8"/>
    <w:pPr>
      <w:tabs>
        <w:tab w:val="left" w:pos="0"/>
        <w:tab w:val="left" w:pos="720"/>
        <w:tab w:val="left" w:pos="1440"/>
        <w:tab w:val="left" w:pos="2160"/>
        <w:tab w:val="left" w:pos="2880"/>
        <w:tab w:val="left" w:pos="3600"/>
        <w:tab w:val="left" w:pos="4320"/>
      </w:tabs>
      <w:autoSpaceDE w:val="0"/>
      <w:autoSpaceDN w:val="0"/>
      <w:adjustRightInd w:val="0"/>
      <w:spacing w:line="240" w:lineRule="atLeast"/>
    </w:pPr>
    <w:rPr>
      <w:rFonts w:ascii="絡遺羹" w:eastAsia="絡遺羹"/>
      <w:color w:val="000000"/>
      <w:sz w:val="32"/>
      <w:szCs w:val="20"/>
    </w:rPr>
  </w:style>
  <w:style w:type="character" w:customStyle="1" w:styleId="a6">
    <w:name w:val="本文 字元"/>
    <w:basedOn w:val="a0"/>
    <w:link w:val="a5"/>
    <w:rsid w:val="000C26D8"/>
    <w:rPr>
      <w:rFonts w:ascii="絡遺羹" w:eastAsia="絡遺羹" w:hAnsi="Times New Roman" w:cs="Times New Roman"/>
      <w:color w:val="000000"/>
      <w:sz w:val="32"/>
      <w:szCs w:val="20"/>
    </w:rPr>
  </w:style>
  <w:style w:type="paragraph" w:customStyle="1" w:styleId="a7">
    <w:name w:val="大標"/>
    <w:basedOn w:val="a"/>
    <w:qFormat/>
    <w:rsid w:val="000C26D8"/>
    <w:pPr>
      <w:spacing w:afterLines="50" w:line="440" w:lineRule="exact"/>
      <w:jc w:val="both"/>
    </w:pPr>
    <w:rPr>
      <w:rFonts w:ascii="新細明體" w:hAnsi="新細明體"/>
      <w:b/>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378</Words>
  <Characters>2160</Characters>
  <Application>Microsoft Office Word</Application>
  <DocSecurity>0</DocSecurity>
  <Lines>18</Lines>
  <Paragraphs>5</Paragraphs>
  <ScaleCrop>false</ScaleCrop>
  <Company>moex</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b09046</dc:creator>
  <cp:lastModifiedBy>b09046</cp:lastModifiedBy>
  <cp:revision>1</cp:revision>
  <dcterms:created xsi:type="dcterms:W3CDTF">2015-08-03T07:14:00Z</dcterms:created>
  <dcterms:modified xsi:type="dcterms:W3CDTF">2015-08-03T07:14:00Z</dcterms:modified>
</cp:coreProperties>
</file>