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659" w:rsidRPr="00DA6DE9" w:rsidRDefault="00B86659" w:rsidP="00B86659">
      <w:pPr>
        <w:pStyle w:val="a4"/>
        <w:spacing w:after="180" w:line="400" w:lineRule="exact"/>
        <w:rPr>
          <w:rFonts w:ascii="標楷體" w:eastAsia="標楷體" w:hAnsi="標楷體"/>
        </w:rPr>
      </w:pPr>
      <w:bookmarkStart w:id="0" w:name="_Toc403394571"/>
      <w:r w:rsidRPr="007B4B75">
        <w:rPr>
          <w:rFonts w:ascii="標楷體" w:eastAsia="標楷體" w:hAnsi="標楷體" w:hint="eastAsia"/>
        </w:rPr>
        <w:t>99年鐵路特考佐級考試養路工程類科黃○○體能測驗事件</w:t>
      </w:r>
      <w:r w:rsidRPr="00DA6DE9">
        <w:rPr>
          <w:rFonts w:ascii="標楷體" w:eastAsia="標楷體" w:hAnsi="標楷體" w:hint="eastAsia"/>
        </w:rPr>
        <w:t>決定要旨及說明</w:t>
      </w:r>
      <w:bookmarkEnd w:id="0"/>
    </w:p>
    <w:p w:rsidR="00B86659" w:rsidRPr="00DA6DE9" w:rsidRDefault="00B86659" w:rsidP="00B86659">
      <w:pPr>
        <w:overflowPunct w:val="0"/>
        <w:spacing w:line="400" w:lineRule="exact"/>
        <w:jc w:val="both"/>
        <w:rPr>
          <w:rFonts w:ascii="標楷體" w:eastAsia="標楷體" w:hAnsi="標楷體"/>
          <w:b/>
        </w:rPr>
      </w:pPr>
      <w:r w:rsidRPr="00DA6DE9">
        <w:rPr>
          <w:rFonts w:ascii="標楷體" w:eastAsia="標楷體" w:hAnsi="標楷體" w:hint="eastAsia"/>
          <w:b/>
        </w:rPr>
        <w:t>一、案情摘要：</w:t>
      </w:r>
    </w:p>
    <w:p w:rsidR="00B86659" w:rsidRPr="00DA6DE9" w:rsidRDefault="00B86659" w:rsidP="00B86659">
      <w:pPr>
        <w:overflowPunct w:val="0"/>
        <w:spacing w:line="400" w:lineRule="exact"/>
        <w:ind w:leftChars="90" w:left="216" w:firstLineChars="200" w:firstLine="480"/>
        <w:jc w:val="both"/>
        <w:rPr>
          <w:rFonts w:ascii="標楷體" w:eastAsia="標楷體" w:hAnsi="標楷體"/>
        </w:rPr>
      </w:pPr>
      <w:r w:rsidRPr="00DA6DE9">
        <w:rPr>
          <w:rFonts w:ascii="標楷體" w:eastAsia="標楷體" w:hAnsi="標楷體" w:hint="eastAsia"/>
        </w:rPr>
        <w:t>99年鐵路特考應考人黃○○參加本項考試佐級考試養路工程類科考試第二試體能測驗負重沙包跑走項目，於規定時限內完成，但於體能測驗進行中，因踩跑道線，經實地考試委員當場判定違規並評定為「不及格」，致未獲錄取。黃○○不服未獲錄取之處分，提起訴願，經考試院於100年4月11日作成「原處分撤銷，由原處分機關於收受本決定書之次日起2個月內另為適法之處分」之訴願決定，其主要理由為：本</w:t>
      </w:r>
      <w:proofErr w:type="gramStart"/>
      <w:r w:rsidRPr="00DA6DE9">
        <w:rPr>
          <w:rFonts w:ascii="標楷體" w:eastAsia="標楷體" w:hAnsi="標楷體" w:hint="eastAsia"/>
        </w:rPr>
        <w:t>次訴願爭</w:t>
      </w:r>
      <w:proofErr w:type="gramEnd"/>
      <w:r w:rsidRPr="00DA6DE9">
        <w:rPr>
          <w:rFonts w:ascii="標楷體" w:eastAsia="標楷體" w:hAnsi="標楷體" w:hint="eastAsia"/>
        </w:rPr>
        <w:t>點為體能測驗召集人及實地考試委員會所增列之「踩跑道線」是否屬體能測驗不及格事由，因</w:t>
      </w:r>
      <w:r w:rsidRPr="00DA6DE9">
        <w:rPr>
          <w:rFonts w:ascii="標楷體" w:eastAsia="標楷體" w:hAnsi="標楷體"/>
        </w:rPr>
        <w:t>本項考試第二試體能測驗</w:t>
      </w:r>
      <w:proofErr w:type="gramStart"/>
      <w:r w:rsidRPr="00DA6DE9">
        <w:rPr>
          <w:rFonts w:ascii="標楷體" w:eastAsia="標楷體" w:hAnsi="標楷體"/>
        </w:rPr>
        <w:t>採</w:t>
      </w:r>
      <w:proofErr w:type="gramEnd"/>
      <w:r w:rsidRPr="00DA6DE9">
        <w:rPr>
          <w:rFonts w:ascii="標楷體" w:eastAsia="標楷體" w:hAnsi="標楷體"/>
        </w:rPr>
        <w:t>門檻性及格制，非屬競爭性之測驗，其目的在於篩選出具有擔任本項考試錄取後執行職務基本體能之應考人，是測驗之進行即不得採取與此項考試目的無必要關聯之限制。又「踩跑道線」是否</w:t>
      </w:r>
      <w:proofErr w:type="gramStart"/>
      <w:r w:rsidRPr="00DA6DE9">
        <w:rPr>
          <w:rFonts w:ascii="標楷體" w:eastAsia="標楷體" w:hAnsi="標楷體"/>
        </w:rPr>
        <w:t>被涵攝</w:t>
      </w:r>
      <w:proofErr w:type="gramEnd"/>
      <w:r w:rsidRPr="00DA6DE9">
        <w:rPr>
          <w:rFonts w:ascii="標楷體" w:eastAsia="標楷體" w:hAnsi="標楷體"/>
        </w:rPr>
        <w:t>於本項考試體能測驗要點中「脫離跑道或橫越跑道」考試不及格事由，依「有疑問時應朝有利於當事人方向解釋」法理，本案應</w:t>
      </w:r>
      <w:proofErr w:type="gramStart"/>
      <w:r w:rsidRPr="00DA6DE9">
        <w:rPr>
          <w:rFonts w:ascii="標楷體" w:eastAsia="標楷體" w:hAnsi="標楷體"/>
        </w:rPr>
        <w:t>採</w:t>
      </w:r>
      <w:proofErr w:type="gramEnd"/>
      <w:r w:rsidRPr="00DA6DE9">
        <w:rPr>
          <w:rFonts w:ascii="標楷體" w:eastAsia="標楷體" w:hAnsi="標楷體"/>
        </w:rPr>
        <w:t>對訴願人有利之解釋。</w:t>
      </w:r>
    </w:p>
    <w:p w:rsidR="00B86659" w:rsidRPr="00DA6DE9" w:rsidRDefault="00B86659" w:rsidP="00B86659">
      <w:pPr>
        <w:tabs>
          <w:tab w:val="left" w:pos="8383"/>
        </w:tabs>
        <w:overflowPunct w:val="0"/>
        <w:spacing w:line="400" w:lineRule="exact"/>
        <w:jc w:val="both"/>
        <w:rPr>
          <w:rFonts w:ascii="標楷體" w:eastAsia="標楷體" w:hAnsi="標楷體"/>
          <w:b/>
        </w:rPr>
      </w:pPr>
      <w:r w:rsidRPr="00DA6DE9">
        <w:rPr>
          <w:rFonts w:ascii="標楷體" w:eastAsia="標楷體" w:hAnsi="標楷體" w:hint="eastAsia"/>
          <w:b/>
        </w:rPr>
        <w:t>二、本案涉及之相關法令或法律原則：</w:t>
      </w:r>
      <w:r w:rsidRPr="00DA6DE9">
        <w:rPr>
          <w:rFonts w:ascii="標楷體" w:eastAsia="標楷體" w:hAnsi="標楷體"/>
          <w:b/>
        </w:rPr>
        <w:tab/>
      </w:r>
    </w:p>
    <w:p w:rsidR="00B86659" w:rsidRPr="00DA6DE9" w:rsidRDefault="00B86659" w:rsidP="00B86659">
      <w:pPr>
        <w:overflowPunct w:val="0"/>
        <w:spacing w:line="400" w:lineRule="exact"/>
        <w:ind w:leftChars="90" w:left="216" w:firstLineChars="200" w:firstLine="480"/>
        <w:jc w:val="both"/>
        <w:rPr>
          <w:rFonts w:ascii="標楷體" w:eastAsia="標楷體" w:hAnsi="標楷體"/>
        </w:rPr>
      </w:pPr>
      <w:r w:rsidRPr="00DA6DE9">
        <w:rPr>
          <w:rFonts w:ascii="標楷體" w:eastAsia="標楷體" w:hAnsi="標楷體" w:hint="eastAsia"/>
        </w:rPr>
        <w:t>司法院釋字第553號解釋、</w:t>
      </w:r>
      <w:r w:rsidRPr="00DA6DE9">
        <w:rPr>
          <w:rFonts w:ascii="標楷體" w:eastAsia="標楷體" w:hAnsi="標楷體"/>
        </w:rPr>
        <w:t>「有疑問時應朝有利於當事人方向解釋」法理、心理測驗與體能測驗規則、</w:t>
      </w:r>
      <w:r w:rsidRPr="00DA6DE9">
        <w:rPr>
          <w:rFonts w:ascii="標楷體" w:eastAsia="標楷體" w:hAnsi="標楷體" w:hint="eastAsia"/>
        </w:rPr>
        <w:t>特種考試交通事業人員考試規則、99年特種考試交通事業路人員考試佐級養路工程類科第二試體能測驗要點。</w:t>
      </w:r>
    </w:p>
    <w:p w:rsidR="00B86659" w:rsidRDefault="00B86659" w:rsidP="00B86659">
      <w:pPr>
        <w:overflowPunct w:val="0"/>
        <w:spacing w:line="400" w:lineRule="exact"/>
        <w:jc w:val="both"/>
        <w:rPr>
          <w:rFonts w:ascii="標楷體" w:eastAsia="標楷體" w:hAnsi="標楷體"/>
          <w:b/>
        </w:rPr>
      </w:pPr>
      <w:r w:rsidRPr="00DA6DE9">
        <w:rPr>
          <w:rFonts w:ascii="標楷體" w:eastAsia="標楷體" w:hAnsi="標楷體" w:hint="eastAsia"/>
          <w:b/>
        </w:rPr>
        <w:t>三、後續處理：</w:t>
      </w:r>
    </w:p>
    <w:p w:rsidR="00B86659" w:rsidRPr="003738A9" w:rsidRDefault="00B86659" w:rsidP="00B86659">
      <w:pPr>
        <w:overflowPunct w:val="0"/>
        <w:spacing w:line="400" w:lineRule="exact"/>
        <w:ind w:leftChars="200" w:left="1200" w:hangingChars="300" w:hanging="720"/>
        <w:jc w:val="both"/>
        <w:rPr>
          <w:rFonts w:ascii="標楷體" w:eastAsia="標楷體" w:hAnsi="標楷體"/>
          <w:b/>
        </w:rPr>
      </w:pPr>
      <w:r w:rsidRPr="00DA6DE9">
        <w:rPr>
          <w:rFonts w:ascii="標楷體" w:eastAsia="標楷體" w:hAnsi="標楷體" w:hint="eastAsia"/>
        </w:rPr>
        <w:t>（一）</w:t>
      </w:r>
      <w:proofErr w:type="gramStart"/>
      <w:r w:rsidRPr="00DA6DE9">
        <w:rPr>
          <w:rFonts w:ascii="標楷體" w:eastAsia="標楷體" w:hAnsi="標楷體" w:hint="eastAsia"/>
        </w:rPr>
        <w:t>為求本案</w:t>
      </w:r>
      <w:proofErr w:type="gramEnd"/>
      <w:r w:rsidRPr="00DA6DE9">
        <w:rPr>
          <w:rFonts w:ascii="標楷體" w:eastAsia="標楷體" w:hAnsi="標楷體" w:hint="eastAsia"/>
        </w:rPr>
        <w:t>處理之審慎周妥，</w:t>
      </w:r>
      <w:r w:rsidRPr="00DA6DE9">
        <w:rPr>
          <w:rFonts w:ascii="標楷體" w:eastAsia="標楷體" w:hAnsi="標楷體"/>
        </w:rPr>
        <w:t>本部於</w:t>
      </w:r>
      <w:r w:rsidRPr="00DA6DE9">
        <w:rPr>
          <w:rFonts w:ascii="標楷體" w:eastAsia="標楷體" w:hAnsi="標楷體" w:hint="eastAsia"/>
        </w:rPr>
        <w:t>100年5月17日召開行政爭訟事件處理委員會，決議本案訴願人與另兩名同情形應考人一併補行錄取，並於同年6月16日提報考試院第11屆第141次會議決定，同年7月4日公告補行錄取在案。</w:t>
      </w:r>
    </w:p>
    <w:p w:rsidR="00B86659" w:rsidRPr="00DA6DE9" w:rsidRDefault="00B86659" w:rsidP="00B86659">
      <w:pPr>
        <w:overflowPunct w:val="0"/>
        <w:spacing w:line="400" w:lineRule="exact"/>
        <w:ind w:leftChars="200" w:left="1200" w:hangingChars="300" w:hanging="720"/>
        <w:jc w:val="both"/>
        <w:rPr>
          <w:rFonts w:ascii="標楷體" w:eastAsia="標楷體" w:hAnsi="標楷體"/>
        </w:rPr>
      </w:pPr>
      <w:r w:rsidRPr="00DA6DE9">
        <w:rPr>
          <w:rFonts w:ascii="標楷體" w:eastAsia="標楷體" w:hAnsi="標楷體" w:hint="eastAsia"/>
        </w:rPr>
        <w:t>（二）本部為避免類似情形再次發生，並確實提升鐵路特考體能測驗之公平性，經審慎</w:t>
      </w:r>
      <w:proofErr w:type="gramStart"/>
      <w:r w:rsidRPr="00DA6DE9">
        <w:rPr>
          <w:rFonts w:ascii="標楷體" w:eastAsia="標楷體" w:hAnsi="標楷體" w:hint="eastAsia"/>
        </w:rPr>
        <w:t>研</w:t>
      </w:r>
      <w:proofErr w:type="gramEnd"/>
      <w:r w:rsidRPr="00DA6DE9">
        <w:rPr>
          <w:rFonts w:ascii="標楷體" w:eastAsia="標楷體" w:hAnsi="標楷體" w:hint="eastAsia"/>
        </w:rPr>
        <w:t>議後，已於100年特種考試交通事業鐵路人員考試第二試體能測驗要點</w:t>
      </w:r>
      <w:r w:rsidRPr="00DA6DE9">
        <w:rPr>
          <w:rFonts w:ascii="標楷體" w:eastAsia="標楷體" w:hAnsi="標楷體"/>
        </w:rPr>
        <w:t>及</w:t>
      </w:r>
      <w:r w:rsidRPr="00DA6DE9">
        <w:rPr>
          <w:rFonts w:ascii="標楷體" w:eastAsia="標楷體" w:hAnsi="標楷體" w:hint="eastAsia"/>
        </w:rPr>
        <w:t>100年特種考試交通事業鐵路人員考試第二試體能測驗應考人注意事項增訂「踩跑道線」屬體能測驗不及格之事由，其後各年亦比照辦理。</w:t>
      </w:r>
    </w:p>
    <w:p w:rsidR="00B86659" w:rsidRPr="00DA6DE9" w:rsidRDefault="00B86659" w:rsidP="00B86659">
      <w:pPr>
        <w:widowControl/>
        <w:spacing w:line="400" w:lineRule="exact"/>
        <w:rPr>
          <w:rFonts w:ascii="標楷體" w:eastAsia="標楷體" w:hAnsi="標楷體"/>
        </w:rPr>
      </w:pPr>
      <w:r w:rsidRPr="00DA6DE9">
        <w:rPr>
          <w:rFonts w:ascii="標楷體" w:eastAsia="標楷體" w:hAnsi="標楷體"/>
        </w:rPr>
        <w:br w:type="page"/>
      </w:r>
    </w:p>
    <w:p w:rsidR="00B86659" w:rsidRPr="00DA6DE9" w:rsidRDefault="00B86659" w:rsidP="00B86659">
      <w:pPr>
        <w:pStyle w:val="a3"/>
        <w:overflowPunct w:val="0"/>
        <w:snapToGrid/>
        <w:spacing w:line="400" w:lineRule="exact"/>
        <w:ind w:left="0" w:firstLine="0"/>
        <w:rPr>
          <w:rFonts w:ascii="標楷體" w:hAnsi="標楷體"/>
          <w:sz w:val="24"/>
          <w:szCs w:val="24"/>
        </w:rPr>
      </w:pPr>
      <w:proofErr w:type="gramStart"/>
      <w:r w:rsidRPr="00DA6DE9">
        <w:rPr>
          <w:rFonts w:ascii="標楷體" w:hAnsi="標楷體" w:hint="eastAsia"/>
          <w:sz w:val="24"/>
          <w:szCs w:val="24"/>
        </w:rPr>
        <w:lastRenderedPageBreak/>
        <w:t>考試院訴願</w:t>
      </w:r>
      <w:proofErr w:type="gramEnd"/>
      <w:r w:rsidRPr="00DA6DE9">
        <w:rPr>
          <w:rFonts w:ascii="標楷體" w:hAnsi="標楷體" w:hint="eastAsia"/>
          <w:sz w:val="24"/>
          <w:szCs w:val="24"/>
        </w:rPr>
        <w:t xml:space="preserve">決定書    </w:t>
      </w:r>
      <w:r w:rsidRPr="00DA6DE9">
        <w:rPr>
          <w:rFonts w:ascii="標楷體" w:hAnsi="標楷體"/>
          <w:sz w:val="24"/>
          <w:szCs w:val="24"/>
        </w:rPr>
        <w:t xml:space="preserve">                                      </w:t>
      </w:r>
      <w:r>
        <w:rPr>
          <w:rFonts w:ascii="標楷體" w:hAnsi="標楷體"/>
          <w:sz w:val="24"/>
          <w:szCs w:val="24"/>
        </w:rPr>
        <w:t xml:space="preserve"> </w:t>
      </w:r>
      <w:r w:rsidRPr="00DA6DE9">
        <w:rPr>
          <w:rFonts w:ascii="標楷體" w:hAnsi="標楷體"/>
          <w:sz w:val="24"/>
          <w:szCs w:val="24"/>
        </w:rPr>
        <w:t>100</w:t>
      </w:r>
      <w:r w:rsidRPr="00DA6DE9">
        <w:rPr>
          <w:rFonts w:ascii="標楷體" w:hAnsi="標楷體" w:hint="eastAsia"/>
          <w:sz w:val="24"/>
          <w:szCs w:val="24"/>
        </w:rPr>
        <w:t>考</w:t>
      </w:r>
      <w:proofErr w:type="gramStart"/>
      <w:r w:rsidRPr="00DA6DE9">
        <w:rPr>
          <w:rFonts w:ascii="標楷體" w:hAnsi="標楷體" w:hint="eastAsia"/>
          <w:sz w:val="24"/>
          <w:szCs w:val="24"/>
        </w:rPr>
        <w:t>臺訴決字</w:t>
      </w:r>
      <w:proofErr w:type="gramEnd"/>
      <w:r w:rsidRPr="00DA6DE9">
        <w:rPr>
          <w:rFonts w:ascii="標楷體" w:hAnsi="標楷體" w:hint="eastAsia"/>
          <w:sz w:val="24"/>
          <w:szCs w:val="24"/>
        </w:rPr>
        <w:t>第</w:t>
      </w:r>
      <w:r w:rsidRPr="00DA6DE9">
        <w:rPr>
          <w:rFonts w:ascii="標楷體" w:hAnsi="標楷體"/>
          <w:sz w:val="24"/>
          <w:szCs w:val="24"/>
        </w:rPr>
        <w:t>057</w:t>
      </w:r>
      <w:r w:rsidRPr="00DA6DE9">
        <w:rPr>
          <w:rFonts w:ascii="標楷體" w:hAnsi="標楷體" w:hint="eastAsia"/>
          <w:sz w:val="24"/>
          <w:szCs w:val="24"/>
        </w:rPr>
        <w:t>號</w:t>
      </w:r>
    </w:p>
    <w:p w:rsidR="00B86659" w:rsidRPr="00DA6DE9" w:rsidRDefault="00B86659" w:rsidP="00B86659">
      <w:pPr>
        <w:tabs>
          <w:tab w:val="left" w:pos="3960"/>
        </w:tabs>
        <w:overflowPunct w:val="0"/>
        <w:spacing w:line="400" w:lineRule="exact"/>
        <w:ind w:firstLineChars="200" w:firstLine="480"/>
        <w:jc w:val="both"/>
        <w:rPr>
          <w:rFonts w:ascii="標楷體" w:eastAsia="標楷體" w:hAnsi="標楷體"/>
        </w:rPr>
      </w:pPr>
      <w:r w:rsidRPr="00DA6DE9">
        <w:rPr>
          <w:rFonts w:ascii="標楷體" w:eastAsia="標楷體" w:hAnsi="標楷體" w:hint="eastAsia"/>
        </w:rPr>
        <w:t>訴願人：黃○○</w:t>
      </w:r>
    </w:p>
    <w:p w:rsidR="00B86659" w:rsidRPr="00DA6DE9" w:rsidRDefault="00B86659" w:rsidP="00B86659">
      <w:pPr>
        <w:tabs>
          <w:tab w:val="left" w:pos="3960"/>
        </w:tabs>
        <w:overflowPunct w:val="0"/>
        <w:spacing w:line="400" w:lineRule="exact"/>
        <w:ind w:firstLineChars="200" w:firstLine="480"/>
        <w:jc w:val="both"/>
        <w:rPr>
          <w:rFonts w:ascii="標楷體" w:eastAsia="標楷體" w:hAnsi="標楷體"/>
        </w:rPr>
      </w:pPr>
      <w:r w:rsidRPr="00DA6DE9">
        <w:rPr>
          <w:rFonts w:ascii="標楷體" w:eastAsia="標楷體" w:hAnsi="標楷體" w:hint="eastAsia"/>
        </w:rPr>
        <w:t>訴願人因參加</w:t>
      </w:r>
      <w:r w:rsidRPr="00DA6DE9">
        <w:rPr>
          <w:rFonts w:ascii="標楷體" w:eastAsia="標楷體" w:hAnsi="標楷體"/>
        </w:rPr>
        <w:t>99</w:t>
      </w:r>
      <w:r w:rsidRPr="00DA6DE9">
        <w:rPr>
          <w:rFonts w:ascii="標楷體" w:eastAsia="標楷體" w:hAnsi="標楷體" w:hint="eastAsia"/>
        </w:rPr>
        <w:t>年特種考試交通事業鐵路人員考試佐級考試養路工程類科考試，不服考選部不予錄取之處分，提起訴願，本院決定如下：</w:t>
      </w:r>
    </w:p>
    <w:p w:rsidR="00B86659" w:rsidRPr="00DA6DE9" w:rsidRDefault="00B86659" w:rsidP="00B86659">
      <w:pPr>
        <w:tabs>
          <w:tab w:val="left" w:pos="3960"/>
        </w:tabs>
        <w:overflowPunct w:val="0"/>
        <w:spacing w:line="400" w:lineRule="exact"/>
        <w:ind w:firstLineChars="250" w:firstLine="600"/>
        <w:jc w:val="both"/>
        <w:rPr>
          <w:rFonts w:ascii="標楷體" w:eastAsia="標楷體" w:hAnsi="標楷體"/>
        </w:rPr>
      </w:pPr>
      <w:r w:rsidRPr="00DA6DE9">
        <w:rPr>
          <w:rFonts w:ascii="標楷體" w:eastAsia="標楷體" w:hAnsi="標楷體" w:hint="eastAsia"/>
        </w:rPr>
        <w:t>主　　文</w:t>
      </w:r>
    </w:p>
    <w:p w:rsidR="00B86659" w:rsidRPr="00DA6DE9" w:rsidRDefault="00B86659" w:rsidP="00B86659">
      <w:pPr>
        <w:tabs>
          <w:tab w:val="left" w:pos="3960"/>
        </w:tabs>
        <w:overflowPunct w:val="0"/>
        <w:spacing w:line="400" w:lineRule="exact"/>
        <w:jc w:val="both"/>
        <w:rPr>
          <w:rFonts w:ascii="標楷體" w:eastAsia="標楷體" w:hAnsi="標楷體"/>
        </w:rPr>
      </w:pPr>
      <w:r w:rsidRPr="00DA6DE9">
        <w:rPr>
          <w:rFonts w:ascii="標楷體" w:eastAsia="標楷體" w:hAnsi="標楷體" w:hint="eastAsia"/>
        </w:rPr>
        <w:t>原處分撤</w:t>
      </w:r>
      <w:r w:rsidRPr="00DA6DE9">
        <w:rPr>
          <w:rFonts w:ascii="標楷體" w:eastAsia="標楷體" w:hAnsi="標楷體" w:hint="eastAsia"/>
          <w:spacing w:val="4"/>
        </w:rPr>
        <w:t>銷，由原處分機關於收受本決定書之次日起</w:t>
      </w:r>
      <w:r w:rsidRPr="00DA6DE9">
        <w:rPr>
          <w:rFonts w:ascii="標楷體" w:eastAsia="標楷體" w:hAnsi="標楷體"/>
          <w:spacing w:val="4"/>
        </w:rPr>
        <w:t>2</w:t>
      </w:r>
      <w:r w:rsidRPr="00DA6DE9">
        <w:rPr>
          <w:rFonts w:ascii="標楷體" w:eastAsia="標楷體" w:hAnsi="標楷體" w:hint="eastAsia"/>
          <w:spacing w:val="4"/>
        </w:rPr>
        <w:t>個月內另</w:t>
      </w:r>
      <w:r w:rsidRPr="00DA6DE9">
        <w:rPr>
          <w:rFonts w:ascii="標楷體" w:eastAsia="標楷體" w:hAnsi="標楷體" w:hint="eastAsia"/>
        </w:rPr>
        <w:t>為適法之處分。</w:t>
      </w:r>
    </w:p>
    <w:p w:rsidR="00B86659" w:rsidRPr="00DA6DE9" w:rsidRDefault="00B86659" w:rsidP="00B86659">
      <w:pPr>
        <w:tabs>
          <w:tab w:val="left" w:pos="3960"/>
        </w:tabs>
        <w:overflowPunct w:val="0"/>
        <w:spacing w:line="400" w:lineRule="exact"/>
        <w:ind w:firstLineChars="250" w:firstLine="600"/>
        <w:jc w:val="both"/>
        <w:rPr>
          <w:rFonts w:ascii="標楷體" w:eastAsia="標楷體" w:hAnsi="標楷體"/>
        </w:rPr>
      </w:pPr>
      <w:r w:rsidRPr="00DA6DE9">
        <w:rPr>
          <w:rFonts w:ascii="標楷體" w:eastAsia="標楷體" w:hAnsi="標楷體" w:hint="eastAsia"/>
        </w:rPr>
        <w:t>事　　實</w:t>
      </w:r>
    </w:p>
    <w:p w:rsidR="00B86659" w:rsidRPr="00DA6DE9" w:rsidRDefault="00B86659" w:rsidP="00B86659">
      <w:pPr>
        <w:overflowPunct w:val="0"/>
        <w:spacing w:line="400" w:lineRule="exact"/>
        <w:ind w:firstLineChars="205" w:firstLine="492"/>
        <w:jc w:val="both"/>
        <w:rPr>
          <w:rFonts w:ascii="標楷體" w:eastAsia="標楷體" w:hAnsi="標楷體"/>
        </w:rPr>
      </w:pPr>
      <w:proofErr w:type="gramStart"/>
      <w:r w:rsidRPr="00DA6DE9">
        <w:rPr>
          <w:rFonts w:ascii="標楷體" w:eastAsia="標楷體" w:hAnsi="標楷體" w:hint="eastAsia"/>
        </w:rPr>
        <w:t>緣訴願</w:t>
      </w:r>
      <w:proofErr w:type="gramEnd"/>
      <w:r w:rsidRPr="00DA6DE9">
        <w:rPr>
          <w:rFonts w:ascii="標楷體" w:eastAsia="標楷體" w:hAnsi="標楷體" w:hint="eastAsia"/>
        </w:rPr>
        <w:t>人參加</w:t>
      </w:r>
      <w:r w:rsidRPr="00DA6DE9">
        <w:rPr>
          <w:rFonts w:ascii="標楷體" w:eastAsia="標楷體" w:hAnsi="標楷體"/>
        </w:rPr>
        <w:t>99</w:t>
      </w:r>
      <w:r w:rsidRPr="00DA6DE9">
        <w:rPr>
          <w:rFonts w:ascii="標楷體" w:eastAsia="標楷體" w:hAnsi="標楷體" w:hint="eastAsia"/>
        </w:rPr>
        <w:t>年特種考試交通事業鐵路人員考試佐級考試養路工程類科考試，總成績</w:t>
      </w:r>
      <w:r w:rsidRPr="00DA6DE9">
        <w:rPr>
          <w:rFonts w:ascii="標楷體" w:eastAsia="標楷體" w:hAnsi="標楷體"/>
        </w:rPr>
        <w:t>84.50</w:t>
      </w:r>
      <w:r w:rsidRPr="00DA6DE9">
        <w:rPr>
          <w:rFonts w:ascii="標楷體" w:eastAsia="標楷體" w:hAnsi="標楷體" w:hint="eastAsia"/>
        </w:rPr>
        <w:t>分，雖達該類科正額錄取標準</w:t>
      </w:r>
      <w:r w:rsidRPr="00DA6DE9">
        <w:rPr>
          <w:rFonts w:ascii="標楷體" w:eastAsia="標楷體" w:hAnsi="標楷體"/>
        </w:rPr>
        <w:t>78.50</w:t>
      </w:r>
      <w:r w:rsidRPr="00DA6DE9">
        <w:rPr>
          <w:rFonts w:ascii="標楷體" w:eastAsia="標楷體" w:hAnsi="標楷體" w:hint="eastAsia"/>
        </w:rPr>
        <w:t>分及增額錄取標準</w:t>
      </w:r>
      <w:r w:rsidRPr="00DA6DE9">
        <w:rPr>
          <w:rFonts w:ascii="標楷體" w:eastAsia="標楷體" w:hAnsi="標楷體"/>
        </w:rPr>
        <w:t>77.50</w:t>
      </w:r>
      <w:r w:rsidRPr="00DA6DE9">
        <w:rPr>
          <w:rFonts w:ascii="標楷體" w:eastAsia="標楷體" w:hAnsi="標楷體" w:hint="eastAsia"/>
        </w:rPr>
        <w:t>分，且第二試體能測驗成績</w:t>
      </w:r>
      <w:r w:rsidRPr="00DA6DE9">
        <w:rPr>
          <w:rFonts w:ascii="標楷體" w:eastAsia="標楷體" w:hAnsi="標楷體"/>
        </w:rPr>
        <w:t>18.49</w:t>
      </w:r>
      <w:r w:rsidRPr="00DA6DE9">
        <w:rPr>
          <w:rFonts w:ascii="標楷體" w:eastAsia="標楷體" w:hAnsi="標楷體" w:hint="eastAsia"/>
        </w:rPr>
        <w:t>秒，亦於規定時限</w:t>
      </w:r>
      <w:r w:rsidRPr="00DA6DE9">
        <w:rPr>
          <w:rFonts w:ascii="標楷體" w:eastAsia="標楷體" w:hAnsi="標楷體"/>
        </w:rPr>
        <w:t>(20</w:t>
      </w:r>
      <w:r w:rsidRPr="00DA6DE9">
        <w:rPr>
          <w:rFonts w:ascii="標楷體" w:eastAsia="標楷體" w:hAnsi="標楷體" w:hint="eastAsia"/>
        </w:rPr>
        <w:t>秒</w:t>
      </w:r>
      <w:proofErr w:type="gramStart"/>
      <w:r w:rsidRPr="00DA6DE9">
        <w:rPr>
          <w:rFonts w:ascii="標楷體" w:eastAsia="標楷體" w:hAnsi="標楷體" w:hint="eastAsia"/>
        </w:rPr>
        <w:t>以內</w:t>
      </w:r>
      <w:r w:rsidRPr="00DA6DE9">
        <w:rPr>
          <w:rFonts w:ascii="標楷體" w:eastAsia="標楷體" w:hAnsi="標楷體"/>
        </w:rPr>
        <w:t>)</w:t>
      </w:r>
      <w:proofErr w:type="gramEnd"/>
      <w:r w:rsidRPr="00DA6DE9">
        <w:rPr>
          <w:rFonts w:ascii="標楷體" w:eastAsia="標楷體" w:hAnsi="標楷體" w:hint="eastAsia"/>
        </w:rPr>
        <w:t>完成，</w:t>
      </w:r>
      <w:proofErr w:type="gramStart"/>
      <w:r w:rsidRPr="00DA6DE9">
        <w:rPr>
          <w:rFonts w:ascii="標楷體" w:eastAsia="標楷體" w:hAnsi="標楷體" w:hint="eastAsia"/>
        </w:rPr>
        <w:t>惟訴願</w:t>
      </w:r>
      <w:proofErr w:type="gramEnd"/>
      <w:r w:rsidRPr="00DA6DE9">
        <w:rPr>
          <w:rFonts w:ascii="標楷體" w:eastAsia="標楷體" w:hAnsi="標楷體" w:hint="eastAsia"/>
        </w:rPr>
        <w:t>人於體能測驗進行中，因踩跑道線，經實地考試委員判定違規並評定為「不及格」，致未獲錄取。訴願人於收受</w:t>
      </w:r>
      <w:proofErr w:type="gramStart"/>
      <w:r w:rsidRPr="00DA6DE9">
        <w:rPr>
          <w:rFonts w:ascii="標楷體" w:eastAsia="標楷體" w:hAnsi="標楷體" w:hint="eastAsia"/>
        </w:rPr>
        <w:t>考選部寄發</w:t>
      </w:r>
      <w:proofErr w:type="gramEnd"/>
      <w:r w:rsidRPr="00DA6DE9">
        <w:rPr>
          <w:rFonts w:ascii="標楷體" w:eastAsia="標楷體" w:hAnsi="標楷體" w:hint="eastAsia"/>
        </w:rPr>
        <w:t>之成績及結果通知書後，不服未獲錄取，於</w:t>
      </w:r>
      <w:smartTag w:uri="urn:schemas-microsoft-com:office:smarttags" w:element="chsdate">
        <w:smartTagPr>
          <w:attr w:name="IsROCDate" w:val="True"/>
          <w:attr w:name="IsLunarDate" w:val="False"/>
          <w:attr w:name="Day" w:val="11"/>
          <w:attr w:name="Month" w:val="11"/>
          <w:attr w:name="Year" w:val="2010"/>
        </w:smartTagPr>
        <w:r w:rsidRPr="00DA6DE9">
          <w:rPr>
            <w:rFonts w:ascii="標楷體" w:eastAsia="標楷體" w:hAnsi="標楷體" w:hint="eastAsia"/>
          </w:rPr>
          <w:t>民國</w:t>
        </w:r>
        <w:r w:rsidRPr="00DA6DE9">
          <w:rPr>
            <w:rFonts w:ascii="標楷體" w:eastAsia="標楷體" w:hAnsi="標楷體"/>
          </w:rPr>
          <w:t>99</w:t>
        </w:r>
        <w:r w:rsidRPr="00DA6DE9">
          <w:rPr>
            <w:rFonts w:ascii="標楷體" w:eastAsia="標楷體" w:hAnsi="標楷體" w:hint="eastAsia"/>
          </w:rPr>
          <w:t>年</w:t>
        </w:r>
        <w:r w:rsidRPr="00DA6DE9">
          <w:rPr>
            <w:rFonts w:ascii="標楷體" w:eastAsia="標楷體" w:hAnsi="標楷體"/>
          </w:rPr>
          <w:t>11</w:t>
        </w:r>
        <w:r w:rsidRPr="00DA6DE9">
          <w:rPr>
            <w:rFonts w:ascii="標楷體" w:eastAsia="標楷體" w:hAnsi="標楷體" w:hint="eastAsia"/>
          </w:rPr>
          <w:t>月</w:t>
        </w:r>
        <w:r w:rsidRPr="00DA6DE9">
          <w:rPr>
            <w:rFonts w:ascii="標楷體" w:eastAsia="標楷體" w:hAnsi="標楷體"/>
          </w:rPr>
          <w:t>11</w:t>
        </w:r>
        <w:r w:rsidRPr="00DA6DE9">
          <w:rPr>
            <w:rFonts w:ascii="標楷體" w:eastAsia="標楷體" w:hAnsi="標楷體" w:hint="eastAsia"/>
          </w:rPr>
          <w:t>日</w:t>
        </w:r>
      </w:smartTag>
      <w:r w:rsidRPr="00DA6DE9">
        <w:rPr>
          <w:rFonts w:ascii="標楷體" w:eastAsia="標楷體" w:hAnsi="標楷體" w:hint="eastAsia"/>
        </w:rPr>
        <w:t>經由考選</w:t>
      </w:r>
      <w:proofErr w:type="gramStart"/>
      <w:r w:rsidRPr="00DA6DE9">
        <w:rPr>
          <w:rFonts w:ascii="標楷體" w:eastAsia="標楷體" w:hAnsi="標楷體" w:hint="eastAsia"/>
        </w:rPr>
        <w:t>部向本院提</w:t>
      </w:r>
      <w:proofErr w:type="gramEnd"/>
      <w:r w:rsidRPr="00DA6DE9">
        <w:rPr>
          <w:rFonts w:ascii="標楷體" w:eastAsia="標楷體" w:hAnsi="標楷體" w:hint="eastAsia"/>
        </w:rPr>
        <w:t>起訴願，主張其業經本項考試第一試錄取，且第二試體能測驗過程中雖曾摔倒，但仍在規定時限內完成測驗，足證其體能應能負擔用人機關之要求，請求撤銷原處分，案經考選</w:t>
      </w:r>
      <w:proofErr w:type="gramStart"/>
      <w:r w:rsidRPr="00DA6DE9">
        <w:rPr>
          <w:rFonts w:ascii="標楷體" w:eastAsia="標楷體" w:hAnsi="標楷體" w:hint="eastAsia"/>
        </w:rPr>
        <w:t>部檢卷</w:t>
      </w:r>
      <w:proofErr w:type="gramEnd"/>
      <w:r w:rsidRPr="00DA6DE9">
        <w:rPr>
          <w:rFonts w:ascii="標楷體" w:eastAsia="標楷體" w:hAnsi="標楷體" w:hint="eastAsia"/>
        </w:rPr>
        <w:t>答辯到院。本院為發現真實並確保公平正義，於</w:t>
      </w:r>
      <w:r w:rsidRPr="00DA6DE9">
        <w:rPr>
          <w:rFonts w:ascii="標楷體" w:eastAsia="標楷體" w:hAnsi="標楷體"/>
        </w:rPr>
        <w:t>100</w:t>
      </w:r>
      <w:r w:rsidRPr="00DA6DE9">
        <w:rPr>
          <w:rFonts w:ascii="標楷體" w:eastAsia="標楷體" w:hAnsi="標楷體" w:hint="eastAsia"/>
        </w:rPr>
        <w:t>年</w:t>
      </w:r>
      <w:r w:rsidRPr="00DA6DE9">
        <w:rPr>
          <w:rFonts w:ascii="標楷體" w:eastAsia="標楷體" w:hAnsi="標楷體"/>
        </w:rPr>
        <w:t>3</w:t>
      </w:r>
      <w:r w:rsidRPr="00DA6DE9">
        <w:rPr>
          <w:rFonts w:ascii="標楷體" w:eastAsia="標楷體" w:hAnsi="標楷體" w:hint="eastAsia"/>
        </w:rPr>
        <w:t>月</w:t>
      </w:r>
      <w:r w:rsidRPr="00DA6DE9">
        <w:rPr>
          <w:rFonts w:ascii="標楷體" w:eastAsia="標楷體" w:hAnsi="標楷體"/>
        </w:rPr>
        <w:t>14</w:t>
      </w:r>
      <w:r w:rsidRPr="00DA6DE9">
        <w:rPr>
          <w:rFonts w:ascii="標楷體" w:eastAsia="標楷體" w:hAnsi="標楷體" w:hint="eastAsia"/>
        </w:rPr>
        <w:t>日勘驗測驗當時之錄影畫面並通知考選部派員到會說明。</w:t>
      </w:r>
    </w:p>
    <w:p w:rsidR="00B86659" w:rsidRPr="00DA6DE9" w:rsidRDefault="00B86659" w:rsidP="00B86659">
      <w:pPr>
        <w:overflowPunct w:val="0"/>
        <w:spacing w:line="400" w:lineRule="exact"/>
        <w:ind w:firstLineChars="250" w:firstLine="600"/>
        <w:jc w:val="both"/>
        <w:rPr>
          <w:rFonts w:ascii="標楷體" w:eastAsia="標楷體" w:hAnsi="標楷體"/>
        </w:rPr>
      </w:pPr>
      <w:r w:rsidRPr="00DA6DE9">
        <w:rPr>
          <w:rFonts w:ascii="標楷體" w:eastAsia="標楷體" w:hAnsi="標楷體" w:hint="eastAsia"/>
        </w:rPr>
        <w:t>理　　由</w:t>
      </w:r>
    </w:p>
    <w:p w:rsidR="00B86659" w:rsidRPr="00DA6DE9" w:rsidRDefault="00B86659" w:rsidP="00B86659">
      <w:pPr>
        <w:overflowPunct w:val="0"/>
        <w:spacing w:line="400" w:lineRule="exact"/>
        <w:ind w:firstLineChars="200" w:firstLine="480"/>
        <w:jc w:val="both"/>
        <w:rPr>
          <w:rFonts w:ascii="標楷體" w:eastAsia="標楷體" w:hAnsi="標楷體"/>
        </w:rPr>
      </w:pPr>
      <w:r w:rsidRPr="00DA6DE9">
        <w:rPr>
          <w:rFonts w:ascii="標楷體" w:eastAsia="標楷體" w:hAnsi="標楷體" w:hint="eastAsia"/>
        </w:rPr>
        <w:t>按關於考試成績之評定，法律固賦予典試委員、口試委員、閱卷委員及實地考試委員相當之判斷餘地，惟考試是否涉及違背法令，當為司法審查之範圍，尚非不得依法撤銷或變更。</w:t>
      </w:r>
      <w:proofErr w:type="gramStart"/>
      <w:r w:rsidRPr="00DA6DE9">
        <w:rPr>
          <w:rFonts w:ascii="標楷體" w:eastAsia="標楷體" w:hAnsi="標楷體" w:hint="eastAsia"/>
        </w:rPr>
        <w:t>從而，</w:t>
      </w:r>
      <w:proofErr w:type="gramEnd"/>
      <w:r w:rsidRPr="00DA6DE9">
        <w:rPr>
          <w:rFonts w:ascii="標楷體" w:eastAsia="標楷體" w:hAnsi="標楷體" w:hint="eastAsia"/>
        </w:rPr>
        <w:t>考試所涉及之問題，除成績之評定外，尚包括考試機關所為考試程序有無瑕疵，對事實之認定有無違誤，有否違背一般有效之評價原則，決定及格與否之際，有無考量與考試內容無關之事項，此項考量有無逾越裁量權，應考量事項有無漏未考量，有無違背憲法上平等原則，以及有無其他顯然錯誤之情形等事項，</w:t>
      </w:r>
      <w:proofErr w:type="gramStart"/>
      <w:r w:rsidRPr="00DA6DE9">
        <w:rPr>
          <w:rFonts w:ascii="標楷體" w:eastAsia="標楷體" w:hAnsi="標楷體" w:hint="eastAsia"/>
        </w:rPr>
        <w:t>均為司法</w:t>
      </w:r>
      <w:proofErr w:type="gramEnd"/>
      <w:r w:rsidRPr="00DA6DE9">
        <w:rPr>
          <w:rFonts w:ascii="標楷體" w:eastAsia="標楷體" w:hAnsi="標楷體" w:hint="eastAsia"/>
        </w:rPr>
        <w:t>審查之範圍。倘考試機關所為考試及格與否之決定，有上開各項之瑕疵致生應考人</w:t>
      </w:r>
      <w:proofErr w:type="gramStart"/>
      <w:r w:rsidRPr="00DA6DE9">
        <w:rPr>
          <w:rFonts w:ascii="標楷體" w:eastAsia="標楷體" w:hAnsi="標楷體" w:hint="eastAsia"/>
        </w:rPr>
        <w:t>不</w:t>
      </w:r>
      <w:proofErr w:type="gramEnd"/>
      <w:r w:rsidRPr="00DA6DE9">
        <w:rPr>
          <w:rFonts w:ascii="標楷體" w:eastAsia="標楷體" w:hAnsi="標楷體" w:hint="eastAsia"/>
        </w:rPr>
        <w:t>利益之情形，已逾單純評分屬判斷餘地之範圍，非不得由司法機關予以撤銷或變更（行政法院</w:t>
      </w:r>
      <w:r w:rsidRPr="00DA6DE9">
        <w:rPr>
          <w:rFonts w:ascii="標楷體" w:eastAsia="標楷體" w:hAnsi="標楷體"/>
        </w:rPr>
        <w:t>85</w:t>
      </w:r>
      <w:r w:rsidRPr="00DA6DE9">
        <w:rPr>
          <w:rFonts w:ascii="標楷體" w:eastAsia="標楷體" w:hAnsi="標楷體" w:hint="eastAsia"/>
        </w:rPr>
        <w:t>年度判字第</w:t>
      </w:r>
      <w:r w:rsidRPr="00DA6DE9">
        <w:rPr>
          <w:rFonts w:ascii="標楷體" w:eastAsia="標楷體" w:hAnsi="標楷體"/>
        </w:rPr>
        <w:t>1987</w:t>
      </w:r>
      <w:r w:rsidRPr="00DA6DE9">
        <w:rPr>
          <w:rFonts w:ascii="標楷體" w:eastAsia="標楷體" w:hAnsi="標楷體" w:hint="eastAsia"/>
        </w:rPr>
        <w:t>號判決意旨參照）。本院作為行政訴訟先行程序之訴願管轄機關，於此範圍，自亦有審查之權，此參諸司法院釋字第</w:t>
      </w:r>
      <w:r w:rsidRPr="00DA6DE9">
        <w:rPr>
          <w:rFonts w:ascii="標楷體" w:eastAsia="標楷體" w:hAnsi="標楷體"/>
        </w:rPr>
        <w:t>553</w:t>
      </w:r>
      <w:r w:rsidRPr="00DA6DE9">
        <w:rPr>
          <w:rFonts w:ascii="標楷體" w:eastAsia="標楷體" w:hAnsi="標楷體" w:hint="eastAsia"/>
        </w:rPr>
        <w:t>號解釋意旨自明。</w:t>
      </w:r>
    </w:p>
    <w:p w:rsidR="00B86659" w:rsidRPr="00DA6DE9" w:rsidRDefault="00B86659" w:rsidP="00B86659">
      <w:pPr>
        <w:overflowPunct w:val="0"/>
        <w:spacing w:line="400" w:lineRule="exact"/>
        <w:ind w:firstLineChars="200" w:firstLine="480"/>
        <w:jc w:val="both"/>
        <w:rPr>
          <w:rFonts w:ascii="標楷體" w:eastAsia="標楷體" w:hAnsi="標楷體"/>
        </w:rPr>
      </w:pPr>
      <w:r w:rsidRPr="00DA6DE9">
        <w:rPr>
          <w:rFonts w:ascii="標楷體" w:eastAsia="標楷體" w:hAnsi="標楷體" w:hint="eastAsia"/>
        </w:rPr>
        <w:t>次按心理測驗與體能測驗</w:t>
      </w:r>
      <w:proofErr w:type="gramStart"/>
      <w:r w:rsidRPr="00DA6DE9">
        <w:rPr>
          <w:rFonts w:ascii="標楷體" w:eastAsia="標楷體" w:hAnsi="標楷體" w:hint="eastAsia"/>
        </w:rPr>
        <w:t>規則第</w:t>
      </w:r>
      <w:r w:rsidRPr="00DA6DE9">
        <w:rPr>
          <w:rFonts w:ascii="標楷體" w:eastAsia="標楷體" w:hAnsi="標楷體"/>
        </w:rPr>
        <w:t>7</w:t>
      </w:r>
      <w:proofErr w:type="gramEnd"/>
      <w:r w:rsidRPr="00DA6DE9">
        <w:rPr>
          <w:rFonts w:ascii="標楷體" w:eastAsia="標楷體" w:hAnsi="標楷體" w:hint="eastAsia"/>
        </w:rPr>
        <w:t>規定：「</w:t>
      </w:r>
      <w:proofErr w:type="gramStart"/>
      <w:r w:rsidRPr="00DA6DE9">
        <w:rPr>
          <w:rFonts w:ascii="標楷體" w:eastAsia="標楷體" w:hAnsi="標楷體" w:hint="eastAsia"/>
        </w:rPr>
        <w:t>採</w:t>
      </w:r>
      <w:proofErr w:type="gramEnd"/>
      <w:r w:rsidRPr="00DA6DE9">
        <w:rPr>
          <w:rFonts w:ascii="標楷體" w:eastAsia="標楷體" w:hAnsi="標楷體" w:hint="eastAsia"/>
        </w:rPr>
        <w:t>行體能測驗時，其種類、內容、配分比例、評分項目、及格標準或其他相關事項，於考試規則中訂定。」又特種考試交通事業鐵路人員考試規則第</w:t>
      </w:r>
      <w:r w:rsidRPr="00DA6DE9">
        <w:rPr>
          <w:rFonts w:ascii="標楷體" w:eastAsia="標楷體" w:hAnsi="標楷體"/>
        </w:rPr>
        <w:t>6</w:t>
      </w:r>
      <w:r w:rsidRPr="00DA6DE9">
        <w:rPr>
          <w:rFonts w:ascii="標楷體" w:eastAsia="標楷體" w:hAnsi="標楷體" w:hint="eastAsia"/>
        </w:rPr>
        <w:t>條：「</w:t>
      </w:r>
      <w:r w:rsidRPr="00DA6DE9">
        <w:rPr>
          <w:rFonts w:ascii="標楷體" w:eastAsia="標楷體" w:hAnsi="標楷體"/>
        </w:rPr>
        <w:t>(</w:t>
      </w:r>
      <w:r w:rsidRPr="00DA6DE9">
        <w:rPr>
          <w:rFonts w:ascii="標楷體" w:eastAsia="標楷體" w:hAnsi="標楷體" w:hint="eastAsia"/>
        </w:rPr>
        <w:t>第</w:t>
      </w:r>
      <w:r w:rsidRPr="00DA6DE9">
        <w:rPr>
          <w:rFonts w:ascii="標楷體" w:eastAsia="標楷體" w:hAnsi="標楷體"/>
        </w:rPr>
        <w:t>1</w:t>
      </w:r>
      <w:r w:rsidRPr="00DA6DE9">
        <w:rPr>
          <w:rFonts w:ascii="標楷體" w:eastAsia="標楷體" w:hAnsi="標楷體" w:hint="eastAsia"/>
        </w:rPr>
        <w:t>項</w:t>
      </w:r>
      <w:r w:rsidRPr="00DA6DE9">
        <w:rPr>
          <w:rFonts w:ascii="標楷體" w:eastAsia="標楷體" w:hAnsi="標楷體"/>
        </w:rPr>
        <w:t>)</w:t>
      </w:r>
      <w:r w:rsidRPr="00DA6DE9">
        <w:rPr>
          <w:rFonts w:ascii="標楷體" w:eastAsia="標楷體" w:hAnsi="標楷體" w:hint="eastAsia"/>
        </w:rPr>
        <w:t>本考試除筆試外，得按需要，另予實地考試、口試或第二試體能測驗。第一試錄取者，始得應第二試，第二試</w:t>
      </w:r>
      <w:r w:rsidRPr="00DA6DE9">
        <w:rPr>
          <w:rFonts w:ascii="標楷體" w:eastAsia="標楷體" w:hAnsi="標楷體" w:hint="eastAsia"/>
        </w:rPr>
        <w:lastRenderedPageBreak/>
        <w:t>及格者，依考試總成績配合任用機關需求擇優錄取。</w:t>
      </w:r>
      <w:r w:rsidRPr="00DA6DE9">
        <w:rPr>
          <w:rFonts w:ascii="標楷體" w:eastAsia="標楷體" w:hAnsi="標楷體"/>
        </w:rPr>
        <w:t>(</w:t>
      </w:r>
      <w:r w:rsidRPr="00DA6DE9">
        <w:rPr>
          <w:rFonts w:ascii="標楷體" w:eastAsia="標楷體" w:hAnsi="標楷體" w:hint="eastAsia"/>
        </w:rPr>
        <w:t>第</w:t>
      </w:r>
      <w:r w:rsidRPr="00DA6DE9">
        <w:rPr>
          <w:rFonts w:ascii="標楷體" w:eastAsia="標楷體" w:hAnsi="標楷體"/>
        </w:rPr>
        <w:t>2</w:t>
      </w:r>
      <w:r w:rsidRPr="00DA6DE9">
        <w:rPr>
          <w:rFonts w:ascii="標楷體" w:eastAsia="標楷體" w:hAnsi="標楷體" w:hint="eastAsia"/>
        </w:rPr>
        <w:t>項</w:t>
      </w:r>
      <w:r w:rsidRPr="00DA6DE9">
        <w:rPr>
          <w:rFonts w:ascii="標楷體" w:eastAsia="標楷體" w:hAnsi="標楷體"/>
        </w:rPr>
        <w:t xml:space="preserve">) </w:t>
      </w:r>
      <w:r w:rsidRPr="00DA6DE9">
        <w:rPr>
          <w:rFonts w:ascii="標楷體" w:eastAsia="標楷體" w:hAnsi="標楷體" w:hint="eastAsia"/>
        </w:rPr>
        <w:t>第二試體能測驗之種類、內容與及格標準，依各業別應試科目表之規定辦理。」查本項考試規則應試科目表僅規定體能測驗以負重</w:t>
      </w:r>
      <w:proofErr w:type="gramStart"/>
      <w:smartTag w:uri="urn:schemas-microsoft-com:office:smarttags" w:element="chmetcnv">
        <w:smartTagPr>
          <w:attr w:name="UnitName" w:val="公斤"/>
          <w:attr w:name="SourceValue" w:val="40"/>
          <w:attr w:name="HasSpace" w:val="False"/>
          <w:attr w:name="Negative" w:val="False"/>
          <w:attr w:name="NumberType" w:val="1"/>
          <w:attr w:name="TCSC" w:val="0"/>
        </w:smartTagPr>
        <w:r w:rsidRPr="00DA6DE9">
          <w:rPr>
            <w:rFonts w:ascii="標楷體" w:eastAsia="標楷體" w:hAnsi="標楷體"/>
          </w:rPr>
          <w:t>40</w:t>
        </w:r>
        <w:r w:rsidRPr="00DA6DE9">
          <w:rPr>
            <w:rFonts w:ascii="標楷體" w:eastAsia="標楷體" w:hAnsi="標楷體" w:hint="eastAsia"/>
          </w:rPr>
          <w:t>公斤</w:t>
        </w:r>
      </w:smartTag>
      <w:r w:rsidRPr="00DA6DE9">
        <w:rPr>
          <w:rFonts w:ascii="標楷體" w:eastAsia="標楷體" w:hAnsi="標楷體" w:hint="eastAsia"/>
        </w:rPr>
        <w:t>砂包跑</w:t>
      </w:r>
      <w:proofErr w:type="gramEnd"/>
      <w:r w:rsidRPr="00DA6DE9">
        <w:rPr>
          <w:rFonts w:ascii="標楷體" w:eastAsia="標楷體" w:hAnsi="標楷體" w:hint="eastAsia"/>
        </w:rPr>
        <w:t>走</w:t>
      </w:r>
      <w:smartTag w:uri="urn:schemas-microsoft-com:office:smarttags" w:element="chmetcnv">
        <w:smartTagPr>
          <w:attr w:name="UnitName" w:val="公尺"/>
          <w:attr w:name="SourceValue" w:val="40"/>
          <w:attr w:name="HasSpace" w:val="False"/>
          <w:attr w:name="Negative" w:val="False"/>
          <w:attr w:name="NumberType" w:val="1"/>
          <w:attr w:name="TCSC" w:val="0"/>
        </w:smartTagPr>
        <w:r w:rsidRPr="00DA6DE9">
          <w:rPr>
            <w:rFonts w:ascii="標楷體" w:eastAsia="標楷體" w:hAnsi="標楷體"/>
          </w:rPr>
          <w:t>40</w:t>
        </w:r>
        <w:r w:rsidRPr="00DA6DE9">
          <w:rPr>
            <w:rFonts w:ascii="標楷體" w:eastAsia="標楷體" w:hAnsi="標楷體" w:hint="eastAsia"/>
          </w:rPr>
          <w:t>公尺</w:t>
        </w:r>
      </w:smartTag>
      <w:r w:rsidRPr="00DA6DE9">
        <w:rPr>
          <w:rFonts w:ascii="標楷體" w:eastAsia="標楷體" w:hAnsi="標楷體" w:hint="eastAsia"/>
        </w:rPr>
        <w:t>一次測驗之，其及格標準為</w:t>
      </w:r>
      <w:r w:rsidRPr="00DA6DE9">
        <w:rPr>
          <w:rFonts w:ascii="標楷體" w:eastAsia="標楷體" w:hAnsi="標楷體"/>
        </w:rPr>
        <w:t>20</w:t>
      </w:r>
      <w:r w:rsidRPr="00DA6DE9">
        <w:rPr>
          <w:rFonts w:ascii="標楷體" w:eastAsia="標楷體" w:hAnsi="標楷體" w:hint="eastAsia"/>
        </w:rPr>
        <w:t>秒以內；而本項</w:t>
      </w:r>
      <w:proofErr w:type="gramStart"/>
      <w:r w:rsidRPr="00DA6DE9">
        <w:rPr>
          <w:rFonts w:ascii="標楷體" w:eastAsia="標楷體" w:hAnsi="標楷體" w:hint="eastAsia"/>
        </w:rPr>
        <w:t>考試典</w:t>
      </w:r>
      <w:proofErr w:type="gramEnd"/>
      <w:r w:rsidRPr="00DA6DE9">
        <w:rPr>
          <w:rFonts w:ascii="標楷體" w:eastAsia="標楷體" w:hAnsi="標楷體" w:hint="eastAsia"/>
        </w:rPr>
        <w:t>試委員會第二次會議決議通過「</w:t>
      </w:r>
      <w:r w:rsidRPr="00DA6DE9">
        <w:rPr>
          <w:rFonts w:ascii="標楷體" w:eastAsia="標楷體" w:hAnsi="標楷體"/>
        </w:rPr>
        <w:t>99</w:t>
      </w:r>
      <w:r w:rsidRPr="00DA6DE9">
        <w:rPr>
          <w:rFonts w:ascii="標楷體" w:eastAsia="標楷體" w:hAnsi="標楷體" w:hint="eastAsia"/>
        </w:rPr>
        <w:t>年特種考試交通事業鐵路人員考試佐級養路工程類科第二試體能測驗要點」及「</w:t>
      </w:r>
      <w:r w:rsidRPr="00DA6DE9">
        <w:rPr>
          <w:rFonts w:ascii="標楷體" w:eastAsia="標楷體" w:hAnsi="標楷體"/>
        </w:rPr>
        <w:t>99</w:t>
      </w:r>
      <w:r w:rsidRPr="00DA6DE9">
        <w:rPr>
          <w:rFonts w:ascii="標楷體" w:eastAsia="標楷體" w:hAnsi="標楷體" w:hint="eastAsia"/>
        </w:rPr>
        <w:t>年特種考試交通事業鐵路人員考試佐級養路工程類科第二試體能測驗應考人注意事項」，依前開應考人注意事項第</w:t>
      </w:r>
      <w:r w:rsidRPr="00DA6DE9">
        <w:rPr>
          <w:rFonts w:ascii="標楷體" w:eastAsia="標楷體" w:hAnsi="標楷體"/>
        </w:rPr>
        <w:t>13</w:t>
      </w:r>
      <w:r w:rsidRPr="00DA6DE9">
        <w:rPr>
          <w:rFonts w:ascii="標楷體" w:eastAsia="標楷體" w:hAnsi="標楷體" w:hint="eastAsia"/>
        </w:rPr>
        <w:t>點規定：「起跑後，不得脫離跑道或橫越跑道，除測驗過程錄影外，另</w:t>
      </w:r>
      <w:proofErr w:type="gramStart"/>
      <w:r w:rsidRPr="00DA6DE9">
        <w:rPr>
          <w:rFonts w:ascii="標楷體" w:eastAsia="標楷體" w:hAnsi="標楷體" w:hint="eastAsia"/>
        </w:rPr>
        <w:t>安排監場人員</w:t>
      </w:r>
      <w:proofErr w:type="gramEnd"/>
      <w:r w:rsidRPr="00DA6DE9">
        <w:rPr>
          <w:rFonts w:ascii="標楷體" w:eastAsia="標楷體" w:hAnsi="標楷體" w:hint="eastAsia"/>
        </w:rPr>
        <w:t>負責巡視有無前揭違規情事，如查屬實，以違規計，並判定不及格。」</w:t>
      </w:r>
    </w:p>
    <w:p w:rsidR="00B86659" w:rsidRPr="00DA6DE9" w:rsidRDefault="00B86659" w:rsidP="00B86659">
      <w:pPr>
        <w:tabs>
          <w:tab w:val="left" w:pos="3960"/>
        </w:tabs>
        <w:overflowPunct w:val="0"/>
        <w:spacing w:line="400" w:lineRule="exact"/>
        <w:ind w:firstLineChars="200" w:firstLine="480"/>
        <w:jc w:val="both"/>
        <w:rPr>
          <w:rFonts w:ascii="標楷體" w:eastAsia="標楷體" w:hAnsi="標楷體"/>
        </w:rPr>
      </w:pPr>
      <w:r w:rsidRPr="00DA6DE9">
        <w:rPr>
          <w:rFonts w:ascii="標楷體" w:eastAsia="標楷體" w:hAnsi="標楷體" w:hint="eastAsia"/>
        </w:rPr>
        <w:t>本案訴願人參加</w:t>
      </w:r>
      <w:r w:rsidRPr="00DA6DE9">
        <w:rPr>
          <w:rFonts w:ascii="標楷體" w:eastAsia="標楷體" w:hAnsi="標楷體"/>
        </w:rPr>
        <w:t>99</w:t>
      </w:r>
      <w:r w:rsidRPr="00DA6DE9">
        <w:rPr>
          <w:rFonts w:ascii="標楷體" w:eastAsia="標楷體" w:hAnsi="標楷體" w:hint="eastAsia"/>
        </w:rPr>
        <w:t>年特種考試交通事業鐵路人員考試佐級考試養路工程類科考試，總成績</w:t>
      </w:r>
      <w:r w:rsidRPr="00DA6DE9">
        <w:rPr>
          <w:rFonts w:ascii="標楷體" w:eastAsia="標楷體" w:hAnsi="標楷體"/>
        </w:rPr>
        <w:t>84.50</w:t>
      </w:r>
      <w:r w:rsidRPr="00DA6DE9">
        <w:rPr>
          <w:rFonts w:ascii="標楷體" w:eastAsia="標楷體" w:hAnsi="標楷體" w:hint="eastAsia"/>
        </w:rPr>
        <w:t>分，雖達該類科正額錄取標準</w:t>
      </w:r>
      <w:r w:rsidRPr="00DA6DE9">
        <w:rPr>
          <w:rFonts w:ascii="標楷體" w:eastAsia="標楷體" w:hAnsi="標楷體"/>
        </w:rPr>
        <w:t>78.50</w:t>
      </w:r>
      <w:r w:rsidRPr="00DA6DE9">
        <w:rPr>
          <w:rFonts w:ascii="標楷體" w:eastAsia="標楷體" w:hAnsi="標楷體" w:hint="eastAsia"/>
        </w:rPr>
        <w:t>分及增額錄取標準</w:t>
      </w:r>
      <w:r w:rsidRPr="00DA6DE9">
        <w:rPr>
          <w:rFonts w:ascii="標楷體" w:eastAsia="標楷體" w:hAnsi="標楷體"/>
        </w:rPr>
        <w:t>77.50</w:t>
      </w:r>
      <w:r w:rsidRPr="00DA6DE9">
        <w:rPr>
          <w:rFonts w:ascii="標楷體" w:eastAsia="標楷體" w:hAnsi="標楷體" w:hint="eastAsia"/>
        </w:rPr>
        <w:t>分，且第二試體能測驗成績</w:t>
      </w:r>
      <w:r w:rsidRPr="00DA6DE9">
        <w:rPr>
          <w:rFonts w:ascii="標楷體" w:eastAsia="標楷體" w:hAnsi="標楷體"/>
        </w:rPr>
        <w:t>18.49</w:t>
      </w:r>
      <w:r w:rsidRPr="00DA6DE9">
        <w:rPr>
          <w:rFonts w:ascii="標楷體" w:eastAsia="標楷體" w:hAnsi="標楷體" w:hint="eastAsia"/>
        </w:rPr>
        <w:t>秒，亦於規定時限</w:t>
      </w:r>
      <w:r w:rsidRPr="00DA6DE9">
        <w:rPr>
          <w:rFonts w:ascii="標楷體" w:eastAsia="標楷體" w:hAnsi="標楷體"/>
        </w:rPr>
        <w:t>(20</w:t>
      </w:r>
      <w:r w:rsidRPr="00DA6DE9">
        <w:rPr>
          <w:rFonts w:ascii="標楷體" w:eastAsia="標楷體" w:hAnsi="標楷體" w:hint="eastAsia"/>
        </w:rPr>
        <w:t>秒</w:t>
      </w:r>
      <w:proofErr w:type="gramStart"/>
      <w:r w:rsidRPr="00DA6DE9">
        <w:rPr>
          <w:rFonts w:ascii="標楷體" w:eastAsia="標楷體" w:hAnsi="標楷體" w:hint="eastAsia"/>
        </w:rPr>
        <w:t>以內</w:t>
      </w:r>
      <w:r w:rsidRPr="00DA6DE9">
        <w:rPr>
          <w:rFonts w:ascii="標楷體" w:eastAsia="標楷體" w:hAnsi="標楷體"/>
        </w:rPr>
        <w:t>)</w:t>
      </w:r>
      <w:proofErr w:type="gramEnd"/>
      <w:r w:rsidRPr="00DA6DE9">
        <w:rPr>
          <w:rFonts w:ascii="標楷體" w:eastAsia="標楷體" w:hAnsi="標楷體" w:hint="eastAsia"/>
        </w:rPr>
        <w:t>完成，</w:t>
      </w:r>
      <w:proofErr w:type="gramStart"/>
      <w:r w:rsidRPr="00DA6DE9">
        <w:rPr>
          <w:rFonts w:ascii="標楷體" w:eastAsia="標楷體" w:hAnsi="標楷體" w:hint="eastAsia"/>
        </w:rPr>
        <w:t>惟訴願</w:t>
      </w:r>
      <w:proofErr w:type="gramEnd"/>
      <w:r w:rsidRPr="00DA6DE9">
        <w:rPr>
          <w:rFonts w:ascii="標楷體" w:eastAsia="標楷體" w:hAnsi="標楷體" w:hint="eastAsia"/>
        </w:rPr>
        <w:t>人於體能測驗進行中，因</w:t>
      </w:r>
      <w:proofErr w:type="gramStart"/>
      <w:r w:rsidRPr="00DA6DE9">
        <w:rPr>
          <w:rFonts w:ascii="標楷體" w:eastAsia="標楷體" w:hAnsi="標楷體" w:hint="eastAsia"/>
        </w:rPr>
        <w:t>摔倒致踩跑道</w:t>
      </w:r>
      <w:proofErr w:type="gramEnd"/>
      <w:r w:rsidRPr="00DA6DE9">
        <w:rPr>
          <w:rFonts w:ascii="標楷體" w:eastAsia="標楷體" w:hAnsi="標楷體" w:hint="eastAsia"/>
        </w:rPr>
        <w:t>線，經實地考試委員判定違規並評定為「不及格」，致未獲錄取。訴願人於收受</w:t>
      </w:r>
      <w:proofErr w:type="gramStart"/>
      <w:r w:rsidRPr="00DA6DE9">
        <w:rPr>
          <w:rFonts w:ascii="標楷體" w:eastAsia="標楷體" w:hAnsi="標楷體" w:hint="eastAsia"/>
        </w:rPr>
        <w:t>考選部寄發</w:t>
      </w:r>
      <w:proofErr w:type="gramEnd"/>
      <w:r w:rsidRPr="00DA6DE9">
        <w:rPr>
          <w:rFonts w:ascii="標楷體" w:eastAsia="標楷體" w:hAnsi="標楷體" w:hint="eastAsia"/>
        </w:rPr>
        <w:t>之成績及結果通知書後，不服未獲錄取，於</w:t>
      </w:r>
      <w:smartTag w:uri="urn:schemas-microsoft-com:office:smarttags" w:element="chsdate">
        <w:smartTagPr>
          <w:attr w:name="Year" w:val="1999"/>
          <w:attr w:name="Month" w:val="11"/>
          <w:attr w:name="Day" w:val="11"/>
          <w:attr w:name="IsLunarDate" w:val="False"/>
          <w:attr w:name="IsROCDate" w:val="False"/>
        </w:smartTagPr>
        <w:r w:rsidRPr="00DA6DE9">
          <w:rPr>
            <w:rFonts w:ascii="標楷體" w:eastAsia="標楷體" w:hAnsi="標楷體"/>
          </w:rPr>
          <w:t>99</w:t>
        </w:r>
        <w:r w:rsidRPr="00DA6DE9">
          <w:rPr>
            <w:rFonts w:ascii="標楷體" w:eastAsia="標楷體" w:hAnsi="標楷體" w:hint="eastAsia"/>
          </w:rPr>
          <w:t>年</w:t>
        </w:r>
        <w:r w:rsidRPr="00DA6DE9">
          <w:rPr>
            <w:rFonts w:ascii="標楷體" w:eastAsia="標楷體" w:hAnsi="標楷體"/>
          </w:rPr>
          <w:t>11</w:t>
        </w:r>
        <w:r w:rsidRPr="00DA6DE9">
          <w:rPr>
            <w:rFonts w:ascii="標楷體" w:eastAsia="標楷體" w:hAnsi="標楷體" w:hint="eastAsia"/>
          </w:rPr>
          <w:t>月</w:t>
        </w:r>
        <w:r w:rsidRPr="00DA6DE9">
          <w:rPr>
            <w:rFonts w:ascii="標楷體" w:eastAsia="標楷體" w:hAnsi="標楷體"/>
          </w:rPr>
          <w:t>11</w:t>
        </w:r>
        <w:r w:rsidRPr="00DA6DE9">
          <w:rPr>
            <w:rFonts w:ascii="標楷體" w:eastAsia="標楷體" w:hAnsi="標楷體" w:hint="eastAsia"/>
          </w:rPr>
          <w:t>日</w:t>
        </w:r>
      </w:smartTag>
      <w:r w:rsidRPr="00DA6DE9">
        <w:rPr>
          <w:rFonts w:ascii="標楷體" w:eastAsia="標楷體" w:hAnsi="標楷體" w:hint="eastAsia"/>
        </w:rPr>
        <w:t>經由考選</w:t>
      </w:r>
      <w:proofErr w:type="gramStart"/>
      <w:r w:rsidRPr="00DA6DE9">
        <w:rPr>
          <w:rFonts w:ascii="標楷體" w:eastAsia="標楷體" w:hAnsi="標楷體" w:hint="eastAsia"/>
        </w:rPr>
        <w:t>部向本院提</w:t>
      </w:r>
      <w:proofErr w:type="gramEnd"/>
      <w:r w:rsidRPr="00DA6DE9">
        <w:rPr>
          <w:rFonts w:ascii="標楷體" w:eastAsia="標楷體" w:hAnsi="標楷體" w:hint="eastAsia"/>
        </w:rPr>
        <w:t>起訴願，主張其業經本項考試第一試錄取，且第二試體能測驗過程中雖曾摔倒，但仍在時限內完成測驗，足證其體能應能負擔用人機關之要求，請求撤銷原處分云云。</w:t>
      </w:r>
    </w:p>
    <w:p w:rsidR="00B86659" w:rsidRPr="00DA6DE9" w:rsidRDefault="00B86659" w:rsidP="00B86659">
      <w:pPr>
        <w:tabs>
          <w:tab w:val="left" w:pos="3960"/>
        </w:tabs>
        <w:overflowPunct w:val="0"/>
        <w:spacing w:line="400" w:lineRule="exact"/>
        <w:ind w:firstLineChars="200" w:firstLine="480"/>
        <w:jc w:val="both"/>
        <w:rPr>
          <w:rFonts w:ascii="標楷體" w:eastAsia="標楷體" w:hAnsi="標楷體"/>
        </w:rPr>
      </w:pPr>
      <w:r w:rsidRPr="00DA6DE9">
        <w:rPr>
          <w:rFonts w:ascii="標楷體" w:eastAsia="標楷體" w:hAnsi="標楷體" w:hint="eastAsia"/>
        </w:rPr>
        <w:t>本案爭點在於訴願人參加本項考試第二試體能測驗「踩跑道線」，是否屬於本項考試相關規定之不及格事由。經查「踩跑道線」係本項考試錄取與否之重要判斷基準，而本項</w:t>
      </w:r>
      <w:proofErr w:type="gramStart"/>
      <w:r w:rsidRPr="00DA6DE9">
        <w:rPr>
          <w:rFonts w:ascii="標楷體" w:eastAsia="標楷體" w:hAnsi="標楷體" w:hint="eastAsia"/>
        </w:rPr>
        <w:t>考試典</w:t>
      </w:r>
      <w:proofErr w:type="gramEnd"/>
      <w:r w:rsidRPr="00DA6DE9">
        <w:rPr>
          <w:rFonts w:ascii="標楷體" w:eastAsia="標楷體" w:hAnsi="標楷體" w:hint="eastAsia"/>
        </w:rPr>
        <w:t>試委員會第二次會議決議通過之本項考試第二試體能測驗要點及應考人注意事項，規定本項測驗不及格事由，其中</w:t>
      </w:r>
      <w:proofErr w:type="gramStart"/>
      <w:r w:rsidRPr="00DA6DE9">
        <w:rPr>
          <w:rFonts w:ascii="標楷體" w:eastAsia="標楷體" w:hAnsi="標楷體" w:hint="eastAsia"/>
        </w:rPr>
        <w:t>一</w:t>
      </w:r>
      <w:proofErr w:type="gramEnd"/>
      <w:r w:rsidRPr="00DA6DE9">
        <w:rPr>
          <w:rFonts w:ascii="標楷體" w:eastAsia="標楷體" w:hAnsi="標楷體" w:hint="eastAsia"/>
        </w:rPr>
        <w:t>項為「脫離跑道或橫越跑道」，而本項測驗違規處理表所載之「踩跑道線」違規事由，則係由本項考試第二試體能測驗召集人與實地考試委員會參酌國際田徑規範、測驗跑道寬度、相鄰跑道之干擾及執行之</w:t>
      </w:r>
      <w:proofErr w:type="gramStart"/>
      <w:r w:rsidRPr="00DA6DE9">
        <w:rPr>
          <w:rFonts w:ascii="標楷體" w:eastAsia="標楷體" w:hAnsi="標楷體" w:hint="eastAsia"/>
        </w:rPr>
        <w:t>明確性後所</w:t>
      </w:r>
      <w:proofErr w:type="gramEnd"/>
      <w:r w:rsidRPr="00DA6DE9">
        <w:rPr>
          <w:rFonts w:ascii="標楷體" w:eastAsia="標楷體" w:hAnsi="標楷體" w:hint="eastAsia"/>
        </w:rPr>
        <w:t>增列，固非無據。</w:t>
      </w:r>
      <w:proofErr w:type="gramStart"/>
      <w:r w:rsidRPr="00DA6DE9">
        <w:rPr>
          <w:rFonts w:ascii="標楷體" w:eastAsia="標楷體" w:hAnsi="標楷體" w:hint="eastAsia"/>
        </w:rPr>
        <w:t>惟查本</w:t>
      </w:r>
      <w:proofErr w:type="gramEnd"/>
      <w:r w:rsidRPr="00DA6DE9">
        <w:rPr>
          <w:rFonts w:ascii="標楷體" w:eastAsia="標楷體" w:hAnsi="標楷體" w:hint="eastAsia"/>
        </w:rPr>
        <w:t>項考試第二試體能測驗</w:t>
      </w:r>
      <w:proofErr w:type="gramStart"/>
      <w:r w:rsidRPr="00DA6DE9">
        <w:rPr>
          <w:rFonts w:ascii="標楷體" w:eastAsia="標楷體" w:hAnsi="標楷體" w:hint="eastAsia"/>
        </w:rPr>
        <w:t>採</w:t>
      </w:r>
      <w:proofErr w:type="gramEnd"/>
      <w:r w:rsidRPr="00DA6DE9">
        <w:rPr>
          <w:rFonts w:ascii="標楷體" w:eastAsia="標楷體" w:hAnsi="標楷體" w:hint="eastAsia"/>
        </w:rPr>
        <w:t>門檻性及格制</w:t>
      </w:r>
      <w:r w:rsidRPr="00DA6DE9">
        <w:rPr>
          <w:rFonts w:ascii="標楷體" w:eastAsia="標楷體" w:hAnsi="標楷體"/>
        </w:rPr>
        <w:t>(</w:t>
      </w:r>
      <w:r w:rsidRPr="00DA6DE9">
        <w:rPr>
          <w:rFonts w:ascii="標楷體" w:eastAsia="標楷體" w:hAnsi="標楷體" w:hint="eastAsia"/>
        </w:rPr>
        <w:t>心肺耐力測驗負重跑走，以負重</w:t>
      </w:r>
      <w:proofErr w:type="gramStart"/>
      <w:smartTag w:uri="urn:schemas-microsoft-com:office:smarttags" w:element="chmetcnv">
        <w:smartTagPr>
          <w:attr w:name="TCSC" w:val="0"/>
          <w:attr w:name="NumberType" w:val="1"/>
          <w:attr w:name="Negative" w:val="False"/>
          <w:attr w:name="HasSpace" w:val="False"/>
          <w:attr w:name="SourceValue" w:val="40"/>
          <w:attr w:name="UnitName" w:val="公斤"/>
        </w:smartTagPr>
        <w:r w:rsidRPr="00DA6DE9">
          <w:rPr>
            <w:rFonts w:ascii="標楷體" w:eastAsia="標楷體" w:hAnsi="標楷體"/>
          </w:rPr>
          <w:t>40</w:t>
        </w:r>
        <w:r w:rsidRPr="00DA6DE9">
          <w:rPr>
            <w:rFonts w:ascii="標楷體" w:eastAsia="標楷體" w:hAnsi="標楷體" w:hint="eastAsia"/>
          </w:rPr>
          <w:t>公斤</w:t>
        </w:r>
      </w:smartTag>
      <w:r w:rsidRPr="00DA6DE9">
        <w:rPr>
          <w:rFonts w:ascii="標楷體" w:eastAsia="標楷體" w:hAnsi="標楷體" w:hint="eastAsia"/>
        </w:rPr>
        <w:t>砂包跑</w:t>
      </w:r>
      <w:proofErr w:type="gramEnd"/>
      <w:r w:rsidRPr="00DA6DE9">
        <w:rPr>
          <w:rFonts w:ascii="標楷體" w:eastAsia="標楷體" w:hAnsi="標楷體" w:hint="eastAsia"/>
        </w:rPr>
        <w:t>走</w:t>
      </w:r>
      <w:smartTag w:uri="urn:schemas-microsoft-com:office:smarttags" w:element="chmetcnv">
        <w:smartTagPr>
          <w:attr w:name="TCSC" w:val="0"/>
          <w:attr w:name="NumberType" w:val="1"/>
          <w:attr w:name="Negative" w:val="False"/>
          <w:attr w:name="HasSpace" w:val="False"/>
          <w:attr w:name="SourceValue" w:val="40"/>
          <w:attr w:name="UnitName" w:val="公尺"/>
        </w:smartTagPr>
        <w:r w:rsidRPr="00DA6DE9">
          <w:rPr>
            <w:rFonts w:ascii="標楷體" w:eastAsia="標楷體" w:hAnsi="標楷體"/>
          </w:rPr>
          <w:t>40</w:t>
        </w:r>
        <w:r w:rsidRPr="00DA6DE9">
          <w:rPr>
            <w:rFonts w:ascii="標楷體" w:eastAsia="標楷體" w:hAnsi="標楷體" w:hint="eastAsia"/>
          </w:rPr>
          <w:t>公尺</w:t>
        </w:r>
      </w:smartTag>
      <w:r w:rsidRPr="00DA6DE9">
        <w:rPr>
          <w:rFonts w:ascii="標楷體" w:eastAsia="標楷體" w:hAnsi="標楷體"/>
        </w:rPr>
        <w:t>20</w:t>
      </w:r>
      <w:r w:rsidRPr="00DA6DE9">
        <w:rPr>
          <w:rFonts w:ascii="標楷體" w:eastAsia="標楷體" w:hAnsi="標楷體" w:hint="eastAsia"/>
        </w:rPr>
        <w:t>秒</w:t>
      </w:r>
      <w:proofErr w:type="gramStart"/>
      <w:r w:rsidRPr="00DA6DE9">
        <w:rPr>
          <w:rFonts w:ascii="標楷體" w:eastAsia="標楷體" w:hAnsi="標楷體" w:hint="eastAsia"/>
        </w:rPr>
        <w:t>以內</w:t>
      </w:r>
      <w:r w:rsidRPr="00DA6DE9">
        <w:rPr>
          <w:rFonts w:ascii="標楷體" w:eastAsia="標楷體" w:hAnsi="標楷體"/>
        </w:rPr>
        <w:t>)</w:t>
      </w:r>
      <w:proofErr w:type="gramEnd"/>
      <w:r w:rsidRPr="00DA6DE9">
        <w:rPr>
          <w:rFonts w:ascii="標楷體" w:eastAsia="標楷體" w:hAnsi="標楷體" w:hint="eastAsia"/>
        </w:rPr>
        <w:t>，非屬競爭性之測驗，其目的在於篩選出具有擔任本項考試錄取後執行職務基本體能之應考人，是測驗之進行即不得採取與此項考試目的無必要關聯之限制。</w:t>
      </w:r>
      <w:proofErr w:type="gramStart"/>
      <w:r w:rsidRPr="00DA6DE9">
        <w:rPr>
          <w:rFonts w:ascii="標楷體" w:eastAsia="標楷體" w:hAnsi="標楷體" w:hint="eastAsia"/>
        </w:rPr>
        <w:t>本院訴願</w:t>
      </w:r>
      <w:proofErr w:type="gramEnd"/>
      <w:r w:rsidRPr="00DA6DE9">
        <w:rPr>
          <w:rFonts w:ascii="標楷體" w:eastAsia="標楷體" w:hAnsi="標楷體" w:hint="eastAsia"/>
        </w:rPr>
        <w:t>審議委員會為查明事實，於</w:t>
      </w:r>
      <w:r w:rsidRPr="00DA6DE9">
        <w:rPr>
          <w:rFonts w:ascii="標楷體" w:eastAsia="標楷體" w:hAnsi="標楷體"/>
        </w:rPr>
        <w:t>100</w:t>
      </w:r>
      <w:r w:rsidRPr="00DA6DE9">
        <w:rPr>
          <w:rFonts w:ascii="標楷體" w:eastAsia="標楷體" w:hAnsi="標楷體" w:hint="eastAsia"/>
        </w:rPr>
        <w:t>年</w:t>
      </w:r>
      <w:r w:rsidRPr="00DA6DE9">
        <w:rPr>
          <w:rFonts w:ascii="標楷體" w:eastAsia="標楷體" w:hAnsi="標楷體"/>
        </w:rPr>
        <w:t>3</w:t>
      </w:r>
      <w:r w:rsidRPr="00DA6DE9">
        <w:rPr>
          <w:rFonts w:ascii="標楷體" w:eastAsia="標楷體" w:hAnsi="標楷體" w:hint="eastAsia"/>
        </w:rPr>
        <w:t>月</w:t>
      </w:r>
      <w:r w:rsidRPr="00DA6DE9">
        <w:rPr>
          <w:rFonts w:ascii="標楷體" w:eastAsia="標楷體" w:hAnsi="標楷體"/>
        </w:rPr>
        <w:t>14</w:t>
      </w:r>
      <w:r w:rsidRPr="00DA6DE9">
        <w:rPr>
          <w:rFonts w:ascii="標楷體" w:eastAsia="標楷體" w:hAnsi="標楷體" w:hint="eastAsia"/>
        </w:rPr>
        <w:t>日第</w:t>
      </w:r>
      <w:r w:rsidRPr="00DA6DE9">
        <w:rPr>
          <w:rFonts w:ascii="標楷體" w:eastAsia="標楷體" w:hAnsi="標楷體"/>
        </w:rPr>
        <w:t>11</w:t>
      </w:r>
      <w:r w:rsidRPr="00DA6DE9">
        <w:rPr>
          <w:rFonts w:ascii="標楷體" w:eastAsia="標楷體" w:hAnsi="標楷體" w:hint="eastAsia"/>
        </w:rPr>
        <w:t>屆第</w:t>
      </w:r>
      <w:r w:rsidRPr="00DA6DE9">
        <w:rPr>
          <w:rFonts w:ascii="標楷體" w:eastAsia="標楷體" w:hAnsi="標楷體"/>
        </w:rPr>
        <w:t>34</w:t>
      </w:r>
      <w:r w:rsidRPr="00DA6DE9">
        <w:rPr>
          <w:rFonts w:ascii="標楷體" w:eastAsia="標楷體" w:hAnsi="標楷體" w:hint="eastAsia"/>
        </w:rPr>
        <w:t>次審查會請考選部派員列席說明，並勘驗測驗當時之錄影畫面，訴願人係因負重跑走，致重心不穩跌倒踩到跑道線，無證據顯示訴願人有故意干擾他人之現象；而訴願人既經摔倒，仍能於</w:t>
      </w:r>
      <w:r w:rsidRPr="00DA6DE9">
        <w:rPr>
          <w:rFonts w:ascii="標楷體" w:eastAsia="標楷體" w:hAnsi="標楷體"/>
        </w:rPr>
        <w:t>18.49</w:t>
      </w:r>
      <w:r w:rsidRPr="00DA6DE9">
        <w:rPr>
          <w:rFonts w:ascii="標楷體" w:eastAsia="標楷體" w:hAnsi="標楷體" w:hint="eastAsia"/>
        </w:rPr>
        <w:t>秒抵達終點，足證其體能已達到本項考試體能測驗之標準，上開事實依日常經驗法則即可清楚判斷，尚非屬專業性知識領域；</w:t>
      </w:r>
      <w:proofErr w:type="gramStart"/>
      <w:r w:rsidRPr="00DA6DE9">
        <w:rPr>
          <w:rFonts w:ascii="標楷體" w:eastAsia="標楷體" w:hAnsi="標楷體" w:hint="eastAsia"/>
        </w:rPr>
        <w:t>再者，</w:t>
      </w:r>
      <w:proofErr w:type="gramEnd"/>
      <w:r w:rsidRPr="00DA6DE9">
        <w:rPr>
          <w:rFonts w:ascii="標楷體" w:eastAsia="標楷體" w:hAnsi="標楷體" w:hint="eastAsia"/>
        </w:rPr>
        <w:t>「踩跑道線」是否違規，為本項考試錄取與否之重要判斷基準，其既非本項考試相關法令所明文規定之違規事項，</w:t>
      </w:r>
      <w:proofErr w:type="gramStart"/>
      <w:r w:rsidRPr="00DA6DE9">
        <w:rPr>
          <w:rFonts w:ascii="標楷體" w:eastAsia="標楷體" w:hAnsi="標楷體" w:hint="eastAsia"/>
        </w:rPr>
        <w:t>亦非典試</w:t>
      </w:r>
      <w:proofErr w:type="gramEnd"/>
      <w:r w:rsidRPr="00DA6DE9">
        <w:rPr>
          <w:rFonts w:ascii="標楷體" w:eastAsia="標楷體" w:hAnsi="標楷體" w:hint="eastAsia"/>
        </w:rPr>
        <w:t>委員會依法律授權所決議</w:t>
      </w:r>
      <w:r w:rsidRPr="00DA6DE9">
        <w:rPr>
          <w:rFonts w:ascii="標楷體" w:eastAsia="標楷體" w:hAnsi="標楷體" w:hint="eastAsia"/>
        </w:rPr>
        <w:lastRenderedPageBreak/>
        <w:t>增列，概念上能否</w:t>
      </w:r>
      <w:proofErr w:type="gramStart"/>
      <w:r w:rsidRPr="00DA6DE9">
        <w:rPr>
          <w:rFonts w:ascii="標楷體" w:eastAsia="標楷體" w:hAnsi="標楷體" w:hint="eastAsia"/>
        </w:rPr>
        <w:t>被涵攝</w:t>
      </w:r>
      <w:proofErr w:type="gramEnd"/>
      <w:r w:rsidRPr="00DA6DE9">
        <w:rPr>
          <w:rFonts w:ascii="標楷體" w:eastAsia="標楷體" w:hAnsi="標楷體" w:hint="eastAsia"/>
        </w:rPr>
        <w:t>於「脫離跑道或橫越跑道」之文義範圍內，不無疑義，基於「有疑問時應朝有利於當事人的方向解釋</w:t>
      </w:r>
      <w:r w:rsidRPr="00DA6DE9">
        <w:rPr>
          <w:rFonts w:ascii="標楷體" w:eastAsia="標楷體" w:hAnsi="標楷體"/>
        </w:rPr>
        <w:t xml:space="preserve"> (</w:t>
      </w:r>
      <w:proofErr w:type="spellStart"/>
      <w:r w:rsidRPr="00DA6DE9">
        <w:rPr>
          <w:rFonts w:ascii="標楷體" w:eastAsia="標楷體" w:hAnsi="標楷體"/>
        </w:rPr>
        <w:t>Dubia</w:t>
      </w:r>
      <w:proofErr w:type="spellEnd"/>
      <w:r w:rsidRPr="00DA6DE9">
        <w:rPr>
          <w:rFonts w:ascii="標楷體" w:eastAsia="標楷體" w:hAnsi="標楷體"/>
        </w:rPr>
        <w:t xml:space="preserve"> in </w:t>
      </w:r>
      <w:proofErr w:type="spellStart"/>
      <w:r w:rsidRPr="00DA6DE9">
        <w:rPr>
          <w:rFonts w:ascii="標楷體" w:eastAsia="標楷體" w:hAnsi="標楷體"/>
        </w:rPr>
        <w:t>meliorem</w:t>
      </w:r>
      <w:proofErr w:type="spellEnd"/>
      <w:r w:rsidRPr="00DA6DE9">
        <w:rPr>
          <w:rFonts w:ascii="標楷體" w:eastAsia="標楷體" w:hAnsi="標楷體"/>
        </w:rPr>
        <w:t xml:space="preserve"> </w:t>
      </w:r>
      <w:proofErr w:type="spellStart"/>
      <w:r w:rsidRPr="00DA6DE9">
        <w:rPr>
          <w:rFonts w:ascii="標楷體" w:eastAsia="標楷體" w:hAnsi="標楷體"/>
        </w:rPr>
        <w:t>partem</w:t>
      </w:r>
      <w:proofErr w:type="spellEnd"/>
      <w:r w:rsidRPr="00DA6DE9">
        <w:rPr>
          <w:rFonts w:ascii="標楷體" w:eastAsia="標楷體" w:hAnsi="標楷體"/>
        </w:rPr>
        <w:t xml:space="preserve"> </w:t>
      </w:r>
      <w:proofErr w:type="spellStart"/>
      <w:r w:rsidRPr="00DA6DE9">
        <w:rPr>
          <w:rFonts w:ascii="標楷體" w:eastAsia="標楷體" w:hAnsi="標楷體"/>
        </w:rPr>
        <w:t>interpretari</w:t>
      </w:r>
      <w:proofErr w:type="spellEnd"/>
      <w:r w:rsidRPr="00DA6DE9">
        <w:rPr>
          <w:rFonts w:ascii="標楷體" w:eastAsia="標楷體" w:hAnsi="標楷體"/>
        </w:rPr>
        <w:t xml:space="preserve"> </w:t>
      </w:r>
      <w:proofErr w:type="spellStart"/>
      <w:r w:rsidRPr="00DA6DE9">
        <w:rPr>
          <w:rFonts w:ascii="標楷體" w:eastAsia="標楷體" w:hAnsi="標楷體"/>
        </w:rPr>
        <w:t>debent</w:t>
      </w:r>
      <w:proofErr w:type="spellEnd"/>
      <w:r w:rsidRPr="00DA6DE9">
        <w:rPr>
          <w:rFonts w:ascii="標楷體" w:eastAsia="標楷體" w:hAnsi="標楷體"/>
        </w:rPr>
        <w:t>)</w:t>
      </w:r>
      <w:r w:rsidRPr="00DA6DE9">
        <w:rPr>
          <w:rFonts w:ascii="標楷體" w:eastAsia="標楷體" w:hAnsi="標楷體" w:hint="eastAsia"/>
        </w:rPr>
        <w:t>」法理，本案自應</w:t>
      </w:r>
      <w:proofErr w:type="gramStart"/>
      <w:r w:rsidRPr="00DA6DE9">
        <w:rPr>
          <w:rFonts w:ascii="標楷體" w:eastAsia="標楷體" w:hAnsi="標楷體" w:hint="eastAsia"/>
        </w:rPr>
        <w:t>採</w:t>
      </w:r>
      <w:proofErr w:type="gramEnd"/>
      <w:r w:rsidRPr="00DA6DE9">
        <w:rPr>
          <w:rFonts w:ascii="標楷體" w:eastAsia="標楷體" w:hAnsi="標楷體" w:hint="eastAsia"/>
        </w:rPr>
        <w:t>對訴願人有利之解釋。</w:t>
      </w:r>
    </w:p>
    <w:p w:rsidR="00B86659" w:rsidRPr="00DA6DE9" w:rsidRDefault="00B86659" w:rsidP="00B86659">
      <w:pPr>
        <w:tabs>
          <w:tab w:val="left" w:pos="3960"/>
        </w:tabs>
        <w:overflowPunct w:val="0"/>
        <w:spacing w:line="400" w:lineRule="exact"/>
        <w:ind w:firstLineChars="200" w:firstLine="480"/>
        <w:jc w:val="both"/>
        <w:rPr>
          <w:rFonts w:ascii="標楷體" w:eastAsia="標楷體" w:hAnsi="標楷體"/>
        </w:rPr>
      </w:pPr>
      <w:r w:rsidRPr="00DA6DE9">
        <w:rPr>
          <w:rFonts w:ascii="標楷體" w:eastAsia="標楷體" w:hAnsi="標楷體" w:hint="eastAsia"/>
        </w:rPr>
        <w:t>綜上所述，本案</w:t>
      </w:r>
      <w:proofErr w:type="gramStart"/>
      <w:r w:rsidRPr="00DA6DE9">
        <w:rPr>
          <w:rFonts w:ascii="標楷體" w:eastAsia="標楷體" w:hAnsi="標楷體" w:hint="eastAsia"/>
        </w:rPr>
        <w:t>考選部以訴</w:t>
      </w:r>
      <w:proofErr w:type="gramEnd"/>
      <w:r w:rsidRPr="00DA6DE9">
        <w:rPr>
          <w:rFonts w:ascii="標楷體" w:eastAsia="標楷體" w:hAnsi="標楷體" w:hint="eastAsia"/>
        </w:rPr>
        <w:t>願人參加本項考試第二試體能測驗「踩跑道線」經實地考試委員判定為不及格，據為不予錄取之處分，有待商榷，</w:t>
      </w:r>
      <w:proofErr w:type="gramStart"/>
      <w:r w:rsidRPr="00DA6DE9">
        <w:rPr>
          <w:rFonts w:ascii="標楷體" w:eastAsia="標楷體" w:hAnsi="標楷體" w:hint="eastAsia"/>
        </w:rPr>
        <w:t>爰</w:t>
      </w:r>
      <w:proofErr w:type="gramEnd"/>
      <w:r w:rsidRPr="00DA6DE9">
        <w:rPr>
          <w:rFonts w:ascii="標楷體" w:eastAsia="標楷體" w:hAnsi="標楷體" w:hint="eastAsia"/>
        </w:rPr>
        <w:t>將原處分撤銷，由原處分機關</w:t>
      </w:r>
      <w:r w:rsidRPr="00DA6DE9">
        <w:rPr>
          <w:rFonts w:ascii="標楷體" w:eastAsia="標楷體" w:hAnsi="標楷體" w:hint="eastAsia"/>
          <w:spacing w:val="4"/>
        </w:rPr>
        <w:t>於收受本決定書之次日起</w:t>
      </w:r>
      <w:r w:rsidRPr="00DA6DE9">
        <w:rPr>
          <w:rFonts w:ascii="標楷體" w:eastAsia="標楷體" w:hAnsi="標楷體"/>
          <w:spacing w:val="4"/>
        </w:rPr>
        <w:t>2</w:t>
      </w:r>
      <w:r w:rsidRPr="00DA6DE9">
        <w:rPr>
          <w:rFonts w:ascii="標楷體" w:eastAsia="標楷體" w:hAnsi="標楷體" w:hint="eastAsia"/>
          <w:spacing w:val="4"/>
        </w:rPr>
        <w:t>個月內</w:t>
      </w:r>
      <w:r w:rsidRPr="00DA6DE9">
        <w:rPr>
          <w:rFonts w:ascii="標楷體" w:eastAsia="標楷體" w:hAnsi="標楷體" w:hint="eastAsia"/>
        </w:rPr>
        <w:t>另為適法之處分。</w:t>
      </w:r>
    </w:p>
    <w:p w:rsidR="00B86659" w:rsidRPr="00DA6DE9" w:rsidRDefault="00B86659" w:rsidP="00B86659">
      <w:pPr>
        <w:overflowPunct w:val="0"/>
        <w:spacing w:line="400" w:lineRule="exact"/>
        <w:ind w:firstLineChars="100" w:firstLine="240"/>
        <w:jc w:val="both"/>
        <w:rPr>
          <w:rFonts w:ascii="標楷體" w:eastAsia="標楷體" w:hAnsi="標楷體"/>
        </w:rPr>
      </w:pPr>
      <w:r w:rsidRPr="00DA6DE9">
        <w:rPr>
          <w:rFonts w:ascii="標楷體" w:eastAsia="標楷體" w:hAnsi="標楷體" w:hint="eastAsia"/>
        </w:rPr>
        <w:t>據</w:t>
      </w:r>
      <w:proofErr w:type="gramStart"/>
      <w:r w:rsidRPr="00DA6DE9">
        <w:rPr>
          <w:rFonts w:ascii="標楷體" w:eastAsia="標楷體" w:hAnsi="標楷體" w:hint="eastAsia"/>
        </w:rPr>
        <w:t>上論結</w:t>
      </w:r>
      <w:proofErr w:type="gramEnd"/>
      <w:r w:rsidRPr="00DA6DE9">
        <w:rPr>
          <w:rFonts w:ascii="標楷體" w:eastAsia="標楷體" w:hAnsi="標楷體" w:hint="eastAsia"/>
        </w:rPr>
        <w:t>，</w:t>
      </w:r>
      <w:proofErr w:type="gramStart"/>
      <w:r w:rsidRPr="00DA6DE9">
        <w:rPr>
          <w:rFonts w:ascii="標楷體" w:eastAsia="標楷體" w:hAnsi="標楷體" w:hint="eastAsia"/>
        </w:rPr>
        <w:t>本件訴願</w:t>
      </w:r>
      <w:proofErr w:type="gramEnd"/>
      <w:r w:rsidRPr="00DA6DE9">
        <w:rPr>
          <w:rFonts w:ascii="標楷體" w:eastAsia="標楷體" w:hAnsi="標楷體" w:hint="eastAsia"/>
        </w:rPr>
        <w:t>為有理由，</w:t>
      </w:r>
      <w:proofErr w:type="gramStart"/>
      <w:r w:rsidRPr="00DA6DE9">
        <w:rPr>
          <w:rFonts w:ascii="標楷體" w:eastAsia="標楷體" w:hAnsi="標楷體" w:hint="eastAsia"/>
        </w:rPr>
        <w:t>爰</w:t>
      </w:r>
      <w:proofErr w:type="gramEnd"/>
      <w:r w:rsidRPr="00DA6DE9">
        <w:rPr>
          <w:rFonts w:ascii="標楷體" w:eastAsia="標楷體" w:hAnsi="標楷體" w:hint="eastAsia"/>
        </w:rPr>
        <w:t>依訴願法第</w:t>
      </w:r>
      <w:r w:rsidRPr="00DA6DE9">
        <w:rPr>
          <w:rFonts w:ascii="標楷體" w:eastAsia="標楷體" w:hAnsi="標楷體"/>
        </w:rPr>
        <w:t>81</w:t>
      </w:r>
      <w:r w:rsidRPr="00DA6DE9">
        <w:rPr>
          <w:rFonts w:ascii="標楷體" w:eastAsia="標楷體" w:hAnsi="標楷體" w:hint="eastAsia"/>
        </w:rPr>
        <w:t>條決定如主文。</w:t>
      </w:r>
    </w:p>
    <w:p w:rsidR="00B86659" w:rsidRPr="00DA6DE9" w:rsidRDefault="00B86659" w:rsidP="00B86659">
      <w:pPr>
        <w:pStyle w:val="a3"/>
        <w:overflowPunct w:val="0"/>
        <w:snapToGrid/>
        <w:spacing w:line="400" w:lineRule="exact"/>
        <w:jc w:val="distribute"/>
        <w:rPr>
          <w:rFonts w:ascii="標楷體" w:hAnsi="標楷體"/>
          <w:sz w:val="24"/>
          <w:szCs w:val="24"/>
        </w:rPr>
      </w:pPr>
      <w:r w:rsidRPr="00DA6DE9">
        <w:rPr>
          <w:rFonts w:ascii="標楷體" w:hAnsi="標楷體" w:hint="eastAsia"/>
          <w:sz w:val="24"/>
          <w:szCs w:val="24"/>
        </w:rPr>
        <w:t xml:space="preserve">中　華　民　國　</w:t>
      </w:r>
      <w:r w:rsidRPr="00DA6DE9">
        <w:rPr>
          <w:rFonts w:ascii="標楷體" w:hAnsi="標楷體"/>
          <w:sz w:val="24"/>
          <w:szCs w:val="24"/>
        </w:rPr>
        <w:t>100</w:t>
      </w:r>
      <w:r w:rsidRPr="00DA6DE9">
        <w:rPr>
          <w:rFonts w:ascii="標楷體" w:hAnsi="標楷體" w:hint="eastAsia"/>
          <w:sz w:val="24"/>
          <w:szCs w:val="24"/>
        </w:rPr>
        <w:t xml:space="preserve">　年　</w:t>
      </w:r>
      <w:r w:rsidRPr="00DA6DE9">
        <w:rPr>
          <w:rFonts w:ascii="標楷體" w:hAnsi="標楷體"/>
          <w:sz w:val="24"/>
          <w:szCs w:val="24"/>
        </w:rPr>
        <w:t>4</w:t>
      </w:r>
      <w:r w:rsidRPr="00DA6DE9">
        <w:rPr>
          <w:rFonts w:ascii="標楷體" w:hAnsi="標楷體" w:hint="eastAsia"/>
          <w:sz w:val="24"/>
          <w:szCs w:val="24"/>
        </w:rPr>
        <w:t xml:space="preserve">　月　</w:t>
      </w:r>
      <w:r w:rsidRPr="00DA6DE9">
        <w:rPr>
          <w:rFonts w:ascii="標楷體" w:hAnsi="標楷體"/>
          <w:sz w:val="24"/>
          <w:szCs w:val="24"/>
        </w:rPr>
        <w:t>11</w:t>
      </w:r>
      <w:r w:rsidRPr="00DA6DE9">
        <w:rPr>
          <w:rFonts w:ascii="標楷體" w:hAnsi="標楷體" w:hint="eastAsia"/>
          <w:sz w:val="24"/>
          <w:szCs w:val="24"/>
        </w:rPr>
        <w:t>日</w:t>
      </w:r>
    </w:p>
    <w:p w:rsidR="00B86659" w:rsidRPr="00DA6DE9" w:rsidRDefault="00B86659" w:rsidP="00B86659">
      <w:pPr>
        <w:overflowPunct w:val="0"/>
        <w:spacing w:line="400" w:lineRule="exact"/>
        <w:rPr>
          <w:rFonts w:ascii="標楷體" w:eastAsia="標楷體" w:hAnsi="標楷體"/>
        </w:rPr>
      </w:pPr>
    </w:p>
    <w:p w:rsidR="00B86659" w:rsidRPr="00DA6DE9" w:rsidRDefault="00B86659" w:rsidP="00B86659">
      <w:pPr>
        <w:widowControl/>
        <w:overflowPunct w:val="0"/>
        <w:spacing w:line="400" w:lineRule="exact"/>
        <w:rPr>
          <w:rFonts w:ascii="標楷體" w:eastAsia="標楷體" w:hAnsi="標楷體"/>
        </w:rPr>
      </w:pPr>
      <w:r w:rsidRPr="00DA6DE9">
        <w:rPr>
          <w:rFonts w:ascii="標楷體" w:eastAsia="標楷體" w:hAnsi="標楷體"/>
        </w:rPr>
        <w:br w:type="page"/>
      </w:r>
    </w:p>
    <w:p w:rsidR="00B35959" w:rsidRPr="00B86659" w:rsidRDefault="00B35959"/>
    <w:sectPr w:rsidR="00B35959" w:rsidRPr="00B86659" w:rsidSect="00B35959">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86659"/>
    <w:rsid w:val="00B35959"/>
    <w:rsid w:val="00B8665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5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主旨"/>
    <w:basedOn w:val="a"/>
    <w:rsid w:val="00B86659"/>
    <w:pPr>
      <w:snapToGrid w:val="0"/>
      <w:ind w:left="964" w:hanging="964"/>
      <w:jc w:val="both"/>
    </w:pPr>
    <w:rPr>
      <w:rFonts w:eastAsia="標楷體"/>
      <w:sz w:val="32"/>
      <w:szCs w:val="20"/>
    </w:rPr>
  </w:style>
  <w:style w:type="paragraph" w:customStyle="1" w:styleId="a4">
    <w:name w:val="大標"/>
    <w:basedOn w:val="a"/>
    <w:qFormat/>
    <w:rsid w:val="00B86659"/>
    <w:pPr>
      <w:spacing w:afterLines="50" w:line="440" w:lineRule="exact"/>
      <w:jc w:val="both"/>
    </w:pPr>
    <w:rPr>
      <w:rFonts w:ascii="新細明體" w:hAnsi="新細明體"/>
      <w:b/>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493</Words>
  <Characters>2811</Characters>
  <Application>Microsoft Office Word</Application>
  <DocSecurity>0</DocSecurity>
  <Lines>23</Lines>
  <Paragraphs>6</Paragraphs>
  <ScaleCrop>false</ScaleCrop>
  <Company>moex</Company>
  <LinksUpToDate>false</LinksUpToDate>
  <CharactersWithSpaces>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b09046</dc:creator>
  <cp:lastModifiedBy>b09046</cp:lastModifiedBy>
  <cp:revision>1</cp:revision>
  <dcterms:created xsi:type="dcterms:W3CDTF">2015-08-05T06:56:00Z</dcterms:created>
  <dcterms:modified xsi:type="dcterms:W3CDTF">2015-08-05T06:57:00Z</dcterms:modified>
</cp:coreProperties>
</file>