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FB" w:rsidRPr="00A1663C" w:rsidRDefault="009563FB" w:rsidP="00A74B37">
      <w:pPr>
        <w:pStyle w:val="a7"/>
        <w:snapToGrid w:val="0"/>
        <w:spacing w:beforeLines="50" w:afterLines="50" w:line="380" w:lineRule="exact"/>
        <w:ind w:leftChars="-413" w:left="266" w:rightChars="-378" w:right="-907" w:hangingChars="471" w:hanging="1257"/>
        <w:jc w:val="center"/>
        <w:rPr>
          <w:rFonts w:ascii="標楷體" w:eastAsia="標楷體" w:hAnsi="標楷體"/>
          <w:spacing w:val="-6"/>
          <w:w w:val="87"/>
          <w:sz w:val="32"/>
          <w:szCs w:val="32"/>
        </w:rPr>
      </w:pPr>
      <w:bookmarkStart w:id="0" w:name="_Toc155609754"/>
      <w:r w:rsidRPr="009563FB">
        <w:rPr>
          <w:rFonts w:ascii="標楷體" w:eastAsia="標楷體" w:hAnsi="標楷體" w:hint="eastAsia"/>
          <w:b/>
          <w:bCs/>
          <w:color w:val="000000"/>
          <w:spacing w:val="2"/>
          <w:w w:val="82"/>
          <w:kern w:val="0"/>
          <w:sz w:val="32"/>
          <w:szCs w:val="32"/>
          <w:fitText w:val="9765" w:id="701205760"/>
        </w:rPr>
        <w:t>104年第一次</w:t>
      </w:r>
      <w:r w:rsidRPr="009563FB">
        <w:rPr>
          <w:rFonts w:ascii="標楷體" w:eastAsia="標楷體" w:hAnsi="標楷體" w:hint="eastAsia"/>
          <w:b/>
          <w:bCs/>
          <w:spacing w:val="2"/>
          <w:w w:val="82"/>
          <w:kern w:val="0"/>
          <w:sz w:val="32"/>
          <w:szCs w:val="32"/>
          <w:fitText w:val="9765" w:id="701205760"/>
        </w:rPr>
        <w:t>專門職業及技術人員高等暨普通考試航海人員</w:t>
      </w:r>
      <w:bookmarkStart w:id="1" w:name="考試日程表"/>
      <w:r w:rsidRPr="009563FB">
        <w:rPr>
          <w:rFonts w:ascii="標楷體" w:eastAsia="標楷體" w:hAnsi="標楷體" w:hint="eastAsia"/>
          <w:b/>
          <w:bCs/>
          <w:spacing w:val="2"/>
          <w:w w:val="82"/>
          <w:kern w:val="0"/>
          <w:sz w:val="32"/>
          <w:szCs w:val="32"/>
          <w:fitText w:val="9765" w:id="701205760"/>
        </w:rPr>
        <w:t>考試</w:t>
      </w:r>
      <w:bookmarkEnd w:id="0"/>
      <w:r w:rsidRPr="009563FB">
        <w:rPr>
          <w:rFonts w:ascii="標楷體" w:eastAsia="標楷體" w:hAnsi="標楷體" w:hint="eastAsia"/>
          <w:b/>
          <w:bCs/>
          <w:color w:val="000000"/>
          <w:spacing w:val="2"/>
          <w:w w:val="82"/>
          <w:kern w:val="0"/>
          <w:sz w:val="32"/>
          <w:szCs w:val="32"/>
          <w:fitText w:val="9765" w:id="701205760"/>
        </w:rPr>
        <w:t>（舊案補考）</w:t>
      </w:r>
      <w:r w:rsidRPr="009563FB">
        <w:rPr>
          <w:rFonts w:ascii="標楷體" w:eastAsia="標楷體" w:hAnsi="標楷體" w:hint="eastAsia"/>
          <w:b/>
          <w:bCs/>
          <w:spacing w:val="2"/>
          <w:w w:val="82"/>
          <w:kern w:val="0"/>
          <w:sz w:val="32"/>
          <w:szCs w:val="32"/>
          <w:fitText w:val="9765" w:id="701205760"/>
        </w:rPr>
        <w:t>日程</w:t>
      </w:r>
      <w:r w:rsidRPr="009563FB">
        <w:rPr>
          <w:rFonts w:ascii="標楷體" w:eastAsia="標楷體" w:hAnsi="標楷體" w:hint="eastAsia"/>
          <w:b/>
          <w:bCs/>
          <w:spacing w:val="-16"/>
          <w:w w:val="82"/>
          <w:kern w:val="0"/>
          <w:sz w:val="32"/>
          <w:szCs w:val="32"/>
          <w:fitText w:val="9765" w:id="701205760"/>
        </w:rPr>
        <w:t>表</w:t>
      </w:r>
      <w:bookmarkEnd w:id="1"/>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
        <w:gridCol w:w="1216"/>
        <w:gridCol w:w="406"/>
        <w:gridCol w:w="1301"/>
        <w:gridCol w:w="393"/>
        <w:gridCol w:w="1315"/>
        <w:gridCol w:w="379"/>
        <w:gridCol w:w="1329"/>
        <w:gridCol w:w="364"/>
        <w:gridCol w:w="1344"/>
        <w:gridCol w:w="364"/>
        <w:gridCol w:w="1344"/>
      </w:tblGrid>
      <w:tr w:rsidR="009563FB" w:rsidTr="00A86C16">
        <w:trPr>
          <w:cantSplit/>
          <w:trHeight w:val="713"/>
          <w:jc w:val="center"/>
        </w:trPr>
        <w:tc>
          <w:tcPr>
            <w:tcW w:w="1666" w:type="dxa"/>
            <w:gridSpan w:val="2"/>
            <w:tcBorders>
              <w:top w:val="single" w:sz="12" w:space="0" w:color="auto"/>
              <w:left w:val="single" w:sz="12" w:space="0" w:color="auto"/>
              <w:bottom w:val="single" w:sz="4" w:space="0" w:color="auto"/>
            </w:tcBorders>
            <w:vAlign w:val="center"/>
          </w:tcPr>
          <w:p w:rsidR="009563FB" w:rsidRDefault="009563FB" w:rsidP="00A86C16">
            <w:pPr>
              <w:pStyle w:val="a5"/>
              <w:jc w:val="distribute"/>
              <w:rPr>
                <w:rFonts w:ascii="標楷體"/>
                <w:sz w:val="24"/>
              </w:rPr>
            </w:pPr>
            <w:r>
              <w:rPr>
                <w:rFonts w:ascii="標楷體" w:hint="eastAsia"/>
                <w:sz w:val="24"/>
              </w:rPr>
              <w:t>日期</w:t>
            </w:r>
          </w:p>
        </w:tc>
        <w:tc>
          <w:tcPr>
            <w:tcW w:w="8539" w:type="dxa"/>
            <w:gridSpan w:val="10"/>
            <w:tcBorders>
              <w:top w:val="single" w:sz="12" w:space="0" w:color="auto"/>
              <w:right w:val="single" w:sz="12" w:space="0" w:color="auto"/>
            </w:tcBorders>
            <w:vAlign w:val="center"/>
          </w:tcPr>
          <w:p w:rsidR="009563FB" w:rsidRDefault="009563FB" w:rsidP="00A86C16">
            <w:pPr>
              <w:pStyle w:val="a5"/>
              <w:snapToGrid w:val="0"/>
              <w:spacing w:line="300" w:lineRule="exact"/>
              <w:jc w:val="center"/>
              <w:rPr>
                <w:rFonts w:ascii="標楷體"/>
                <w:b/>
                <w:sz w:val="28"/>
                <w:szCs w:val="28"/>
              </w:rPr>
            </w:pPr>
            <w:r>
              <w:rPr>
                <w:rFonts w:ascii="標楷體" w:hint="eastAsia"/>
                <w:b/>
                <w:color w:val="000000"/>
                <w:sz w:val="28"/>
                <w:szCs w:val="28"/>
              </w:rPr>
              <w:t>104年1</w:t>
            </w:r>
            <w:r w:rsidRPr="00073892">
              <w:rPr>
                <w:rFonts w:ascii="標楷體"/>
                <w:b/>
                <w:color w:val="000000"/>
                <w:sz w:val="28"/>
                <w:szCs w:val="28"/>
              </w:rPr>
              <w:t>月</w:t>
            </w:r>
            <w:r>
              <w:rPr>
                <w:rFonts w:ascii="標楷體" w:hint="eastAsia"/>
                <w:b/>
                <w:color w:val="000000"/>
                <w:sz w:val="28"/>
                <w:szCs w:val="28"/>
              </w:rPr>
              <w:t>31</w:t>
            </w:r>
            <w:r w:rsidRPr="00073892">
              <w:rPr>
                <w:rFonts w:ascii="標楷體"/>
                <w:b/>
                <w:color w:val="000000"/>
                <w:sz w:val="28"/>
                <w:szCs w:val="28"/>
              </w:rPr>
              <w:t>日</w:t>
            </w:r>
            <w:r w:rsidRPr="00073892">
              <w:rPr>
                <w:rFonts w:ascii="標楷體" w:hint="eastAsia"/>
                <w:b/>
                <w:color w:val="000000"/>
                <w:sz w:val="28"/>
                <w:szCs w:val="28"/>
              </w:rPr>
              <w:t>至</w:t>
            </w:r>
            <w:r>
              <w:rPr>
                <w:rFonts w:ascii="標楷體" w:hint="eastAsia"/>
                <w:b/>
                <w:color w:val="000000"/>
                <w:sz w:val="28"/>
                <w:szCs w:val="28"/>
              </w:rPr>
              <w:t>2</w:t>
            </w:r>
            <w:r w:rsidRPr="00073892">
              <w:rPr>
                <w:rFonts w:ascii="標楷體" w:hint="eastAsia"/>
                <w:b/>
                <w:color w:val="000000"/>
                <w:sz w:val="28"/>
                <w:szCs w:val="28"/>
              </w:rPr>
              <w:t>月</w:t>
            </w:r>
            <w:r>
              <w:rPr>
                <w:rFonts w:ascii="標楷體" w:hint="eastAsia"/>
                <w:b/>
                <w:color w:val="000000"/>
                <w:sz w:val="28"/>
                <w:szCs w:val="28"/>
              </w:rPr>
              <w:t>1</w:t>
            </w:r>
            <w:r w:rsidRPr="00073892">
              <w:rPr>
                <w:rFonts w:ascii="標楷體" w:hint="eastAsia"/>
                <w:b/>
                <w:color w:val="000000"/>
                <w:sz w:val="28"/>
                <w:szCs w:val="28"/>
              </w:rPr>
              <w:t>日</w:t>
            </w:r>
            <w:r>
              <w:rPr>
                <w:rFonts w:ascii="標楷體" w:hint="eastAsia"/>
                <w:b/>
                <w:sz w:val="28"/>
                <w:szCs w:val="28"/>
              </w:rPr>
              <w:t>，分梯次舉行</w:t>
            </w:r>
          </w:p>
          <w:p w:rsidR="009563FB" w:rsidRDefault="009563FB" w:rsidP="00A86C16">
            <w:pPr>
              <w:pStyle w:val="a5"/>
              <w:snapToGrid w:val="0"/>
              <w:spacing w:line="280" w:lineRule="exact"/>
              <w:jc w:val="center"/>
              <w:rPr>
                <w:rFonts w:ascii="標楷體"/>
                <w:sz w:val="24"/>
                <w:szCs w:val="24"/>
              </w:rPr>
            </w:pPr>
            <w:r>
              <w:rPr>
                <w:rFonts w:ascii="標楷體" w:hint="eastAsia"/>
                <w:sz w:val="26"/>
                <w:szCs w:val="26"/>
              </w:rPr>
              <w:t>（</w:t>
            </w:r>
            <w:r>
              <w:rPr>
                <w:rFonts w:ascii="標楷體" w:hint="eastAsia"/>
                <w:b/>
                <w:sz w:val="26"/>
                <w:szCs w:val="26"/>
              </w:rPr>
              <w:t>應考人實際應試日期，以考選部寄發之入場證上所載日期為</w:t>
            </w:r>
            <w:proofErr w:type="gramStart"/>
            <w:r>
              <w:rPr>
                <w:rFonts w:ascii="標楷體" w:hint="eastAsia"/>
                <w:b/>
                <w:sz w:val="26"/>
                <w:szCs w:val="26"/>
              </w:rPr>
              <w:t>準</w:t>
            </w:r>
            <w:proofErr w:type="gramEnd"/>
            <w:r>
              <w:rPr>
                <w:rFonts w:ascii="標楷體" w:hint="eastAsia"/>
                <w:sz w:val="26"/>
                <w:szCs w:val="26"/>
              </w:rPr>
              <w:t>）</w:t>
            </w:r>
          </w:p>
        </w:tc>
      </w:tr>
      <w:tr w:rsidR="009563FB" w:rsidTr="00A86C16">
        <w:trPr>
          <w:trHeight w:val="425"/>
          <w:jc w:val="center"/>
        </w:trPr>
        <w:tc>
          <w:tcPr>
            <w:tcW w:w="1666" w:type="dxa"/>
            <w:gridSpan w:val="2"/>
            <w:tcBorders>
              <w:left w:val="single" w:sz="12" w:space="0" w:color="auto"/>
              <w:bottom w:val="single" w:sz="4" w:space="0" w:color="auto"/>
            </w:tcBorders>
            <w:vAlign w:val="center"/>
          </w:tcPr>
          <w:p w:rsidR="009563FB" w:rsidRDefault="009563FB" w:rsidP="00A86C16">
            <w:pPr>
              <w:pStyle w:val="a5"/>
              <w:jc w:val="distribute"/>
              <w:rPr>
                <w:rFonts w:ascii="標楷體"/>
                <w:sz w:val="24"/>
              </w:rPr>
            </w:pPr>
            <w:r>
              <w:rPr>
                <w:rFonts w:ascii="標楷體" w:hint="eastAsia"/>
                <w:sz w:val="24"/>
              </w:rPr>
              <w:t>節次</w:t>
            </w:r>
          </w:p>
        </w:tc>
        <w:tc>
          <w:tcPr>
            <w:tcW w:w="1707" w:type="dxa"/>
            <w:gridSpan w:val="2"/>
            <w:vAlign w:val="center"/>
          </w:tcPr>
          <w:p w:rsidR="009563FB" w:rsidRDefault="009563FB" w:rsidP="00A86C16">
            <w:pPr>
              <w:pStyle w:val="a5"/>
              <w:jc w:val="distribute"/>
              <w:rPr>
                <w:rFonts w:ascii="標楷體"/>
                <w:sz w:val="24"/>
              </w:rPr>
            </w:pPr>
            <w:r>
              <w:rPr>
                <w:rFonts w:ascii="標楷體" w:hint="eastAsia"/>
                <w:sz w:val="24"/>
              </w:rPr>
              <w:t>第1節</w:t>
            </w:r>
          </w:p>
        </w:tc>
        <w:tc>
          <w:tcPr>
            <w:tcW w:w="1708" w:type="dxa"/>
            <w:gridSpan w:val="2"/>
            <w:tcBorders>
              <w:right w:val="single" w:sz="4" w:space="0" w:color="auto"/>
            </w:tcBorders>
            <w:vAlign w:val="center"/>
          </w:tcPr>
          <w:p w:rsidR="009563FB" w:rsidRDefault="009563FB" w:rsidP="00A86C16">
            <w:pPr>
              <w:pStyle w:val="a5"/>
              <w:jc w:val="distribute"/>
              <w:rPr>
                <w:rFonts w:ascii="標楷體"/>
                <w:sz w:val="24"/>
              </w:rPr>
            </w:pPr>
            <w:r>
              <w:rPr>
                <w:rFonts w:ascii="標楷體" w:hint="eastAsia"/>
                <w:sz w:val="24"/>
              </w:rPr>
              <w:t>第2節</w:t>
            </w:r>
          </w:p>
        </w:tc>
        <w:tc>
          <w:tcPr>
            <w:tcW w:w="1708" w:type="dxa"/>
            <w:gridSpan w:val="2"/>
            <w:tcBorders>
              <w:left w:val="single" w:sz="4" w:space="0" w:color="auto"/>
              <w:right w:val="single" w:sz="8" w:space="0" w:color="auto"/>
            </w:tcBorders>
            <w:vAlign w:val="center"/>
          </w:tcPr>
          <w:p w:rsidR="009563FB" w:rsidRDefault="009563FB" w:rsidP="00A86C16">
            <w:pPr>
              <w:pStyle w:val="a5"/>
              <w:jc w:val="distribute"/>
              <w:rPr>
                <w:rFonts w:ascii="標楷體"/>
                <w:sz w:val="24"/>
              </w:rPr>
            </w:pPr>
            <w:r>
              <w:rPr>
                <w:rFonts w:ascii="標楷體" w:hint="eastAsia"/>
                <w:sz w:val="24"/>
              </w:rPr>
              <w:t>第3節</w:t>
            </w:r>
          </w:p>
        </w:tc>
        <w:tc>
          <w:tcPr>
            <w:tcW w:w="1708" w:type="dxa"/>
            <w:gridSpan w:val="2"/>
            <w:tcBorders>
              <w:left w:val="single" w:sz="8" w:space="0" w:color="auto"/>
            </w:tcBorders>
            <w:vAlign w:val="center"/>
          </w:tcPr>
          <w:p w:rsidR="009563FB" w:rsidRDefault="009563FB" w:rsidP="00A86C16">
            <w:pPr>
              <w:pStyle w:val="a5"/>
              <w:jc w:val="distribute"/>
              <w:rPr>
                <w:rFonts w:ascii="標楷體"/>
                <w:sz w:val="24"/>
              </w:rPr>
            </w:pPr>
            <w:r>
              <w:rPr>
                <w:rFonts w:ascii="標楷體" w:hint="eastAsia"/>
                <w:sz w:val="24"/>
              </w:rPr>
              <w:t>第4節</w:t>
            </w:r>
          </w:p>
        </w:tc>
        <w:tc>
          <w:tcPr>
            <w:tcW w:w="1708" w:type="dxa"/>
            <w:gridSpan w:val="2"/>
            <w:tcBorders>
              <w:right w:val="single" w:sz="12" w:space="0" w:color="auto"/>
            </w:tcBorders>
            <w:vAlign w:val="center"/>
          </w:tcPr>
          <w:p w:rsidR="009563FB" w:rsidRDefault="009563FB" w:rsidP="00A86C16">
            <w:pPr>
              <w:pStyle w:val="a5"/>
              <w:jc w:val="distribute"/>
              <w:rPr>
                <w:rFonts w:ascii="標楷體"/>
                <w:sz w:val="24"/>
              </w:rPr>
            </w:pPr>
            <w:r>
              <w:rPr>
                <w:rFonts w:ascii="標楷體" w:hint="eastAsia"/>
                <w:sz w:val="24"/>
              </w:rPr>
              <w:t>第5節</w:t>
            </w:r>
          </w:p>
        </w:tc>
      </w:tr>
      <w:tr w:rsidR="009563FB" w:rsidTr="00A86C16">
        <w:trPr>
          <w:cantSplit/>
          <w:trHeight w:val="579"/>
          <w:jc w:val="center"/>
        </w:trPr>
        <w:tc>
          <w:tcPr>
            <w:tcW w:w="1666" w:type="dxa"/>
            <w:gridSpan w:val="2"/>
            <w:vMerge w:val="restart"/>
            <w:tcBorders>
              <w:left w:val="single" w:sz="12" w:space="0" w:color="auto"/>
              <w:tl2br w:val="single" w:sz="4" w:space="0" w:color="auto"/>
            </w:tcBorders>
            <w:vAlign w:val="center"/>
          </w:tcPr>
          <w:p w:rsidR="009563FB" w:rsidRDefault="009563FB" w:rsidP="00A86C16">
            <w:pPr>
              <w:pStyle w:val="a5"/>
              <w:spacing w:line="280" w:lineRule="exact"/>
              <w:ind w:firstLineChars="300" w:firstLine="720"/>
              <w:jc w:val="both"/>
              <w:rPr>
                <w:rFonts w:ascii="標楷體"/>
                <w:sz w:val="24"/>
              </w:rPr>
            </w:pPr>
            <w:r>
              <w:rPr>
                <w:rFonts w:ascii="標楷體" w:hint="eastAsia"/>
                <w:sz w:val="24"/>
              </w:rPr>
              <w:t>考試</w:t>
            </w:r>
          </w:p>
          <w:p w:rsidR="009563FB" w:rsidRDefault="009563FB" w:rsidP="00A86C16">
            <w:pPr>
              <w:pStyle w:val="a5"/>
              <w:spacing w:line="280" w:lineRule="exact"/>
              <w:jc w:val="both"/>
              <w:rPr>
                <w:rFonts w:ascii="標楷體"/>
                <w:sz w:val="24"/>
              </w:rPr>
            </w:pPr>
            <w:r>
              <w:rPr>
                <w:rFonts w:ascii="標楷體" w:hint="eastAsia"/>
                <w:sz w:val="24"/>
              </w:rPr>
              <w:t xml:space="preserve">      時間</w:t>
            </w:r>
          </w:p>
          <w:p w:rsidR="009563FB" w:rsidRDefault="009563FB" w:rsidP="00A86C16">
            <w:pPr>
              <w:pStyle w:val="a5"/>
              <w:spacing w:line="280" w:lineRule="exact"/>
              <w:jc w:val="both"/>
              <w:rPr>
                <w:rFonts w:ascii="標楷體"/>
                <w:sz w:val="24"/>
              </w:rPr>
            </w:pPr>
            <w:r>
              <w:rPr>
                <w:rFonts w:ascii="標楷體" w:hint="eastAsia"/>
                <w:sz w:val="24"/>
              </w:rPr>
              <w:t xml:space="preserve">類科及     </w:t>
            </w:r>
          </w:p>
          <w:p w:rsidR="009563FB" w:rsidRDefault="009563FB" w:rsidP="00A86C16">
            <w:pPr>
              <w:pStyle w:val="a5"/>
              <w:spacing w:line="280" w:lineRule="exact"/>
              <w:jc w:val="both"/>
              <w:rPr>
                <w:rFonts w:ascii="標楷體"/>
                <w:sz w:val="24"/>
              </w:rPr>
            </w:pPr>
            <w:r>
              <w:rPr>
                <w:rFonts w:ascii="標楷體" w:hint="eastAsia"/>
                <w:sz w:val="24"/>
              </w:rPr>
              <w:t>編號</w:t>
            </w:r>
          </w:p>
        </w:tc>
        <w:tc>
          <w:tcPr>
            <w:tcW w:w="406" w:type="dxa"/>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01" w:type="dxa"/>
            <w:vAlign w:val="center"/>
          </w:tcPr>
          <w:p w:rsidR="009563FB" w:rsidRDefault="009563FB" w:rsidP="00A86C16">
            <w:pPr>
              <w:pStyle w:val="a5"/>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93" w:type="dxa"/>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15" w:type="dxa"/>
            <w:tcBorders>
              <w:right w:val="single" w:sz="4"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79" w:type="dxa"/>
            <w:tcBorders>
              <w:left w:val="single" w:sz="4"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29" w:type="dxa"/>
            <w:tcBorders>
              <w:right w:val="single" w:sz="8" w:space="0" w:color="auto"/>
            </w:tcBorders>
            <w:vAlign w:val="center"/>
          </w:tcPr>
          <w:p w:rsidR="009563FB" w:rsidRDefault="009563FB" w:rsidP="00A86C16">
            <w:pPr>
              <w:pStyle w:val="a5"/>
              <w:spacing w:line="240" w:lineRule="exact"/>
              <w:jc w:val="center"/>
              <w:rPr>
                <w:rFonts w:ascii="標楷體"/>
                <w:b/>
                <w:sz w:val="24"/>
                <w:szCs w:val="24"/>
              </w:rPr>
            </w:pPr>
            <w:r>
              <w:rPr>
                <w:rFonts w:ascii="標楷體" w:hint="eastAsia"/>
                <w:b/>
                <w:sz w:val="24"/>
              </w:rPr>
              <w:t>12:50</w:t>
            </w:r>
          </w:p>
        </w:tc>
        <w:tc>
          <w:tcPr>
            <w:tcW w:w="364" w:type="dxa"/>
            <w:tcBorders>
              <w:left w:val="single" w:sz="8"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44" w:type="dxa"/>
            <w:vAlign w:val="center"/>
          </w:tcPr>
          <w:p w:rsidR="009563FB" w:rsidRDefault="009563FB" w:rsidP="00A86C16">
            <w:pPr>
              <w:pStyle w:val="a5"/>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20</w:t>
            </w:r>
          </w:p>
        </w:tc>
        <w:tc>
          <w:tcPr>
            <w:tcW w:w="364" w:type="dxa"/>
            <w:vAlign w:val="center"/>
          </w:tcPr>
          <w:p w:rsidR="009563FB" w:rsidRDefault="009563FB" w:rsidP="00A86C16">
            <w:pPr>
              <w:pStyle w:val="a5"/>
              <w:spacing w:line="240" w:lineRule="exact"/>
              <w:jc w:val="center"/>
              <w:rPr>
                <w:rFonts w:ascii="標楷體"/>
                <w:sz w:val="24"/>
              </w:rPr>
            </w:pPr>
            <w:r>
              <w:rPr>
                <w:rFonts w:ascii="標楷體" w:hint="eastAsia"/>
                <w:sz w:val="24"/>
              </w:rPr>
              <w:t>預備</w:t>
            </w:r>
          </w:p>
        </w:tc>
        <w:tc>
          <w:tcPr>
            <w:tcW w:w="1344" w:type="dxa"/>
            <w:tcBorders>
              <w:right w:val="single" w:sz="12" w:space="0" w:color="auto"/>
            </w:tcBorders>
            <w:vAlign w:val="center"/>
          </w:tcPr>
          <w:p w:rsidR="009563FB" w:rsidRDefault="009563FB" w:rsidP="00A86C16">
            <w:pPr>
              <w:pStyle w:val="a5"/>
              <w:spacing w:line="240" w:lineRule="exact"/>
              <w:jc w:val="center"/>
              <w:rPr>
                <w:rFonts w:ascii="標楷體"/>
                <w:b/>
                <w:sz w:val="24"/>
              </w:rPr>
            </w:pPr>
            <w:r>
              <w:rPr>
                <w:rFonts w:ascii="標楷體"/>
                <w:b/>
                <w:sz w:val="24"/>
              </w:rPr>
              <w:t>15:</w:t>
            </w:r>
            <w:r>
              <w:rPr>
                <w:rFonts w:ascii="標楷體" w:hint="eastAsia"/>
                <w:b/>
                <w:sz w:val="24"/>
              </w:rPr>
              <w:t>50</w:t>
            </w:r>
          </w:p>
        </w:tc>
      </w:tr>
      <w:tr w:rsidR="009563FB" w:rsidTr="00A86C16">
        <w:trPr>
          <w:cantSplit/>
          <w:trHeight w:val="924"/>
          <w:jc w:val="center"/>
        </w:trPr>
        <w:tc>
          <w:tcPr>
            <w:tcW w:w="1666" w:type="dxa"/>
            <w:gridSpan w:val="2"/>
            <w:vMerge/>
            <w:tcBorders>
              <w:left w:val="single" w:sz="12" w:space="0" w:color="auto"/>
              <w:tl2br w:val="single" w:sz="4" w:space="0" w:color="auto"/>
            </w:tcBorders>
            <w:vAlign w:val="center"/>
          </w:tcPr>
          <w:p w:rsidR="009563FB" w:rsidRDefault="009563FB" w:rsidP="00A86C16">
            <w:pPr>
              <w:pStyle w:val="a5"/>
              <w:spacing w:line="280" w:lineRule="exact"/>
              <w:ind w:firstLineChars="300" w:firstLine="720"/>
              <w:jc w:val="both"/>
              <w:rPr>
                <w:rFonts w:ascii="標楷體"/>
                <w:sz w:val="24"/>
              </w:rPr>
            </w:pPr>
          </w:p>
        </w:tc>
        <w:tc>
          <w:tcPr>
            <w:tcW w:w="406" w:type="dxa"/>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01" w:type="dxa"/>
            <w:vAlign w:val="center"/>
          </w:tcPr>
          <w:p w:rsidR="009563FB" w:rsidRDefault="009563FB" w:rsidP="00A86C16">
            <w:pPr>
              <w:pStyle w:val="a5"/>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9563FB" w:rsidRDefault="009563FB" w:rsidP="00A86C16">
            <w:pPr>
              <w:pStyle w:val="a5"/>
              <w:spacing w:line="240" w:lineRule="exact"/>
              <w:jc w:val="center"/>
              <w:rPr>
                <w:rFonts w:ascii="標楷體"/>
                <w:b/>
                <w:sz w:val="24"/>
              </w:rPr>
            </w:pPr>
            <w:proofErr w:type="gramStart"/>
            <w:r>
              <w:rPr>
                <w:rFonts w:ascii="標楷體" w:hint="eastAsia"/>
                <w:b/>
                <w:sz w:val="24"/>
              </w:rPr>
              <w:t>│</w:t>
            </w:r>
            <w:proofErr w:type="gramEnd"/>
          </w:p>
          <w:p w:rsidR="009563FB" w:rsidRDefault="009563FB" w:rsidP="00A86C16">
            <w:pPr>
              <w:pStyle w:val="a5"/>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93" w:type="dxa"/>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15" w:type="dxa"/>
            <w:tcBorders>
              <w:right w:val="single" w:sz="4"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30</w:t>
            </w:r>
          </w:p>
          <w:p w:rsidR="009563FB" w:rsidRPr="0045207B" w:rsidRDefault="009563FB" w:rsidP="00A86C16">
            <w:pPr>
              <w:pStyle w:val="a5"/>
              <w:spacing w:line="240" w:lineRule="exact"/>
              <w:jc w:val="center"/>
              <w:rPr>
                <w:rFonts w:ascii="標楷體"/>
                <w:b/>
                <w:sz w:val="24"/>
              </w:rPr>
            </w:pPr>
            <w:proofErr w:type="gramStart"/>
            <w:r>
              <w:rPr>
                <w:rFonts w:ascii="標楷體" w:hint="eastAsia"/>
                <w:b/>
                <w:sz w:val="24"/>
              </w:rPr>
              <w:t>│</w:t>
            </w:r>
            <w:proofErr w:type="gramEnd"/>
          </w:p>
          <w:p w:rsidR="009563FB" w:rsidRDefault="009563FB" w:rsidP="00A86C16">
            <w:pPr>
              <w:pStyle w:val="a5"/>
              <w:spacing w:line="240" w:lineRule="exact"/>
              <w:jc w:val="center"/>
              <w:rPr>
                <w:rFonts w:ascii="標楷體"/>
                <w:b/>
                <w:sz w:val="24"/>
              </w:rPr>
            </w:pPr>
            <w:r>
              <w:rPr>
                <w:rFonts w:ascii="標楷體" w:hint="eastAsia"/>
                <w:b/>
                <w:sz w:val="24"/>
              </w:rPr>
              <w:t>12:00</w:t>
            </w:r>
          </w:p>
        </w:tc>
        <w:tc>
          <w:tcPr>
            <w:tcW w:w="379" w:type="dxa"/>
            <w:tcBorders>
              <w:left w:val="single" w:sz="4"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29" w:type="dxa"/>
            <w:tcBorders>
              <w:right w:val="single" w:sz="8"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13</w:t>
            </w:r>
            <w:r>
              <w:rPr>
                <w:rFonts w:ascii="標楷體"/>
                <w:b/>
                <w:sz w:val="24"/>
              </w:rPr>
              <w:t>:</w:t>
            </w:r>
            <w:r>
              <w:rPr>
                <w:rFonts w:ascii="標楷體" w:hint="eastAsia"/>
                <w:b/>
                <w:sz w:val="24"/>
              </w:rPr>
              <w:t>00</w:t>
            </w:r>
          </w:p>
          <w:p w:rsidR="009563F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2"/>
              </w:rPr>
            </w:pPr>
            <w:r>
              <w:rPr>
                <w:rFonts w:ascii="標楷體" w:hint="eastAsia"/>
                <w:b/>
                <w:sz w:val="24"/>
              </w:rPr>
              <w:t>14</w:t>
            </w:r>
            <w:r>
              <w:rPr>
                <w:rFonts w:ascii="標楷體"/>
                <w:b/>
                <w:sz w:val="24"/>
              </w:rPr>
              <w:t>:</w:t>
            </w:r>
            <w:r>
              <w:rPr>
                <w:rFonts w:ascii="標楷體" w:hint="eastAsia"/>
                <w:b/>
                <w:sz w:val="24"/>
              </w:rPr>
              <w:t>00</w:t>
            </w:r>
          </w:p>
        </w:tc>
        <w:tc>
          <w:tcPr>
            <w:tcW w:w="364" w:type="dxa"/>
            <w:tcBorders>
              <w:left w:val="single" w:sz="8" w:space="0" w:color="auto"/>
            </w:tcBorders>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44" w:type="dxa"/>
            <w:vAlign w:val="center"/>
          </w:tcPr>
          <w:p w:rsidR="009563FB" w:rsidRDefault="009563FB" w:rsidP="00A86C16">
            <w:pPr>
              <w:pStyle w:val="a5"/>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30</w:t>
            </w:r>
          </w:p>
          <w:p w:rsidR="009563F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30</w:t>
            </w:r>
          </w:p>
        </w:tc>
        <w:tc>
          <w:tcPr>
            <w:tcW w:w="364" w:type="dxa"/>
            <w:vAlign w:val="center"/>
          </w:tcPr>
          <w:p w:rsidR="009563FB" w:rsidRDefault="009563FB" w:rsidP="00A86C16">
            <w:pPr>
              <w:pStyle w:val="a5"/>
              <w:spacing w:line="240" w:lineRule="exact"/>
              <w:jc w:val="center"/>
              <w:rPr>
                <w:rFonts w:ascii="標楷體"/>
                <w:sz w:val="24"/>
              </w:rPr>
            </w:pPr>
            <w:r>
              <w:rPr>
                <w:rFonts w:ascii="標楷體" w:hint="eastAsia"/>
                <w:sz w:val="24"/>
              </w:rPr>
              <w:t>考</w:t>
            </w:r>
          </w:p>
          <w:p w:rsidR="009563FB" w:rsidRDefault="009563FB" w:rsidP="00A86C16">
            <w:pPr>
              <w:pStyle w:val="a5"/>
              <w:spacing w:line="240" w:lineRule="exact"/>
              <w:jc w:val="center"/>
              <w:rPr>
                <w:rFonts w:ascii="標楷體"/>
                <w:sz w:val="24"/>
              </w:rPr>
            </w:pPr>
            <w:r>
              <w:rPr>
                <w:rFonts w:ascii="標楷體" w:hint="eastAsia"/>
                <w:sz w:val="24"/>
              </w:rPr>
              <w:t>試</w:t>
            </w:r>
          </w:p>
        </w:tc>
        <w:tc>
          <w:tcPr>
            <w:tcW w:w="1344" w:type="dxa"/>
            <w:tcBorders>
              <w:right w:val="single" w:sz="12" w:space="0" w:color="auto"/>
            </w:tcBorders>
            <w:vAlign w:val="center"/>
          </w:tcPr>
          <w:p w:rsidR="009563FB" w:rsidRDefault="009563FB" w:rsidP="00A86C16">
            <w:pPr>
              <w:pStyle w:val="a5"/>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00</w:t>
            </w:r>
          </w:p>
          <w:p w:rsidR="009563FB" w:rsidRDefault="009563FB" w:rsidP="00A86C16">
            <w:pPr>
              <w:pStyle w:val="a5"/>
              <w:spacing w:line="240" w:lineRule="exact"/>
              <w:jc w:val="center"/>
              <w:rPr>
                <w:rFonts w:ascii="標楷體"/>
                <w:b/>
                <w:sz w:val="24"/>
              </w:rPr>
            </w:pPr>
            <w:r>
              <w:rPr>
                <w:rFonts w:ascii="標楷體" w:hint="eastAsia"/>
                <w:b/>
                <w:sz w:val="24"/>
              </w:rPr>
              <w:t>│</w:t>
            </w:r>
          </w:p>
          <w:p w:rsidR="009563FB" w:rsidRDefault="009563FB" w:rsidP="00A86C16">
            <w:pPr>
              <w:pStyle w:val="a5"/>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00</w:t>
            </w:r>
          </w:p>
        </w:tc>
      </w:tr>
      <w:tr w:rsidR="009563FB" w:rsidTr="00A86C16">
        <w:trPr>
          <w:trHeight w:val="872"/>
          <w:jc w:val="center"/>
        </w:trPr>
        <w:tc>
          <w:tcPr>
            <w:tcW w:w="450" w:type="dxa"/>
            <w:tcBorders>
              <w:left w:val="single" w:sz="12" w:space="0" w:color="auto"/>
            </w:tcBorders>
            <w:vAlign w:val="center"/>
          </w:tcPr>
          <w:p w:rsidR="009563FB" w:rsidRDefault="009563FB" w:rsidP="00A86C16">
            <w:pPr>
              <w:spacing w:line="280" w:lineRule="exact"/>
              <w:jc w:val="both"/>
              <w:rPr>
                <w:rFonts w:ascii="標楷體" w:eastAsia="標楷體"/>
                <w:b/>
                <w:sz w:val="26"/>
                <w:szCs w:val="26"/>
              </w:rPr>
            </w:pPr>
            <w:r>
              <w:rPr>
                <w:rFonts w:ascii="標楷體" w:eastAsia="標楷體" w:hint="eastAsia"/>
                <w:b/>
                <w:spacing w:val="-16"/>
                <w:sz w:val="26"/>
                <w:szCs w:val="26"/>
              </w:rPr>
              <w:t>301</w:t>
            </w:r>
            <w:r>
              <w:rPr>
                <w:rFonts w:ascii="標楷體" w:eastAsia="標楷體" w:hint="eastAsia"/>
                <w:b/>
                <w:sz w:val="26"/>
                <w:szCs w:val="26"/>
              </w:rPr>
              <w:t xml:space="preserve"> </w:t>
            </w:r>
          </w:p>
        </w:tc>
        <w:tc>
          <w:tcPr>
            <w:tcW w:w="1216" w:type="dxa"/>
            <w:vAlign w:val="center"/>
          </w:tcPr>
          <w:p w:rsidR="009563FB" w:rsidRDefault="009563FB" w:rsidP="00A86C16">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一等船副</w:t>
            </w:r>
          </w:p>
        </w:tc>
        <w:tc>
          <w:tcPr>
            <w:tcW w:w="1707" w:type="dxa"/>
            <w:gridSpan w:val="2"/>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航行安全與氣象</w:t>
            </w:r>
          </w:p>
        </w:tc>
        <w:tc>
          <w:tcPr>
            <w:tcW w:w="1708" w:type="dxa"/>
            <w:gridSpan w:val="2"/>
            <w:tcBorders>
              <w:right w:val="single" w:sz="4" w:space="0" w:color="auto"/>
            </w:tcBorders>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航海學</w:t>
            </w:r>
          </w:p>
        </w:tc>
        <w:tc>
          <w:tcPr>
            <w:tcW w:w="1708" w:type="dxa"/>
            <w:gridSpan w:val="2"/>
            <w:tcBorders>
              <w:left w:val="single" w:sz="4" w:space="0" w:color="auto"/>
              <w:righ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貨物作業</w:t>
            </w:r>
          </w:p>
        </w:tc>
        <w:tc>
          <w:tcPr>
            <w:tcW w:w="1708" w:type="dxa"/>
            <w:gridSpan w:val="2"/>
            <w:tcBorders>
              <w:lef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船舶操作與船上人員管理</w:t>
            </w:r>
          </w:p>
        </w:tc>
        <w:tc>
          <w:tcPr>
            <w:tcW w:w="1708" w:type="dxa"/>
            <w:gridSpan w:val="2"/>
            <w:tcBorders>
              <w:right w:val="single" w:sz="12"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船舶通訊與航海英文</w:t>
            </w:r>
          </w:p>
        </w:tc>
      </w:tr>
      <w:tr w:rsidR="009563FB" w:rsidTr="00A86C16">
        <w:trPr>
          <w:trHeight w:val="680"/>
          <w:jc w:val="center"/>
        </w:trPr>
        <w:tc>
          <w:tcPr>
            <w:tcW w:w="450" w:type="dxa"/>
            <w:tcBorders>
              <w:left w:val="single" w:sz="12" w:space="0" w:color="auto"/>
            </w:tcBorders>
            <w:vAlign w:val="center"/>
          </w:tcPr>
          <w:p w:rsidR="009563FB" w:rsidRDefault="009563FB" w:rsidP="00A86C16">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302 </w:t>
            </w:r>
          </w:p>
        </w:tc>
        <w:tc>
          <w:tcPr>
            <w:tcW w:w="1216" w:type="dxa"/>
            <w:vAlign w:val="center"/>
          </w:tcPr>
          <w:p w:rsidR="009563FB" w:rsidRDefault="009563FB" w:rsidP="00A86C16">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一等管輪</w:t>
            </w:r>
          </w:p>
        </w:tc>
        <w:tc>
          <w:tcPr>
            <w:tcW w:w="1707" w:type="dxa"/>
            <w:gridSpan w:val="2"/>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柴油機</w:t>
            </w:r>
          </w:p>
        </w:tc>
        <w:tc>
          <w:tcPr>
            <w:tcW w:w="1708" w:type="dxa"/>
            <w:gridSpan w:val="2"/>
            <w:tcBorders>
              <w:right w:val="single" w:sz="4"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船用電機與自動控制</w:t>
            </w:r>
          </w:p>
        </w:tc>
        <w:tc>
          <w:tcPr>
            <w:tcW w:w="1708" w:type="dxa"/>
            <w:gridSpan w:val="2"/>
            <w:tcBorders>
              <w:left w:val="single" w:sz="4" w:space="0" w:color="auto"/>
              <w:righ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輪機工程（包括推進裝置、輔機與輪機英文）</w:t>
            </w:r>
          </w:p>
        </w:tc>
        <w:tc>
          <w:tcPr>
            <w:tcW w:w="1708" w:type="dxa"/>
            <w:gridSpan w:val="2"/>
            <w:tcBorders>
              <w:lef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輪機保養與維修（包括輪機基本知識）</w:t>
            </w:r>
          </w:p>
        </w:tc>
        <w:tc>
          <w:tcPr>
            <w:tcW w:w="1708" w:type="dxa"/>
            <w:gridSpan w:val="2"/>
            <w:tcBorders>
              <w:right w:val="single" w:sz="12"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輪機管理與安全</w:t>
            </w:r>
          </w:p>
        </w:tc>
      </w:tr>
      <w:tr w:rsidR="009563FB" w:rsidTr="00A86C16">
        <w:trPr>
          <w:trHeight w:val="858"/>
          <w:jc w:val="center"/>
        </w:trPr>
        <w:tc>
          <w:tcPr>
            <w:tcW w:w="450" w:type="dxa"/>
            <w:tcBorders>
              <w:left w:val="single" w:sz="12" w:space="0" w:color="auto"/>
            </w:tcBorders>
            <w:vAlign w:val="center"/>
          </w:tcPr>
          <w:p w:rsidR="009563FB" w:rsidRDefault="009563FB" w:rsidP="00A86C16">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401 </w:t>
            </w:r>
          </w:p>
        </w:tc>
        <w:tc>
          <w:tcPr>
            <w:tcW w:w="1216" w:type="dxa"/>
            <w:vAlign w:val="center"/>
          </w:tcPr>
          <w:p w:rsidR="009563FB" w:rsidRDefault="009563FB" w:rsidP="00A86C16">
            <w:pPr>
              <w:spacing w:line="300" w:lineRule="exact"/>
              <w:ind w:leftChars="10" w:left="24" w:rightChars="10" w:right="24"/>
              <w:jc w:val="distribute"/>
              <w:rPr>
                <w:rFonts w:ascii="標楷體" w:eastAsia="標楷體"/>
                <w:b/>
                <w:spacing w:val="-10"/>
                <w:sz w:val="28"/>
                <w:szCs w:val="28"/>
              </w:rPr>
            </w:pPr>
            <w:proofErr w:type="gramStart"/>
            <w:r>
              <w:rPr>
                <w:rFonts w:ascii="標楷體" w:eastAsia="標楷體" w:hint="eastAsia"/>
                <w:b/>
                <w:spacing w:val="-10"/>
                <w:sz w:val="28"/>
                <w:szCs w:val="28"/>
              </w:rPr>
              <w:t>二等船副</w:t>
            </w:r>
            <w:proofErr w:type="gramEnd"/>
          </w:p>
        </w:tc>
        <w:tc>
          <w:tcPr>
            <w:tcW w:w="1707" w:type="dxa"/>
            <w:gridSpan w:val="2"/>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航行安全與氣象概要</w:t>
            </w:r>
          </w:p>
        </w:tc>
        <w:tc>
          <w:tcPr>
            <w:tcW w:w="1708" w:type="dxa"/>
            <w:gridSpan w:val="2"/>
            <w:tcBorders>
              <w:right w:val="single" w:sz="4" w:space="0" w:color="auto"/>
            </w:tcBorders>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航海學概要</w:t>
            </w:r>
          </w:p>
        </w:tc>
        <w:tc>
          <w:tcPr>
            <w:tcW w:w="1708" w:type="dxa"/>
            <w:gridSpan w:val="2"/>
            <w:tcBorders>
              <w:left w:val="single" w:sz="4" w:space="0" w:color="auto"/>
              <w:righ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貨物作業概要</w:t>
            </w:r>
          </w:p>
        </w:tc>
        <w:tc>
          <w:tcPr>
            <w:tcW w:w="1708" w:type="dxa"/>
            <w:gridSpan w:val="2"/>
            <w:tcBorders>
              <w:lef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船舶操作與船上人員管理概要</w:t>
            </w:r>
          </w:p>
        </w:tc>
        <w:tc>
          <w:tcPr>
            <w:tcW w:w="1708" w:type="dxa"/>
            <w:gridSpan w:val="2"/>
            <w:tcBorders>
              <w:right w:val="single" w:sz="12"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船舶通訊與航海英文概要</w:t>
            </w:r>
          </w:p>
        </w:tc>
      </w:tr>
      <w:tr w:rsidR="009563FB" w:rsidTr="00A86C16">
        <w:trPr>
          <w:trHeight w:val="1124"/>
          <w:jc w:val="center"/>
        </w:trPr>
        <w:tc>
          <w:tcPr>
            <w:tcW w:w="450" w:type="dxa"/>
            <w:tcBorders>
              <w:left w:val="single" w:sz="12" w:space="0" w:color="auto"/>
            </w:tcBorders>
            <w:vAlign w:val="center"/>
          </w:tcPr>
          <w:p w:rsidR="009563FB" w:rsidRDefault="009563FB" w:rsidP="00A86C16">
            <w:pPr>
              <w:spacing w:line="280" w:lineRule="exact"/>
              <w:jc w:val="both"/>
              <w:rPr>
                <w:rFonts w:ascii="標楷體" w:eastAsia="標楷體"/>
                <w:b/>
                <w:spacing w:val="-16"/>
                <w:sz w:val="26"/>
                <w:szCs w:val="26"/>
              </w:rPr>
            </w:pPr>
            <w:r>
              <w:rPr>
                <w:rFonts w:ascii="標楷體" w:eastAsia="標楷體" w:hint="eastAsia"/>
                <w:b/>
                <w:spacing w:val="-16"/>
                <w:sz w:val="26"/>
                <w:szCs w:val="26"/>
              </w:rPr>
              <w:t xml:space="preserve">402 </w:t>
            </w:r>
          </w:p>
        </w:tc>
        <w:tc>
          <w:tcPr>
            <w:tcW w:w="1216" w:type="dxa"/>
            <w:vAlign w:val="center"/>
          </w:tcPr>
          <w:p w:rsidR="009563FB" w:rsidRDefault="009563FB" w:rsidP="00A86C16">
            <w:pPr>
              <w:spacing w:line="300" w:lineRule="exact"/>
              <w:ind w:leftChars="10" w:left="24" w:rightChars="10" w:right="24"/>
              <w:jc w:val="distribute"/>
              <w:rPr>
                <w:rFonts w:ascii="標楷體" w:eastAsia="標楷體"/>
                <w:b/>
                <w:spacing w:val="-10"/>
                <w:sz w:val="28"/>
                <w:szCs w:val="28"/>
              </w:rPr>
            </w:pPr>
            <w:r>
              <w:rPr>
                <w:rFonts w:ascii="標楷體" w:eastAsia="標楷體" w:hint="eastAsia"/>
                <w:b/>
                <w:spacing w:val="-10"/>
                <w:sz w:val="28"/>
                <w:szCs w:val="28"/>
              </w:rPr>
              <w:t>二等管輪</w:t>
            </w:r>
          </w:p>
        </w:tc>
        <w:tc>
          <w:tcPr>
            <w:tcW w:w="1707" w:type="dxa"/>
            <w:gridSpan w:val="2"/>
            <w:vAlign w:val="center"/>
          </w:tcPr>
          <w:p w:rsidR="009563FB" w:rsidRDefault="009563FB" w:rsidP="00A86C16">
            <w:pPr>
              <w:pStyle w:val="a3"/>
              <w:adjustRightInd w:val="0"/>
              <w:snapToGrid w:val="0"/>
              <w:spacing w:line="280" w:lineRule="exact"/>
              <w:jc w:val="both"/>
              <w:rPr>
                <w:rFonts w:ascii="標楷體" w:eastAsia="標楷體"/>
                <w:w w:val="90"/>
                <w:sz w:val="26"/>
                <w:szCs w:val="26"/>
              </w:rPr>
            </w:pPr>
            <w:r>
              <w:rPr>
                <w:rFonts w:ascii="標楷體" w:eastAsia="標楷體" w:hint="eastAsia"/>
                <w:w w:val="90"/>
                <w:sz w:val="26"/>
                <w:szCs w:val="26"/>
              </w:rPr>
              <w:t>柴油機</w:t>
            </w:r>
          </w:p>
        </w:tc>
        <w:tc>
          <w:tcPr>
            <w:tcW w:w="1708" w:type="dxa"/>
            <w:gridSpan w:val="2"/>
            <w:tcBorders>
              <w:right w:val="single" w:sz="4"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船用電機與自動控制概要</w:t>
            </w:r>
          </w:p>
        </w:tc>
        <w:tc>
          <w:tcPr>
            <w:tcW w:w="1708" w:type="dxa"/>
            <w:gridSpan w:val="2"/>
            <w:tcBorders>
              <w:left w:val="single" w:sz="4" w:space="0" w:color="auto"/>
              <w:right w:val="single" w:sz="8" w:space="0" w:color="auto"/>
            </w:tcBorders>
            <w:vAlign w:val="center"/>
          </w:tcPr>
          <w:p w:rsidR="009563FB" w:rsidRDefault="009563FB" w:rsidP="00A86C16">
            <w:pPr>
              <w:pStyle w:val="a3"/>
              <w:adjustRightInd w:val="0"/>
              <w:snapToGrid w:val="0"/>
              <w:spacing w:line="260" w:lineRule="exact"/>
              <w:rPr>
                <w:rFonts w:ascii="標楷體" w:eastAsia="標楷體"/>
                <w:w w:val="90"/>
                <w:sz w:val="26"/>
                <w:szCs w:val="26"/>
              </w:rPr>
            </w:pPr>
            <w:r>
              <w:rPr>
                <w:rFonts w:ascii="標楷體" w:eastAsia="標楷體" w:hint="eastAsia"/>
                <w:w w:val="90"/>
                <w:sz w:val="26"/>
                <w:szCs w:val="26"/>
              </w:rPr>
              <w:t>輪機工程概要（包括推進裝置概要、輔機概要與輪機英文）</w:t>
            </w:r>
          </w:p>
        </w:tc>
        <w:tc>
          <w:tcPr>
            <w:tcW w:w="1708" w:type="dxa"/>
            <w:gridSpan w:val="2"/>
            <w:tcBorders>
              <w:left w:val="single" w:sz="8"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輪機保養與維修概要（包括輪機基本知識）</w:t>
            </w:r>
          </w:p>
        </w:tc>
        <w:tc>
          <w:tcPr>
            <w:tcW w:w="1708" w:type="dxa"/>
            <w:gridSpan w:val="2"/>
            <w:tcBorders>
              <w:right w:val="single" w:sz="12" w:space="0" w:color="auto"/>
            </w:tcBorders>
            <w:vAlign w:val="center"/>
          </w:tcPr>
          <w:p w:rsidR="009563FB" w:rsidRDefault="009563FB" w:rsidP="00A86C16">
            <w:pPr>
              <w:pStyle w:val="a3"/>
              <w:adjustRightInd w:val="0"/>
              <w:snapToGrid w:val="0"/>
              <w:spacing w:line="280" w:lineRule="exact"/>
              <w:rPr>
                <w:rFonts w:ascii="標楷體" w:eastAsia="標楷體"/>
                <w:w w:val="90"/>
                <w:sz w:val="26"/>
                <w:szCs w:val="26"/>
              </w:rPr>
            </w:pPr>
            <w:r>
              <w:rPr>
                <w:rFonts w:ascii="標楷體" w:eastAsia="標楷體" w:hint="eastAsia"/>
                <w:w w:val="90"/>
                <w:sz w:val="26"/>
                <w:szCs w:val="26"/>
              </w:rPr>
              <w:t>輪機管理與安全概要</w:t>
            </w:r>
          </w:p>
        </w:tc>
      </w:tr>
      <w:tr w:rsidR="009563FB" w:rsidTr="00A86C16">
        <w:trPr>
          <w:cantSplit/>
          <w:trHeight w:val="5596"/>
          <w:jc w:val="center"/>
        </w:trPr>
        <w:tc>
          <w:tcPr>
            <w:tcW w:w="450" w:type="dxa"/>
            <w:tcBorders>
              <w:top w:val="single" w:sz="12" w:space="0" w:color="auto"/>
              <w:left w:val="single" w:sz="12" w:space="0" w:color="auto"/>
              <w:bottom w:val="single" w:sz="12" w:space="0" w:color="auto"/>
              <w:right w:val="single" w:sz="4" w:space="0" w:color="auto"/>
            </w:tcBorders>
            <w:vAlign w:val="center"/>
          </w:tcPr>
          <w:p w:rsidR="009563FB" w:rsidRDefault="009563FB" w:rsidP="00A86C16">
            <w:pPr>
              <w:pStyle w:val="a9"/>
              <w:spacing w:line="240" w:lineRule="exact"/>
              <w:rPr>
                <w:color w:val="auto"/>
              </w:rPr>
            </w:pPr>
            <w:r>
              <w:rPr>
                <w:rFonts w:hint="eastAsia"/>
                <w:color w:val="auto"/>
              </w:rPr>
              <w:t>附</w:t>
            </w: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pStyle w:val="a9"/>
              <w:spacing w:line="240" w:lineRule="exact"/>
              <w:rPr>
                <w:color w:val="auto"/>
              </w:rPr>
            </w:pPr>
          </w:p>
          <w:p w:rsidR="009563FB" w:rsidRDefault="009563FB" w:rsidP="00A86C16">
            <w:pPr>
              <w:rPr>
                <w:rFonts w:ascii="標楷體" w:eastAsia="標楷體"/>
                <w:sz w:val="28"/>
              </w:rPr>
            </w:pPr>
            <w:proofErr w:type="gramStart"/>
            <w:r>
              <w:rPr>
                <w:rFonts w:ascii="標楷體" w:eastAsia="標楷體" w:hint="eastAsia"/>
                <w:sz w:val="28"/>
              </w:rPr>
              <w:t>註</w:t>
            </w:r>
            <w:proofErr w:type="gramEnd"/>
          </w:p>
        </w:tc>
        <w:tc>
          <w:tcPr>
            <w:tcW w:w="9755" w:type="dxa"/>
            <w:gridSpan w:val="11"/>
            <w:tcBorders>
              <w:top w:val="single" w:sz="12" w:space="0" w:color="auto"/>
              <w:left w:val="single" w:sz="4" w:space="0" w:color="auto"/>
              <w:bottom w:val="single" w:sz="12" w:space="0" w:color="auto"/>
              <w:right w:val="single" w:sz="12" w:space="0" w:color="auto"/>
            </w:tcBorders>
            <w:vAlign w:val="center"/>
          </w:tcPr>
          <w:p w:rsidR="009563FB" w:rsidRPr="00A74B37" w:rsidRDefault="009563FB" w:rsidP="00A86C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一、上午8時40分至9時，講解有關考試應行注意事項及模擬答題練習，應考人必須準時進入試場就座。</w:t>
            </w:r>
          </w:p>
          <w:p w:rsidR="009563FB" w:rsidRPr="00A74B37" w:rsidRDefault="009563FB" w:rsidP="00A86C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二、</w:t>
            </w:r>
            <w:r w:rsidRPr="00A74B37">
              <w:rPr>
                <w:rFonts w:ascii="標楷體" w:eastAsia="標楷體" w:hint="eastAsia"/>
                <w:szCs w:val="24"/>
              </w:rPr>
              <w:t>本考試日程表所列各</w:t>
            </w:r>
            <w:r w:rsidRPr="00A74B37">
              <w:rPr>
                <w:rFonts w:ascii="標楷體" w:eastAsia="標楷體" w:hAnsi="標楷體" w:hint="eastAsia"/>
                <w:szCs w:val="24"/>
              </w:rPr>
              <w:t>科目係</w:t>
            </w:r>
            <w:r w:rsidRPr="00A74B37">
              <w:rPr>
                <w:rFonts w:ascii="標楷體" w:eastAsia="標楷體" w:hAnsi="標楷體" w:hint="eastAsia"/>
                <w:b/>
                <w:szCs w:val="24"/>
              </w:rPr>
              <w:t>全部</w:t>
            </w:r>
            <w:proofErr w:type="gramStart"/>
            <w:r w:rsidRPr="00A74B37">
              <w:rPr>
                <w:rFonts w:ascii="標楷體" w:eastAsia="標楷體" w:hAnsi="標楷體" w:hint="eastAsia"/>
                <w:b/>
                <w:szCs w:val="24"/>
              </w:rPr>
              <w:t>採</w:t>
            </w:r>
            <w:proofErr w:type="gramEnd"/>
            <w:r w:rsidRPr="00A74B37">
              <w:rPr>
                <w:rFonts w:ascii="標楷體" w:eastAsia="標楷體" w:hAnsi="標楷體" w:hint="eastAsia"/>
                <w:b/>
                <w:szCs w:val="24"/>
              </w:rPr>
              <w:t>測驗式試題</w:t>
            </w:r>
            <w:r w:rsidRPr="00A74B37">
              <w:rPr>
                <w:rFonts w:ascii="標楷體" w:eastAsia="標楷體" w:hAnsi="標楷體" w:hint="eastAsia"/>
                <w:szCs w:val="24"/>
              </w:rPr>
              <w:t>，考試時間除「航海學」、「航海學概要」、「船用電機與自動控制」、「船用電機與自動控制概要」為90分鐘，</w:t>
            </w:r>
            <w:proofErr w:type="gramStart"/>
            <w:r w:rsidRPr="00A74B37">
              <w:rPr>
                <w:rFonts w:ascii="標楷體" w:eastAsia="標楷體" w:hAnsi="標楷體" w:hint="eastAsia"/>
                <w:szCs w:val="24"/>
              </w:rPr>
              <w:t>其他均為60分鐘</w:t>
            </w:r>
            <w:proofErr w:type="gramEnd"/>
            <w:r w:rsidRPr="00A74B37">
              <w:rPr>
                <w:rFonts w:ascii="標楷體" w:eastAsia="標楷體" w:hAnsi="標楷體" w:hint="eastAsia"/>
                <w:szCs w:val="24"/>
              </w:rPr>
              <w:t>。</w:t>
            </w:r>
          </w:p>
          <w:p w:rsidR="009563FB" w:rsidRPr="00A74B37" w:rsidRDefault="009563FB" w:rsidP="00A86C16">
            <w:pPr>
              <w:snapToGrid w:val="0"/>
              <w:spacing w:line="300" w:lineRule="exact"/>
              <w:ind w:left="480" w:hangingChars="200" w:hanging="480"/>
              <w:jc w:val="both"/>
              <w:rPr>
                <w:rFonts w:ascii="標楷體" w:eastAsia="標楷體" w:hAnsi="標楷體"/>
                <w:szCs w:val="24"/>
              </w:rPr>
            </w:pPr>
            <w:r w:rsidRPr="00A74B37">
              <w:rPr>
                <w:rFonts w:ascii="標楷體" w:eastAsia="標楷體" w:hAnsi="標楷體" w:hint="eastAsia"/>
                <w:szCs w:val="24"/>
              </w:rPr>
              <w:t>三、本考試「航海學」、「航海學概要」等科目之航海曆表由考選部供應，考</w:t>
            </w:r>
            <w:proofErr w:type="gramStart"/>
            <w:r w:rsidRPr="00A74B37">
              <w:rPr>
                <w:rFonts w:ascii="標楷體" w:eastAsia="標楷體" w:hAnsi="標楷體" w:hint="eastAsia"/>
                <w:szCs w:val="24"/>
              </w:rPr>
              <w:t>畢請繳</w:t>
            </w:r>
            <w:proofErr w:type="gramEnd"/>
            <w:r w:rsidRPr="00A74B37">
              <w:rPr>
                <w:rFonts w:ascii="標楷體" w:eastAsia="標楷體" w:hAnsi="標楷體" w:hint="eastAsia"/>
                <w:szCs w:val="24"/>
              </w:rPr>
              <w:t>還。</w:t>
            </w:r>
          </w:p>
          <w:p w:rsidR="009563FB" w:rsidRPr="00A74B37" w:rsidRDefault="009563FB" w:rsidP="00A86C16">
            <w:pPr>
              <w:snapToGrid w:val="0"/>
              <w:spacing w:line="300" w:lineRule="exact"/>
              <w:ind w:left="480" w:hangingChars="200" w:hanging="480"/>
              <w:jc w:val="both"/>
              <w:rPr>
                <w:rFonts w:ascii="標楷體" w:eastAsia="標楷體" w:hAnsi="標楷體"/>
                <w:color w:val="000000"/>
                <w:szCs w:val="24"/>
              </w:rPr>
            </w:pPr>
            <w:r w:rsidRPr="00A74B37">
              <w:rPr>
                <w:rFonts w:ascii="標楷體" w:eastAsia="標楷體" w:hAnsi="標楷體" w:hint="eastAsia"/>
                <w:color w:val="000000"/>
                <w:szCs w:val="24"/>
              </w:rPr>
              <w:t>四、</w:t>
            </w:r>
            <w:r w:rsidR="00A74B37" w:rsidRPr="00A74B37">
              <w:rPr>
                <w:rFonts w:ascii="標楷體" w:eastAsia="標楷體" w:hAnsi="標楷體" w:hint="eastAsia"/>
                <w:szCs w:val="24"/>
              </w:rPr>
              <w:t>電腦化測驗，</w:t>
            </w:r>
            <w:r w:rsidR="00A74B37" w:rsidRPr="00A74B37">
              <w:rPr>
                <w:rFonts w:ascii="標楷體" w:eastAsia="標楷體" w:hint="eastAsia"/>
                <w:szCs w:val="24"/>
              </w:rPr>
              <w:t>考選</w:t>
            </w:r>
            <w:r w:rsidR="00A74B37" w:rsidRPr="00A74B37">
              <w:rPr>
                <w:rFonts w:ascii="標楷體" w:eastAsia="標楷體" w:hAnsi="標楷體" w:hint="eastAsia"/>
                <w:szCs w:val="24"/>
              </w:rPr>
              <w:t>部將提供空白計算紙，供應考人計算使用，考試開始鈴響前，應考人不得於計算紙上書寫任何文字或符號，於各節考試時間終了前結束作答者，離場時不得將</w:t>
            </w:r>
            <w:proofErr w:type="gramStart"/>
            <w:r w:rsidR="00A74B37" w:rsidRPr="00A74B37">
              <w:rPr>
                <w:rFonts w:ascii="標楷體" w:eastAsia="標楷體" w:hAnsi="標楷體" w:hint="eastAsia"/>
                <w:szCs w:val="24"/>
              </w:rPr>
              <w:t>計算紙攜出</w:t>
            </w:r>
            <w:proofErr w:type="gramEnd"/>
            <w:r w:rsidR="00A74B37" w:rsidRPr="00A74B37">
              <w:rPr>
                <w:rFonts w:ascii="標楷體" w:eastAsia="標楷體" w:hAnsi="標楷體" w:hint="eastAsia"/>
                <w:szCs w:val="24"/>
              </w:rPr>
              <w:t>電腦試場。</w:t>
            </w:r>
          </w:p>
          <w:p w:rsidR="009563FB" w:rsidRPr="00A74B37" w:rsidRDefault="009563FB" w:rsidP="00A86C16">
            <w:pPr>
              <w:snapToGrid w:val="0"/>
              <w:spacing w:line="300" w:lineRule="exact"/>
              <w:ind w:left="480" w:hangingChars="200" w:hanging="480"/>
              <w:jc w:val="both"/>
              <w:rPr>
                <w:rFonts w:ascii="標楷體" w:eastAsia="標楷體" w:hAnsi="標楷體"/>
                <w:color w:val="000000"/>
                <w:szCs w:val="24"/>
              </w:rPr>
            </w:pPr>
            <w:r w:rsidRPr="00A74B37">
              <w:rPr>
                <w:rFonts w:ascii="標楷體" w:eastAsia="標楷體" w:hAnsi="標楷體" w:hint="eastAsia"/>
                <w:color w:val="000000"/>
                <w:szCs w:val="24"/>
              </w:rPr>
              <w:t>五、本考試各</w:t>
            </w:r>
            <w:proofErr w:type="gramStart"/>
            <w:r w:rsidRPr="00A74B37">
              <w:rPr>
                <w:rFonts w:ascii="標楷體" w:eastAsia="標楷體" w:hAnsi="標楷體" w:hint="eastAsia"/>
                <w:color w:val="000000"/>
                <w:szCs w:val="24"/>
              </w:rPr>
              <w:t>科目母版試題</w:t>
            </w:r>
            <w:proofErr w:type="gramEnd"/>
            <w:r w:rsidRPr="00A74B37">
              <w:rPr>
                <w:rFonts w:ascii="標楷體" w:eastAsia="標楷體" w:hAnsi="標楷體" w:hint="eastAsia"/>
                <w:color w:val="000000"/>
                <w:szCs w:val="24"/>
              </w:rPr>
              <w:t>及標準答案，將於本次考試全部筆試結束之次日</w:t>
            </w:r>
            <w:r w:rsidRPr="00A74B37">
              <w:rPr>
                <w:rFonts w:ascii="標楷體" w:eastAsia="標楷體" w:hAnsi="標楷體" w:hint="eastAsia"/>
                <w:color w:val="FF0000"/>
                <w:szCs w:val="24"/>
              </w:rPr>
              <w:t>（2月2日）</w:t>
            </w:r>
            <w:r w:rsidRPr="00A74B37">
              <w:rPr>
                <w:rFonts w:ascii="標楷體" w:eastAsia="標楷體" w:hAnsi="標楷體" w:hint="eastAsia"/>
                <w:color w:val="000000"/>
                <w:szCs w:val="24"/>
              </w:rPr>
              <w:t>，在考選部全球資訊網</w:t>
            </w:r>
            <w:proofErr w:type="gramStart"/>
            <w:r w:rsidRPr="00A74B37">
              <w:rPr>
                <w:rFonts w:ascii="標楷體" w:eastAsia="標楷體" w:hAnsi="標楷體" w:hint="eastAsia"/>
                <w:color w:val="000000"/>
                <w:spacing w:val="-10"/>
                <w:szCs w:val="24"/>
              </w:rPr>
              <w:t>（</w:t>
            </w:r>
            <w:proofErr w:type="gramEnd"/>
            <w:r w:rsidRPr="00A74B37">
              <w:rPr>
                <w:rFonts w:ascii="標楷體" w:eastAsia="標楷體" w:hAnsi="標楷體" w:hint="eastAsia"/>
                <w:color w:val="000000"/>
                <w:spacing w:val="-10"/>
                <w:szCs w:val="24"/>
              </w:rPr>
              <w:t>網址為http://www.moex.gov.tw</w:t>
            </w:r>
            <w:proofErr w:type="gramStart"/>
            <w:r w:rsidRPr="00A74B37">
              <w:rPr>
                <w:rFonts w:ascii="標楷體" w:eastAsia="標楷體" w:hAnsi="標楷體" w:hint="eastAsia"/>
                <w:color w:val="000000"/>
                <w:spacing w:val="-10"/>
                <w:szCs w:val="24"/>
              </w:rPr>
              <w:t>）</w:t>
            </w:r>
            <w:proofErr w:type="gramEnd"/>
            <w:r w:rsidRPr="00A74B37">
              <w:rPr>
                <w:rFonts w:ascii="標楷體" w:eastAsia="標楷體" w:hAnsi="標楷體" w:hint="eastAsia"/>
                <w:color w:val="000000"/>
                <w:szCs w:val="24"/>
              </w:rPr>
              <w:t>公布，屆時請應考人自行查閱。</w:t>
            </w:r>
          </w:p>
          <w:p w:rsidR="009563FB" w:rsidRPr="00A74B37" w:rsidRDefault="009563FB" w:rsidP="00A86C16">
            <w:pPr>
              <w:snapToGrid w:val="0"/>
              <w:spacing w:line="300" w:lineRule="exact"/>
              <w:ind w:left="480" w:hangingChars="200" w:hanging="480"/>
              <w:jc w:val="both"/>
              <w:rPr>
                <w:rFonts w:ascii="標楷體" w:eastAsia="標楷體" w:hAnsi="標楷體"/>
                <w:color w:val="000000"/>
                <w:szCs w:val="24"/>
              </w:rPr>
            </w:pPr>
            <w:r w:rsidRPr="00A74B37">
              <w:rPr>
                <w:rFonts w:ascii="標楷體" w:eastAsia="標楷體" w:hAnsi="標楷體" w:hint="eastAsia"/>
                <w:color w:val="000000"/>
                <w:szCs w:val="24"/>
              </w:rPr>
              <w:t>六、</w:t>
            </w:r>
            <w:r w:rsidR="005D7FDC" w:rsidRPr="00A74B37">
              <w:rPr>
                <w:rFonts w:ascii="標楷體" w:eastAsia="標楷體" w:hAnsi="標楷體" w:hint="eastAsia"/>
                <w:szCs w:val="24"/>
              </w:rPr>
              <w:t>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國家考試身心障礙應考人申請權益維護措施之醫院診斷證明書，經審查通過者，其每節考試之作答時間延長20分鐘。</w:t>
            </w:r>
          </w:p>
          <w:p w:rsidR="009563FB" w:rsidRPr="00A74B37" w:rsidRDefault="009563FB" w:rsidP="00A86C16">
            <w:pPr>
              <w:snapToGrid w:val="0"/>
              <w:spacing w:line="300" w:lineRule="exact"/>
              <w:ind w:left="464" w:hangingChars="200" w:hanging="464"/>
              <w:jc w:val="both"/>
              <w:rPr>
                <w:rFonts w:ascii="標楷體" w:eastAsia="標楷體"/>
                <w:w w:val="90"/>
                <w:szCs w:val="24"/>
              </w:rPr>
            </w:pPr>
            <w:r w:rsidRPr="00A74B37">
              <w:rPr>
                <w:rFonts w:ascii="標楷體" w:eastAsia="標楷體" w:hint="eastAsia"/>
                <w:color w:val="000000"/>
                <w:spacing w:val="-4"/>
                <w:szCs w:val="24"/>
              </w:rPr>
              <w:t>七</w:t>
            </w:r>
            <w:r w:rsidRPr="00A74B37">
              <w:rPr>
                <w:rFonts w:ascii="標楷體" w:eastAsia="標楷體" w:hint="eastAsia"/>
                <w:spacing w:val="-4"/>
                <w:szCs w:val="24"/>
              </w:rPr>
              <w:t>、應考人應於每節考試預備鈴聲響</w:t>
            </w:r>
            <w:proofErr w:type="gramStart"/>
            <w:r w:rsidRPr="00A74B37">
              <w:rPr>
                <w:rFonts w:ascii="標楷體" w:eastAsia="標楷體" w:hint="eastAsia"/>
                <w:spacing w:val="-4"/>
                <w:szCs w:val="24"/>
              </w:rPr>
              <w:t>時依座號</w:t>
            </w:r>
            <w:proofErr w:type="gramEnd"/>
            <w:r w:rsidRPr="00A74B37">
              <w:rPr>
                <w:rFonts w:ascii="標楷體" w:eastAsia="標楷體" w:hint="eastAsia"/>
                <w:spacing w:val="-4"/>
                <w:szCs w:val="24"/>
              </w:rPr>
              <w:t>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9563FB" w:rsidRDefault="009563FB" w:rsidP="009563FB">
      <w:pPr>
        <w:adjustRightInd w:val="0"/>
        <w:snapToGrid w:val="0"/>
        <w:spacing w:line="160" w:lineRule="exact"/>
        <w:jc w:val="distribute"/>
        <w:rPr>
          <w:rFonts w:ascii="標楷體" w:eastAsia="標楷體" w:hAnsi="標楷體"/>
          <w:color w:val="000000"/>
          <w:sz w:val="16"/>
        </w:rPr>
      </w:pPr>
    </w:p>
    <w:p w:rsidR="00C07BFD" w:rsidRDefault="00C07BFD"/>
    <w:sectPr w:rsidR="00C07BFD" w:rsidSect="00C07BF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652" w:rsidRDefault="00DC1652" w:rsidP="00DC1652">
      <w:r>
        <w:separator/>
      </w:r>
    </w:p>
  </w:endnote>
  <w:endnote w:type="continuationSeparator" w:id="1">
    <w:p w:rsidR="00DC1652" w:rsidRDefault="00DC1652" w:rsidP="00DC1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652" w:rsidRDefault="00DC1652" w:rsidP="00DC1652">
      <w:r>
        <w:separator/>
      </w:r>
    </w:p>
  </w:footnote>
  <w:footnote w:type="continuationSeparator" w:id="1">
    <w:p w:rsidR="00DC1652" w:rsidRDefault="00DC1652" w:rsidP="00DC16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3FB"/>
    <w:rsid w:val="005D7FDC"/>
    <w:rsid w:val="00640142"/>
    <w:rsid w:val="009563FB"/>
    <w:rsid w:val="00A74B37"/>
    <w:rsid w:val="00C07BFD"/>
    <w:rsid w:val="00DC1652"/>
    <w:rsid w:val="00E063E5"/>
    <w:rsid w:val="00E97D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F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563FB"/>
  </w:style>
  <w:style w:type="character" w:customStyle="1" w:styleId="a4">
    <w:name w:val="註解文字 字元"/>
    <w:basedOn w:val="a0"/>
    <w:link w:val="a3"/>
    <w:semiHidden/>
    <w:rsid w:val="009563FB"/>
    <w:rPr>
      <w:rFonts w:ascii="Times New Roman" w:eastAsia="新細明體" w:hAnsi="Times New Roman" w:cs="Times New Roman"/>
      <w:szCs w:val="20"/>
    </w:rPr>
  </w:style>
  <w:style w:type="paragraph" w:styleId="a5">
    <w:name w:val="Body Text"/>
    <w:basedOn w:val="a"/>
    <w:link w:val="a6"/>
    <w:rsid w:val="009563FB"/>
    <w:rPr>
      <w:rFonts w:eastAsia="標楷體"/>
      <w:sz w:val="36"/>
    </w:rPr>
  </w:style>
  <w:style w:type="character" w:customStyle="1" w:styleId="a6">
    <w:name w:val="本文 字元"/>
    <w:basedOn w:val="a0"/>
    <w:link w:val="a5"/>
    <w:rsid w:val="009563FB"/>
    <w:rPr>
      <w:rFonts w:ascii="Times New Roman" w:eastAsia="標楷體" w:hAnsi="Times New Roman" w:cs="Times New Roman"/>
      <w:sz w:val="36"/>
      <w:szCs w:val="20"/>
    </w:rPr>
  </w:style>
  <w:style w:type="paragraph" w:styleId="a7">
    <w:name w:val="Plain Text"/>
    <w:basedOn w:val="a"/>
    <w:link w:val="a8"/>
    <w:rsid w:val="009563FB"/>
    <w:rPr>
      <w:rFonts w:ascii="細明體" w:eastAsia="細明體" w:hAnsi="Courier New"/>
    </w:rPr>
  </w:style>
  <w:style w:type="character" w:customStyle="1" w:styleId="a8">
    <w:name w:val="純文字 字元"/>
    <w:basedOn w:val="a0"/>
    <w:link w:val="a7"/>
    <w:rsid w:val="009563FB"/>
    <w:rPr>
      <w:rFonts w:ascii="細明體" w:eastAsia="細明體" w:hAnsi="Courier New" w:cs="Times New Roman"/>
      <w:szCs w:val="20"/>
    </w:rPr>
  </w:style>
  <w:style w:type="paragraph" w:styleId="a9">
    <w:name w:val="Note Heading"/>
    <w:basedOn w:val="a"/>
    <w:next w:val="a"/>
    <w:link w:val="aa"/>
    <w:rsid w:val="009563FB"/>
    <w:pPr>
      <w:jc w:val="center"/>
    </w:pPr>
    <w:rPr>
      <w:rFonts w:ascii="標楷體" w:eastAsia="標楷體"/>
      <w:color w:val="000000"/>
      <w:sz w:val="28"/>
    </w:rPr>
  </w:style>
  <w:style w:type="character" w:customStyle="1" w:styleId="aa">
    <w:name w:val="註釋標題 字元"/>
    <w:basedOn w:val="a0"/>
    <w:link w:val="a9"/>
    <w:rsid w:val="009563FB"/>
    <w:rPr>
      <w:rFonts w:ascii="標楷體" w:eastAsia="標楷體" w:hAnsi="Times New Roman" w:cs="Times New Roman"/>
      <w:color w:val="000000"/>
      <w:sz w:val="28"/>
      <w:szCs w:val="20"/>
    </w:rPr>
  </w:style>
  <w:style w:type="paragraph" w:styleId="ab">
    <w:name w:val="header"/>
    <w:basedOn w:val="a"/>
    <w:link w:val="ac"/>
    <w:uiPriority w:val="99"/>
    <w:semiHidden/>
    <w:unhideWhenUsed/>
    <w:rsid w:val="00DC1652"/>
    <w:pPr>
      <w:tabs>
        <w:tab w:val="center" w:pos="4153"/>
        <w:tab w:val="right" w:pos="8306"/>
      </w:tabs>
      <w:snapToGrid w:val="0"/>
    </w:pPr>
    <w:rPr>
      <w:sz w:val="20"/>
    </w:rPr>
  </w:style>
  <w:style w:type="character" w:customStyle="1" w:styleId="ac">
    <w:name w:val="頁首 字元"/>
    <w:basedOn w:val="a0"/>
    <w:link w:val="ab"/>
    <w:uiPriority w:val="99"/>
    <w:semiHidden/>
    <w:rsid w:val="00DC1652"/>
    <w:rPr>
      <w:rFonts w:ascii="Times New Roman" w:eastAsia="新細明體" w:hAnsi="Times New Roman" w:cs="Times New Roman"/>
      <w:sz w:val="20"/>
      <w:szCs w:val="20"/>
    </w:rPr>
  </w:style>
  <w:style w:type="paragraph" w:styleId="ad">
    <w:name w:val="footer"/>
    <w:basedOn w:val="a"/>
    <w:link w:val="ae"/>
    <w:uiPriority w:val="99"/>
    <w:semiHidden/>
    <w:unhideWhenUsed/>
    <w:rsid w:val="00DC1652"/>
    <w:pPr>
      <w:tabs>
        <w:tab w:val="center" w:pos="4153"/>
        <w:tab w:val="right" w:pos="8306"/>
      </w:tabs>
      <w:snapToGrid w:val="0"/>
    </w:pPr>
    <w:rPr>
      <w:sz w:val="20"/>
    </w:rPr>
  </w:style>
  <w:style w:type="character" w:customStyle="1" w:styleId="ae">
    <w:name w:val="頁尾 字元"/>
    <w:basedOn w:val="a0"/>
    <w:link w:val="ad"/>
    <w:uiPriority w:val="99"/>
    <w:semiHidden/>
    <w:rsid w:val="00DC165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000570</dc:creator>
  <cp:lastModifiedBy>000570</cp:lastModifiedBy>
  <cp:revision>4</cp:revision>
  <dcterms:created xsi:type="dcterms:W3CDTF">2014-09-25T06:12:00Z</dcterms:created>
  <dcterms:modified xsi:type="dcterms:W3CDTF">2014-10-07T04:16:00Z</dcterms:modified>
</cp:coreProperties>
</file>